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72"/>
          <w:szCs w:val="72"/>
        </w:rPr>
        <w:t xml:space="preserve">FLUIDCALENDAR v2</w:t>
      </w:r>
    </w:p>
    <w:p>
      <w:pPr>
        <w:spacing w:before="200"/>
        <w:jc w:val="center"/>
      </w:pPr>
      <w:r>
        <w:rPr>
          <w:rFonts w:ascii="Arial" w:cs="Arial" w:eastAsia="Arial" w:hAnsi="Arial"/>
          <w:color w:val="2E5A8F"/>
          <w:sz w:val="40"/>
          <w:szCs w:val="40"/>
        </w:rPr>
        <w:t xml:space="preserve">Strategic Growth Report</w:t>
      </w:r>
    </w:p>
    <w:p>
      <w:pPr>
        <w:spacing w:before="600"/>
        <w:jc w:val="center"/>
      </w:pPr>
      <w:r>
        <w:rPr>
          <w:rFonts w:ascii="Arial" w:cs="Arial" w:eastAsia="Arial" w:hAnsi="Arial"/>
          <w:i/>
          <w:iCs/>
          <w:color w:val="666666"/>
          <w:sz w:val="26"/>
          <w:szCs w:val="26"/>
        </w:rPr>
        <w:t xml:space="preserve">A Comprehensive Analysis for Explosive Growth</w:t>
      </w:r>
    </w:p>
    <w:p>
      <w:pPr>
        <w:spacing w:before="2000"/>
        <w:jc w:val="center"/>
      </w:pPr>
      <w:r>
        <w:rPr>
          <w:rFonts w:ascii="Arial" w:cs="Arial" w:eastAsia="Arial" w:hAnsi="Arial"/>
          <w:sz w:val="24"/>
          <w:szCs w:val="24"/>
        </w:rPr>
        <w:t xml:space="preserve">Prepared for: Emad Ibrahim</w:t>
      </w:r>
    </w:p>
    <w:p>
      <w:pPr>
        <w:spacing w:before="100"/>
        <w:jc w:val="center"/>
      </w:pPr>
      <w:r>
        <w:rPr>
          <w:rFonts w:ascii="Arial" w:cs="Arial" w:eastAsia="Arial" w:hAnsi="Arial"/>
          <w:sz w:val="24"/>
          <w:szCs w:val="24"/>
        </w:rPr>
        <w:t xml:space="preserve">January 2026</w:t>
      </w:r>
    </w:p>
    <w:p>
      <w:r>
        <w:br w:type="page"/>
      </w:r>
    </w:p>
    <w:p>
      <w:pPr>
        <w:spacing w:after="3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E3A5F"/>
          <w:sz w:val="32"/>
          <w:szCs w:val="32"/>
        </w:rPr>
        <w:t xml:space="preserve">Executive Summary</w:t>
      </w:r>
    </w:p>
    <w:p>
      <w:pPr>
        <w:spacing w:after="120"/>
      </w:pPr>
      <w:r>
        <w:rPr>
          <w:rFonts w:ascii="Arial" w:cs="Arial" w:eastAsia="Arial" w:hAnsi="Arial"/>
          <w:sz w:val="22"/>
          <w:szCs w:val="22"/>
        </w:rPr>
        <w:t xml:space="preserve">FluidCalendar is positioned at the intersection of two powerful trends: the exploding AI calendar market (led by Motion at $29/month) and the open-source productivity movement. With a solid technical foundation (399 TypeScript files, 25+ data models, production-ready infrastructure), FluidCalendar has the architecture to compete. The key opportunity is not just building features, but executing a multi-pronged growth strategy.</w:t>
      </w:r>
    </w:p>
    <w:p>
      <w:pPr>
        <w:pStyle w:val="Heading2"/>
        <w:spacing w:before="300" w:after="150"/>
      </w:pPr>
      <w:r>
        <w:rPr>
          <w:rFonts w:ascii="Arial" w:cs="Arial" w:eastAsia="Arial" w:hAnsi="Arial"/>
          <w:b/>
          <w:bCs/>
          <w:color w:val="2E5A8F"/>
          <w:sz w:val="26"/>
          <w:szCs w:val="26"/>
        </w:rPr>
        <w:t xml:space="preserve">Key Findings</w:t>
      </w:r>
    </w:p>
    <w:p>
      <w:pPr>
        <w:pStyle w:val="ListParagraph"/>
        <w:numPr>
          <w:ilvl w:val="0"/>
          <w:numId w:val="2"/>
        </w:numPr>
      </w:pPr>
      <w:r>
        <w:rPr>
          <w:rFonts w:ascii="Arial" w:cs="Arial" w:eastAsia="Arial" w:hAnsi="Arial"/>
          <w:b/>
          <w:bCs/>
          <w:sz w:val="22"/>
          <w:szCs w:val="22"/>
        </w:rPr>
        <w:t xml:space="preserve">Market Opportunity: </w:t>
      </w:r>
      <w:r>
        <w:rPr>
          <w:rFonts w:ascii="Arial" w:cs="Arial" w:eastAsia="Arial" w:hAnsi="Arial"/>
          <w:sz w:val="22"/>
          <w:szCs w:val="22"/>
        </w:rPr>
        <w:t xml:space="preserve">Motion charges $348/year with significant user frustration around control and pricing. FluidCalendar can capture the "Motion refugee" market.</w:t>
      </w:r>
    </w:p>
    <w:p>
      <w:pPr>
        <w:pStyle w:val="ListParagraph"/>
        <w:numPr>
          <w:ilvl w:val="0"/>
          <w:numId w:val="2"/>
        </w:numPr>
      </w:pPr>
      <w:r>
        <w:rPr>
          <w:rFonts w:ascii="Arial" w:cs="Arial" w:eastAsia="Arial" w:hAnsi="Arial"/>
          <w:b/>
          <w:bCs/>
          <w:sz w:val="22"/>
          <w:szCs w:val="22"/>
        </w:rPr>
        <w:t xml:space="preserve">Competitive Gap: </w:t>
      </w:r>
      <w:r>
        <w:rPr>
          <w:rFonts w:ascii="Arial" w:cs="Arial" w:eastAsia="Arial" w:hAnsi="Arial"/>
          <w:sz w:val="22"/>
          <w:szCs w:val="22"/>
        </w:rPr>
        <w:t xml:space="preserve">No major open-source player offers intelligent task scheduling. Cal.com focuses on scheduling links. Vikunja lacks calendar intelligence.</w:t>
      </w:r>
    </w:p>
    <w:p>
      <w:pPr>
        <w:pStyle w:val="ListParagraph"/>
        <w:numPr>
          <w:ilvl w:val="0"/>
          <w:numId w:val="2"/>
        </w:numPr>
      </w:pPr>
      <w:r>
        <w:rPr>
          <w:rFonts w:ascii="Arial" w:cs="Arial" w:eastAsia="Arial" w:hAnsi="Arial"/>
          <w:b/>
          <w:bCs/>
          <w:sz w:val="22"/>
          <w:szCs w:val="22"/>
        </w:rPr>
        <w:t xml:space="preserve">Growth Potential: </w:t>
      </w:r>
      <w:r>
        <w:rPr>
          <w:rFonts w:ascii="Arial" w:cs="Arial" w:eastAsia="Arial" w:hAnsi="Arial"/>
          <w:sz w:val="22"/>
          <w:szCs w:val="22"/>
        </w:rPr>
        <w:t xml:space="preserve">Dual monetization (SaaS + lifetime deals) plus open-source community building can generate rapid user acquisition and sustainable revenue.</w:t>
      </w:r>
    </w:p>
    <w:p>
      <w:pPr>
        <w:pStyle w:val="ListParagraph"/>
        <w:numPr>
          <w:ilvl w:val="0"/>
          <w:numId w:val="2"/>
        </w:numPr>
      </w:pPr>
      <w:r>
        <w:rPr>
          <w:rFonts w:ascii="Arial" w:cs="Arial" w:eastAsia="Arial" w:hAnsi="Arial"/>
          <w:b/>
          <w:bCs/>
          <w:sz w:val="22"/>
          <w:szCs w:val="22"/>
        </w:rPr>
        <w:t xml:space="preserve">Technical Readiness: </w:t>
      </w:r>
      <w:r>
        <w:rPr>
          <w:rFonts w:ascii="Arial" w:cs="Arial" w:eastAsia="Arial" w:hAnsi="Arial"/>
          <w:sz w:val="22"/>
          <w:szCs w:val="22"/>
        </w:rPr>
        <w:t xml:space="preserve">Codebase scores 8/10 with excellent TypeScript, but needs test coverage (critical) and security hardening before aggressive marketing.</w:t>
      </w:r>
    </w:p>
    <w:p>
      <w:r>
        <w:br w:type="page"/>
      </w:r>
    </w:p>
    <w:p>
      <w:pPr>
        <w:pStyle w:val="Heading1"/>
        <w:spacing w:before="400" w:after="200"/>
      </w:pPr>
      <w:r>
        <w:rPr>
          <w:rFonts w:ascii="Arial" w:cs="Arial" w:eastAsia="Arial" w:hAnsi="Arial"/>
          <w:b/>
          <w:bCs/>
          <w:color w:val="1E3A5F"/>
          <w:sz w:val="32"/>
          <w:szCs w:val="32"/>
        </w:rPr>
        <w:t xml:space="preserve">Competitive Landscape Analysis</w:t>
      </w:r>
    </w:p>
    <w:p>
      <w:pPr>
        <w:pStyle w:val="Heading2"/>
        <w:spacing w:before="300" w:after="150"/>
      </w:pPr>
      <w:r>
        <w:rPr>
          <w:rFonts w:ascii="Arial" w:cs="Arial" w:eastAsia="Arial" w:hAnsi="Arial"/>
          <w:b/>
          <w:bCs/>
          <w:color w:val="2E5A8F"/>
          <w:sz w:val="26"/>
          <w:szCs w:val="26"/>
        </w:rPr>
        <w:t xml:space="preserve">The AI Calendar Market (2025-2026)</w:t>
      </w:r>
    </w:p>
    <w:p>
      <w:pPr>
        <w:spacing w:after="120"/>
      </w:pPr>
      <w:r>
        <w:rPr>
          <w:rFonts w:ascii="Arial" w:cs="Arial" w:eastAsia="Arial" w:hAnsi="Arial"/>
          <w:sz w:val="22"/>
          <w:szCs w:val="22"/>
        </w:rPr>
        <w:t xml:space="preserve">The intelligent calendar space has matured with several established players. Understanding their strengths and weaknesses reveals FluidCalendar's strategic positioning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2100"/>
        <w:gridCol w:w="24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Monthly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Annual</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2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Weakness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$29-49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AI automation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Loss of control, expensive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Reclaim.ai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Habit protection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mobile app, basic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Clockwise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Team optimization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Enterprise-only focus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Sunsama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Mindful planning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AI 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Akiflow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Keyboard shortcuts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Expensive, learning curve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Morgen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$36-120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Budget-friendly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Limited automation</w:t>
            </w:r>
          </w:p>
        </w:tc>
      </w:tr>
    </w:tbl>
    <w:p>
      <w:pPr>
        <w:spacing w:before="200"/>
      </w:pPr>
    </w:p>
    <w:p>
      <w:pPr>
        <w:pStyle w:val="Heading2"/>
        <w:spacing w:before="300" w:after="150"/>
      </w:pPr>
      <w:r>
        <w:rPr>
          <w:rFonts w:ascii="Arial" w:cs="Arial" w:eastAsia="Arial" w:hAnsi="Arial"/>
          <w:b/>
          <w:bCs/>
          <w:color w:val="2E5A8F"/>
          <w:sz w:val="26"/>
          <w:szCs w:val="26"/>
        </w:rPr>
        <w:t xml:space="preserve">FluidCalendar's Unique Position</w:t>
      </w:r>
    </w:p>
    <w:p>
      <w:pPr>
        <w:spacing w:after="120"/>
      </w:pPr>
      <w:r>
        <w:rPr>
          <w:rFonts w:ascii="Arial" w:cs="Arial" w:eastAsia="Arial" w:hAnsi="Arial"/>
          <w:sz w:val="22"/>
          <w:szCs w:val="22"/>
        </w:rPr>
        <w:t xml:space="preserve">FluidCalendar occupies a unique niche as the only open-source intelligent calendar with auto-scheduling. This creates multiple competitive advantages:</w:t>
      </w:r>
    </w:p>
    <w:p>
      <w:pPr>
        <w:pStyle w:val="ListParagraph"/>
        <w:numPr>
          <w:ilvl w:val="0"/>
          <w:numId w:val="3"/>
        </w:numPr>
      </w:pPr>
      <w:r>
        <w:rPr>
          <w:rFonts w:ascii="Arial" w:cs="Arial" w:eastAsia="Arial" w:hAnsi="Arial"/>
          <w:b/>
          <w:bCs/>
          <w:sz w:val="22"/>
          <w:szCs w:val="22"/>
        </w:rPr>
        <w:t xml:space="preserve">Self-hosting option: </w:t>
      </w:r>
      <w:r>
        <w:rPr>
          <w:rFonts w:ascii="Arial" w:cs="Arial" w:eastAsia="Arial" w:hAnsi="Arial"/>
          <w:sz w:val="22"/>
          <w:szCs w:val="22"/>
        </w:rPr>
        <w:t xml:space="preserve">Privacy-conscious users and enterprises can deploy on their infrastructure, eliminating vendor lock-in concerns.</w:t>
      </w:r>
    </w:p>
    <w:p>
      <w:pPr>
        <w:pStyle w:val="ListParagraph"/>
        <w:numPr>
          <w:ilvl w:val="0"/>
          <w:numId w:val="3"/>
        </w:numPr>
      </w:pPr>
      <w:r>
        <w:rPr>
          <w:rFonts w:ascii="Arial" w:cs="Arial" w:eastAsia="Arial" w:hAnsi="Arial"/>
          <w:b/>
          <w:bCs/>
          <w:sz w:val="22"/>
          <w:szCs w:val="22"/>
        </w:rPr>
        <w:t xml:space="preserve">Transparent pricing: </w:t>
      </w:r>
      <w:r>
        <w:rPr>
          <w:rFonts w:ascii="Arial" w:cs="Arial" w:eastAsia="Arial" w:hAnsi="Arial"/>
          <w:sz w:val="22"/>
          <w:szCs w:val="22"/>
        </w:rPr>
        <w:t xml:space="preserve">Unlike Motion's $348/year, FluidCalendar can offer aggressive pricing while maintaining profitability through lifetime deals and community contributions.</w:t>
      </w:r>
    </w:p>
    <w:p>
      <w:pPr>
        <w:pStyle w:val="ListParagraph"/>
        <w:numPr>
          <w:ilvl w:val="0"/>
          <w:numId w:val="3"/>
        </w:numPr>
      </w:pPr>
      <w:r>
        <w:rPr>
          <w:rFonts w:ascii="Arial" w:cs="Arial" w:eastAsia="Arial" w:hAnsi="Arial"/>
          <w:b/>
          <w:bCs/>
          <w:sz w:val="22"/>
          <w:szCs w:val="22"/>
        </w:rPr>
        <w:t xml:space="preserve">Community development: </w:t>
      </w:r>
      <w:r>
        <w:rPr>
          <w:rFonts w:ascii="Arial" w:cs="Arial" w:eastAsia="Arial" w:hAnsi="Arial"/>
          <w:sz w:val="22"/>
          <w:szCs w:val="22"/>
        </w:rPr>
        <w:t xml:space="preserve">Open-source contributors can accelerate feature development and bug fixes, reducing engineering costs.</w:t>
      </w:r>
    </w:p>
    <w:p>
      <w:pPr>
        <w:pStyle w:val="ListParagraph"/>
        <w:numPr>
          <w:ilvl w:val="0"/>
          <w:numId w:val="3"/>
        </w:numPr>
      </w:pPr>
      <w:r>
        <w:rPr>
          <w:rFonts w:ascii="Arial" w:cs="Arial" w:eastAsia="Arial" w:hAnsi="Arial"/>
          <w:b/>
          <w:bCs/>
          <w:sz w:val="22"/>
          <w:szCs w:val="22"/>
        </w:rPr>
        <w:t xml:space="preserve">Trust through transparency: </w:t>
      </w:r>
      <w:r>
        <w:rPr>
          <w:rFonts w:ascii="Arial" w:cs="Arial" w:eastAsia="Arial" w:hAnsi="Arial"/>
          <w:sz w:val="22"/>
          <w:szCs w:val="22"/>
        </w:rPr>
        <w:t xml:space="preserve">Users can audit the scheduling algorithm, addressing the common Motion complaint of feeling "out of control."</w:t>
      </w:r>
    </w:p>
    <w:p>
      <w:r>
        <w:br w:type="page"/>
      </w:r>
    </w:p>
    <w:p>
      <w:pPr>
        <w:pStyle w:val="Heading1"/>
        <w:spacing w:before="400" w:after="200"/>
      </w:pPr>
      <w:r>
        <w:rPr>
          <w:rFonts w:ascii="Arial" w:cs="Arial" w:eastAsia="Arial" w:hAnsi="Arial"/>
          <w:b/>
          <w:bCs/>
          <w:color w:val="1E3A5F"/>
          <w:sz w:val="32"/>
          <w:szCs w:val="32"/>
        </w:rPr>
        <w:t xml:space="preserve">Pricing Strategy Recommendations</w:t>
      </w:r>
    </w:p>
    <w:p>
      <w:pPr>
        <w:pStyle w:val="Heading2"/>
        <w:spacing w:before="300" w:after="150"/>
      </w:pPr>
      <w:r>
        <w:rPr>
          <w:rFonts w:ascii="Arial" w:cs="Arial" w:eastAsia="Arial" w:hAnsi="Arial"/>
          <w:b/>
          <w:bCs/>
          <w:color w:val="2E5A8F"/>
          <w:sz w:val="26"/>
          <w:szCs w:val="26"/>
        </w:rPr>
        <w:t xml:space="preserve">Current Pricing Analysis</w:t>
      </w:r>
    </w:p>
    <w:p>
      <w:pPr>
        <w:spacing w:after="120"/>
      </w:pPr>
      <w:r>
        <w:rPr>
          <w:rFonts w:ascii="Arial" w:cs="Arial" w:eastAsia="Arial" w:hAnsi="Arial"/>
          <w:sz w:val="22"/>
          <w:szCs w:val="22"/>
        </w:rPr>
        <w:t xml:space="preserve">Your current pricing structure has solid bones but needs strategic adjustments to maximize market penetration and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Price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(1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(2 calendars)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More compelling free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Basic Monthly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Undercut Reclaim ($8)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Basic Yearly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~$6.58/mo, best value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 Monthly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Below Akiflow/Sunsama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 early/$400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$149 early/$299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Stronger impulse buy</w:t>
            </w:r>
          </w:p>
        </w:tc>
      </w:tr>
    </w:tbl>
    <w:p>
      <w:pPr>
        <w:spacing w:before="200"/>
      </w:pPr>
    </w:p>
    <w:p>
      <w:pPr>
        <w:pStyle w:val="Heading2"/>
        <w:spacing w:before="300" w:after="150"/>
      </w:pPr>
      <w:r>
        <w:rPr>
          <w:rFonts w:ascii="Arial" w:cs="Arial" w:eastAsia="Arial" w:hAnsi="Arial"/>
          <w:b/>
          <w:bCs/>
          <w:color w:val="2E5A8F"/>
          <w:sz w:val="26"/>
          <w:szCs w:val="26"/>
        </w:rPr>
        <w:t xml:space="preserve">AppSumo Lifetime Deal Strategy</w:t>
      </w:r>
    </w:p>
    <w:p>
      <w:pPr>
        <w:spacing w:after="120"/>
      </w:pPr>
      <w:r>
        <w:rPr>
          <w:rFonts w:ascii="Arial" w:cs="Arial" w:eastAsia="Arial" w:hAnsi="Arial"/>
          <w:sz w:val="22"/>
          <w:szCs w:val="22"/>
        </w:rPr>
        <w:t xml:space="preserve">AppSumo lifetime deals have generated massive success for SaaS companies (Frase: $800K in 28 days, Digital First AI: $200K in 2 months). Consider a strategic AppSumo launch:</w:t>
      </w:r>
    </w:p>
    <w:p>
      <w:pPr>
        <w:pStyle w:val="ListParagraph"/>
        <w:numPr>
          <w:ilvl w:val="0"/>
          <w:numId w:val="2"/>
        </w:numPr>
      </w:pPr>
      <w:r>
        <w:rPr>
          <w:rFonts w:ascii="Arial" w:cs="Arial" w:eastAsia="Arial" w:hAnsi="Arial"/>
          <w:b/>
          <w:bCs/>
          <w:sz w:val="22"/>
          <w:szCs w:val="22"/>
        </w:rPr>
        <w:t xml:space="preserve">Tier 1 ($49): </w:t>
      </w:r>
      <w:r>
        <w:rPr>
          <w:rFonts w:ascii="Arial" w:cs="Arial" w:eastAsia="Arial" w:hAnsi="Arial"/>
          <w:sz w:val="22"/>
          <w:szCs w:val="22"/>
        </w:rPr>
        <w:t xml:space="preserve">Pro features, 5 calendars, personal use only</w:t>
      </w:r>
    </w:p>
    <w:p>
      <w:pPr>
        <w:pStyle w:val="ListParagraph"/>
        <w:numPr>
          <w:ilvl w:val="0"/>
          <w:numId w:val="2"/>
        </w:numPr>
      </w:pPr>
      <w:r>
        <w:rPr>
          <w:rFonts w:ascii="Arial" w:cs="Arial" w:eastAsia="Arial" w:hAnsi="Arial"/>
          <w:b/>
          <w:bCs/>
          <w:sz w:val="22"/>
          <w:szCs w:val="22"/>
        </w:rPr>
        <w:t xml:space="preserve">Tier 2 ($99): </w:t>
      </w:r>
      <w:r>
        <w:rPr>
          <w:rFonts w:ascii="Arial" w:cs="Arial" w:eastAsia="Arial" w:hAnsi="Arial"/>
          <w:sz w:val="22"/>
          <w:szCs w:val="22"/>
        </w:rPr>
        <w:t xml:space="preserve">All Pro features, unlimited calendars, priority support</w:t>
      </w:r>
    </w:p>
    <w:p>
      <w:pPr>
        <w:pStyle w:val="ListParagraph"/>
        <w:numPr>
          <w:ilvl w:val="0"/>
          <w:numId w:val="2"/>
        </w:numPr>
      </w:pPr>
      <w:r>
        <w:rPr>
          <w:rFonts w:ascii="Arial" w:cs="Arial" w:eastAsia="Arial" w:hAnsi="Arial"/>
          <w:b/>
          <w:bCs/>
          <w:sz w:val="22"/>
          <w:szCs w:val="22"/>
        </w:rPr>
        <w:t xml:space="preserve">Tier 3 ($199): </w:t>
      </w:r>
      <w:r>
        <w:rPr>
          <w:rFonts w:ascii="Arial" w:cs="Arial" w:eastAsia="Arial" w:hAnsi="Arial"/>
          <w:sz w:val="22"/>
          <w:szCs w:val="22"/>
        </w:rPr>
        <w:t xml:space="preserve">Everything + white-label option for agencies/consultants</w:t>
      </w:r>
    </w:p>
    <w:p>
      <w:pPr>
        <w:spacing w:after="120"/>
      </w:pPr>
      <w:r>
        <w:rPr>
          <w:rFonts w:ascii="Arial" w:cs="Arial" w:eastAsia="Arial" w:hAnsi="Arial"/>
          <w:b/>
          <w:bCs/>
          <w:sz w:val="22"/>
          <w:szCs w:val="22"/>
        </w:rPr>
        <w:t xml:space="preserve">Expected Outcome: </w:t>
      </w:r>
      <w:r>
        <w:rPr>
          <w:rFonts w:ascii="Arial" w:cs="Arial" w:eastAsia="Arial" w:hAnsi="Arial"/>
          <w:sz w:val="22"/>
          <w:szCs w:val="22"/>
        </w:rPr>
        <w:t xml:space="preserve">2,000-5,000 lifetime users, $100K-300K revenue, massive SEO backlinks, and domain authority boost (Digital First AI went from DA 7 to 38).</w:t>
      </w:r>
    </w:p>
    <w:p>
      <w:r>
        <w:br w:type="page"/>
      </w:r>
    </w:p>
    <w:p>
      <w:pPr>
        <w:pStyle w:val="Heading1"/>
        <w:spacing w:before="400" w:after="200"/>
      </w:pPr>
      <w:r>
        <w:rPr>
          <w:rFonts w:ascii="Arial" w:cs="Arial" w:eastAsia="Arial" w:hAnsi="Arial"/>
          <w:b/>
          <w:bCs/>
          <w:color w:val="1E3A5F"/>
          <w:sz w:val="32"/>
          <w:szCs w:val="32"/>
        </w:rPr>
        <w:t xml:space="preserve">SEO and Marketing Strategy</w:t>
      </w:r>
    </w:p>
    <w:p>
      <w:pPr>
        <w:pStyle w:val="Heading2"/>
        <w:spacing w:before="300" w:after="150"/>
      </w:pPr>
      <w:r>
        <w:rPr>
          <w:rFonts w:ascii="Arial" w:cs="Arial" w:eastAsia="Arial" w:hAnsi="Arial"/>
          <w:b/>
          <w:bCs/>
          <w:color w:val="2E5A8F"/>
          <w:sz w:val="26"/>
          <w:szCs w:val="26"/>
        </w:rPr>
        <w:t xml:space="preserve">Keyword Opportunity Analysis</w:t>
      </w:r>
    </w:p>
    <w:p>
      <w:pPr>
        <w:spacing w:after="120"/>
      </w:pPr>
      <w:r>
        <w:rPr>
          <w:rFonts w:ascii="Arial" w:cs="Arial" w:eastAsia="Arial" w:hAnsi="Arial"/>
          <w:sz w:val="22"/>
          <w:szCs w:val="22"/>
        </w:rPr>
        <w:t xml:space="preserve">The calendar scheduling space has high-intent, low-competition keyword opportunities. Focus on capturing "alternative" searches: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Keyword Cluster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 Strategy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Motion alternatives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(frustrated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Comparison landing 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source calendar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(privacy-focused)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Feature showcase + docs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calendar scheduling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(exploring)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Educational blog series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Self-hosted task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(developer/IT)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deploy guide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Auto-schedule tasks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(budget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tier landing page</w:t>
            </w:r>
          </w:p>
        </w:tc>
      </w:tr>
    </w:tbl>
    <w:p>
      <w:pPr>
        <w:spacing w:before="200"/>
      </w:pPr>
    </w:p>
    <w:p>
      <w:pPr>
        <w:pStyle w:val="Heading2"/>
        <w:spacing w:before="300" w:after="150"/>
      </w:pPr>
      <w:r>
        <w:rPr>
          <w:rFonts w:ascii="Arial" w:cs="Arial" w:eastAsia="Arial" w:hAnsi="Arial"/>
          <w:b/>
          <w:bCs/>
          <w:color w:val="2E5A8F"/>
          <w:sz w:val="26"/>
          <w:szCs w:val="26"/>
        </w:rPr>
        <w:t xml:space="preserve">Content Marketing Roadmap</w:t>
      </w:r>
    </w:p>
    <w:p>
      <w:pPr>
        <w:pStyle w:val="Heading3"/>
        <w:spacing w:before="200" w:after="100"/>
      </w:pPr>
      <w:r>
        <w:rPr>
          <w:rFonts w:ascii="Arial" w:cs="Arial" w:eastAsia="Arial" w:hAnsi="Arial"/>
          <w:b/>
          <w:bCs/>
          <w:color w:val="3E6A9F"/>
          <w:sz w:val="22"/>
          <w:szCs w:val="22"/>
        </w:rPr>
        <w:t xml:space="preserve">Comparison Content (Highest Priority)</w:t>
      </w:r>
    </w:p>
    <w:p>
      <w:pPr>
        <w:pStyle w:val="ListParagraph"/>
        <w:numPr>
          <w:ilvl w:val="0"/>
          <w:numId w:val="2"/>
        </w:numPr>
      </w:pPr>
      <w:r>
        <w:rPr>
          <w:rFonts w:ascii="Arial" w:cs="Arial" w:eastAsia="Arial" w:hAnsi="Arial"/>
          <w:sz w:val="22"/>
          <w:szCs w:val="22"/>
        </w:rPr>
        <w:t xml:space="preserve">"FluidCalendar vs Motion: The Open-Source Alternative" - Target users frustrated with Motion's pricing and loss of control</w:t>
      </w:r>
    </w:p>
    <w:p>
      <w:pPr>
        <w:pStyle w:val="ListParagraph"/>
        <w:numPr>
          <w:ilvl w:val="0"/>
          <w:numId w:val="2"/>
        </w:numPr>
      </w:pPr>
      <w:r>
        <w:rPr>
          <w:rFonts w:ascii="Arial" w:cs="Arial" w:eastAsia="Arial" w:hAnsi="Arial"/>
          <w:sz w:val="22"/>
          <w:szCs w:val="22"/>
        </w:rPr>
        <w:t xml:space="preserve">"Best Motion Alternatives in 2026" - Comprehensive comparison including FluidCalendar as featured option</w:t>
      </w:r>
    </w:p>
    <w:p>
      <w:pPr>
        <w:pStyle w:val="ListParagraph"/>
        <w:numPr>
          <w:ilvl w:val="0"/>
          <w:numId w:val="2"/>
        </w:numPr>
      </w:pPr>
      <w:r>
        <w:rPr>
          <w:rFonts w:ascii="Arial" w:cs="Arial" w:eastAsia="Arial" w:hAnsi="Arial"/>
          <w:sz w:val="22"/>
          <w:szCs w:val="22"/>
        </w:rPr>
        <w:t xml:space="preserve">"Reclaim vs FluidCalendar: Which AI Calendar is Right for You?" - Position against each major competitor</w:t>
      </w:r>
    </w:p>
    <w:p>
      <w:pPr>
        <w:pStyle w:val="Heading3"/>
        <w:spacing w:before="200" w:after="100"/>
      </w:pPr>
      <w:r>
        <w:rPr>
          <w:rFonts w:ascii="Arial" w:cs="Arial" w:eastAsia="Arial" w:hAnsi="Arial"/>
          <w:b/>
          <w:bCs/>
          <w:color w:val="3E6A9F"/>
          <w:sz w:val="22"/>
          <w:szCs w:val="22"/>
        </w:rPr>
        <w:t xml:space="preserve">Educational Content (Build Authority)</w:t>
      </w:r>
    </w:p>
    <w:p>
      <w:pPr>
        <w:pStyle w:val="ListParagraph"/>
        <w:numPr>
          <w:ilvl w:val="0"/>
          <w:numId w:val="2"/>
        </w:numPr>
      </w:pPr>
      <w:r>
        <w:rPr>
          <w:rFonts w:ascii="Arial" w:cs="Arial" w:eastAsia="Arial" w:hAnsi="Arial"/>
          <w:sz w:val="22"/>
          <w:szCs w:val="22"/>
        </w:rPr>
        <w:t xml:space="preserve">"How AI Calendar Scheduling Actually Works" - Explain your 7-factor scoring algorithm (unique content!)</w:t>
      </w:r>
    </w:p>
    <w:p>
      <w:pPr>
        <w:pStyle w:val="ListParagraph"/>
        <w:numPr>
          <w:ilvl w:val="0"/>
          <w:numId w:val="2"/>
        </w:numPr>
      </w:pPr>
      <w:r>
        <w:rPr>
          <w:rFonts w:ascii="Arial" w:cs="Arial" w:eastAsia="Arial" w:hAnsi="Arial"/>
          <w:sz w:val="22"/>
          <w:szCs w:val="22"/>
        </w:rPr>
        <w:t xml:space="preserve">"Time Blocking for Developers" - Target technical audience with practical guides</w:t>
      </w:r>
    </w:p>
    <w:p>
      <w:pPr>
        <w:pStyle w:val="ListParagraph"/>
        <w:numPr>
          <w:ilvl w:val="0"/>
          <w:numId w:val="2"/>
        </w:numPr>
      </w:pPr>
      <w:r>
        <w:rPr>
          <w:rFonts w:ascii="Arial" w:cs="Arial" w:eastAsia="Arial" w:hAnsi="Arial"/>
          <w:sz w:val="22"/>
          <w:szCs w:val="22"/>
        </w:rPr>
        <w:t xml:space="preserve">"Self-Hosting Your Productivity Stack" - Comprehensive guide featuring FluidCalendar</w:t>
      </w:r>
    </w:p>
    <w:p>
      <w:r>
        <w:br w:type="page"/>
      </w:r>
    </w:p>
    <w:p>
      <w:pPr>
        <w:pStyle w:val="Heading1"/>
        <w:spacing w:before="400" w:after="200"/>
      </w:pPr>
      <w:r>
        <w:rPr>
          <w:rFonts w:ascii="Arial" w:cs="Arial" w:eastAsia="Arial" w:hAnsi="Arial"/>
          <w:b/>
          <w:bCs/>
          <w:color w:val="1E3A5F"/>
          <w:sz w:val="32"/>
          <w:szCs w:val="32"/>
        </w:rPr>
        <w:t xml:space="preserve">Engineering as Marketing</w:t>
      </w:r>
    </w:p>
    <w:p>
      <w:pPr>
        <w:spacing w:after="120"/>
      </w:pPr>
      <w:r>
        <w:rPr>
          <w:rFonts w:ascii="Arial" w:cs="Arial" w:eastAsia="Arial" w:hAnsi="Arial"/>
          <w:sz w:val="22"/>
          <w:szCs w:val="22"/>
        </w:rPr>
        <w:t xml:space="preserve">Engineering as Marketing uses developer skills to build tools that attract users organically. This strategy has driven massive growth for companies like HubSpot (Website Grader), Shopify (logo maker, name generator), and Ahrefs (free SEO tools). For FluidCalendar, several high-impact opportunities exist:</w:t>
      </w:r>
    </w:p>
    <w:p>
      <w:pPr>
        <w:pStyle w:val="Heading2"/>
        <w:spacing w:before="300" w:after="150"/>
      </w:pPr>
      <w:r>
        <w:rPr>
          <w:rFonts w:ascii="Arial" w:cs="Arial" w:eastAsia="Arial" w:hAnsi="Arial"/>
          <w:b/>
          <w:bCs/>
          <w:color w:val="2E5A8F"/>
          <w:sz w:val="26"/>
          <w:szCs w:val="26"/>
        </w:rPr>
        <w:t xml:space="preserve">Recommended Free Tools</w:t>
      </w:r>
    </w:p>
    <w:p>
      <w:pPr>
        <w:pStyle w:val="Heading3"/>
        <w:spacing w:before="200" w:after="100"/>
      </w:pPr>
      <w:r>
        <w:rPr>
          <w:rFonts w:ascii="Arial" w:cs="Arial" w:eastAsia="Arial" w:hAnsi="Arial"/>
          <w:b/>
          <w:bCs/>
          <w:color w:val="3E6A9F"/>
          <w:sz w:val="22"/>
          <w:szCs w:val="22"/>
        </w:rPr>
        <w:t xml:space="preserve">1. Productivity Score Calculator</w:t>
      </w:r>
    </w:p>
    <w:p>
      <w:pPr>
        <w:spacing w:after="120"/>
      </w:pPr>
      <w:r>
        <w:rPr>
          <w:rFonts w:ascii="Arial" w:cs="Arial" w:eastAsia="Arial" w:hAnsi="Arial"/>
          <w:sz w:val="22"/>
          <w:szCs w:val="22"/>
        </w:rPr>
        <w:t xml:space="preserve">Build a free web tool that analyzes users' Google Calendar and provides a "productivity score" with recommendations. Collect emails for detailed reports. Funnel users to FluidCalendar for automated fixes.</w:t>
      </w:r>
    </w:p>
    <w:p>
      <w:pPr>
        <w:spacing w:after="120"/>
      </w:pPr>
      <w:r>
        <w:rPr>
          <w:rFonts w:ascii="Arial" w:cs="Arial" w:eastAsia="Arial" w:hAnsi="Arial"/>
          <w:b/>
          <w:bCs/>
          <w:sz w:val="22"/>
          <w:szCs w:val="22"/>
        </w:rPr>
        <w:t xml:space="preserve">Technical approach: </w:t>
      </w:r>
      <w:r>
        <w:rPr>
          <w:rFonts w:ascii="Arial" w:cs="Arial" w:eastAsia="Arial" w:hAnsi="Arial"/>
          <w:sz w:val="22"/>
          <w:szCs w:val="22"/>
        </w:rPr>
        <w:t xml:space="preserve">OAuth-based calendar read access, analyze meeting load, fragmentation, and focus time availability.</w:t>
      </w:r>
    </w:p>
    <w:p>
      <w:pPr>
        <w:spacing w:after="120"/>
      </w:pPr>
      <w:r>
        <w:rPr>
          <w:rFonts w:ascii="Arial" w:cs="Arial" w:eastAsia="Arial" w:hAnsi="Arial"/>
          <w:b/>
          <w:bCs/>
          <w:sz w:val="22"/>
          <w:szCs w:val="22"/>
        </w:rPr>
        <w:t xml:space="preserve">Expected impact: </w:t>
      </w:r>
      <w:r>
        <w:rPr>
          <w:rFonts w:ascii="Arial" w:cs="Arial" w:eastAsia="Arial" w:hAnsi="Arial"/>
          <w:sz w:val="22"/>
          <w:szCs w:val="22"/>
        </w:rPr>
        <w:t xml:space="preserve">High shareability, viral potential ("My productivity score is X!"), strong email list builder.</w:t>
      </w:r>
    </w:p>
    <w:p>
      <w:pPr>
        <w:pStyle w:val="Heading3"/>
        <w:spacing w:before="200" w:after="100"/>
      </w:pPr>
      <w:r>
        <w:rPr>
          <w:rFonts w:ascii="Arial" w:cs="Arial" w:eastAsia="Arial" w:hAnsi="Arial"/>
          <w:b/>
          <w:bCs/>
          <w:color w:val="3E6A9F"/>
          <w:sz w:val="22"/>
          <w:szCs w:val="22"/>
        </w:rPr>
        <w:t xml:space="preserve">2. Meeting Calculator</w:t>
      </w:r>
    </w:p>
    <w:p>
      <w:pPr>
        <w:spacing w:after="120"/>
      </w:pPr>
      <w:r>
        <w:rPr>
          <w:rFonts w:ascii="Arial" w:cs="Arial" w:eastAsia="Arial" w:hAnsi="Arial"/>
          <w:sz w:val="22"/>
          <w:szCs w:val="22"/>
        </w:rPr>
        <w:t xml:space="preserve">"How Much Do Your Meetings Really Cost?" - Input team size, average hourly rate, weekly meetings. Output: annual cost of meetings with shocking visualization.</w:t>
      </w:r>
    </w:p>
    <w:p>
      <w:pPr>
        <w:spacing w:after="120"/>
      </w:pPr>
      <w:r>
        <w:rPr>
          <w:rFonts w:ascii="Arial" w:cs="Arial" w:eastAsia="Arial" w:hAnsi="Arial"/>
          <w:b/>
          <w:bCs/>
          <w:sz w:val="22"/>
          <w:szCs w:val="22"/>
        </w:rPr>
        <w:t xml:space="preserve">Expected impact: </w:t>
      </w:r>
      <w:r>
        <w:rPr>
          <w:rFonts w:ascii="Arial" w:cs="Arial" w:eastAsia="Arial" w:hAnsi="Arial"/>
          <w:sz w:val="22"/>
          <w:szCs w:val="22"/>
        </w:rPr>
        <w:t xml:space="preserve">Highly shareable, embeddable, generates backlinks from business blogs.</w:t>
      </w:r>
    </w:p>
    <w:p>
      <w:pPr>
        <w:pStyle w:val="Heading3"/>
        <w:spacing w:before="200" w:after="100"/>
      </w:pPr>
      <w:r>
        <w:rPr>
          <w:rFonts w:ascii="Arial" w:cs="Arial" w:eastAsia="Arial" w:hAnsi="Arial"/>
          <w:b/>
          <w:bCs/>
          <w:color w:val="3E6A9F"/>
          <w:sz w:val="22"/>
          <w:szCs w:val="22"/>
        </w:rPr>
        <w:t xml:space="preserve">3. Open Source Scheduling Algorithm Playground</w:t>
      </w:r>
    </w:p>
    <w:p>
      <w:pPr>
        <w:spacing w:after="120"/>
      </w:pPr>
      <w:r>
        <w:rPr>
          <w:rFonts w:ascii="Arial" w:cs="Arial" w:eastAsia="Arial" w:hAnsi="Arial"/>
          <w:sz w:val="22"/>
          <w:szCs w:val="22"/>
        </w:rPr>
        <w:t xml:space="preserve">Interactive demo where users can input tasks and see how the 7-factor algorithm schedules them. Adjust weights (priority vs energy vs duration) and watch the schedule change in real-time.</w:t>
      </w:r>
    </w:p>
    <w:p>
      <w:pPr>
        <w:spacing w:after="120"/>
      </w:pPr>
      <w:r>
        <w:rPr>
          <w:rFonts w:ascii="Arial" w:cs="Arial" w:eastAsia="Arial" w:hAnsi="Arial"/>
          <w:b/>
          <w:bCs/>
          <w:sz w:val="22"/>
          <w:szCs w:val="22"/>
        </w:rPr>
        <w:t xml:space="preserve">Expected impact: </w:t>
      </w:r>
      <w:r>
        <w:rPr>
          <w:rFonts w:ascii="Arial" w:cs="Arial" w:eastAsia="Arial" w:hAnsi="Arial"/>
          <w:sz w:val="22"/>
          <w:szCs w:val="22"/>
        </w:rPr>
        <w:t xml:space="preserve">Unique to FluidCalendar, builds trust through transparency, attracts technical users.</w:t>
      </w:r>
    </w:p>
    <w:p>
      <w:pPr>
        <w:pStyle w:val="Heading3"/>
        <w:spacing w:before="200" w:after="100"/>
      </w:pPr>
      <w:r>
        <w:rPr>
          <w:rFonts w:ascii="Arial" w:cs="Arial" w:eastAsia="Arial" w:hAnsi="Arial"/>
          <w:b/>
          <w:bCs/>
          <w:color w:val="3E6A9F"/>
          <w:sz w:val="22"/>
          <w:szCs w:val="22"/>
        </w:rPr>
        <w:t xml:space="preserve">4. Calendar Migration Tool</w:t>
      </w:r>
    </w:p>
    <w:p>
      <w:pPr>
        <w:spacing w:after="120"/>
      </w:pPr>
      <w:r>
        <w:rPr>
          <w:rFonts w:ascii="Arial" w:cs="Arial" w:eastAsia="Arial" w:hAnsi="Arial"/>
          <w:sz w:val="22"/>
          <w:szCs w:val="22"/>
        </w:rPr>
        <w:t xml:space="preserve">One-click migration from Motion, Reclaim, or other tools to FluidCalendar. Export user's existing setup and recreate in FluidCalendar.</w:t>
      </w:r>
    </w:p>
    <w:p>
      <w:pPr>
        <w:spacing w:after="120"/>
      </w:pPr>
      <w:r>
        <w:rPr>
          <w:rFonts w:ascii="Arial" w:cs="Arial" w:eastAsia="Arial" w:hAnsi="Arial"/>
          <w:b/>
          <w:bCs/>
          <w:sz w:val="22"/>
          <w:szCs w:val="22"/>
        </w:rPr>
        <w:t xml:space="preserve">Expected impact: </w:t>
      </w:r>
      <w:r>
        <w:rPr>
          <w:rFonts w:ascii="Arial" w:cs="Arial" w:eastAsia="Arial" w:hAnsi="Arial"/>
          <w:sz w:val="22"/>
          <w:szCs w:val="22"/>
        </w:rPr>
        <w:t xml:space="preserve">Removes friction for competitor refugees, creates viral "I switched" moments.</w:t>
      </w:r>
    </w:p>
    <w:p>
      <w:pPr>
        <w:pStyle w:val="Heading2"/>
        <w:spacing w:before="300" w:after="150"/>
      </w:pPr>
      <w:r>
        <w:rPr>
          <w:rFonts w:ascii="Arial" w:cs="Arial" w:eastAsia="Arial" w:hAnsi="Arial"/>
          <w:b/>
          <w:bCs/>
          <w:color w:val="2E5A8F"/>
          <w:sz w:val="26"/>
          <w:szCs w:val="26"/>
        </w:rPr>
        <w:t xml:space="preserve">GitHub Community Building</w:t>
      </w:r>
    </w:p>
    <w:p>
      <w:pPr>
        <w:pStyle w:val="ListParagraph"/>
        <w:numPr>
          <w:ilvl w:val="0"/>
          <w:numId w:val="2"/>
        </w:numPr>
      </w:pPr>
      <w:r>
        <w:rPr>
          <w:rFonts w:ascii="Arial" w:cs="Arial" w:eastAsia="Arial" w:hAnsi="Arial"/>
          <w:sz w:val="22"/>
          <w:szCs w:val="22"/>
        </w:rPr>
        <w:t xml:space="preserve">Add "good first issue" labels to attract contributors</w:t>
      </w:r>
    </w:p>
    <w:p>
      <w:pPr>
        <w:pStyle w:val="ListParagraph"/>
        <w:numPr>
          <w:ilvl w:val="0"/>
          <w:numId w:val="2"/>
        </w:numPr>
      </w:pPr>
      <w:r>
        <w:rPr>
          <w:rFonts w:ascii="Arial" w:cs="Arial" w:eastAsia="Arial" w:hAnsi="Arial"/>
          <w:sz w:val="22"/>
          <w:szCs w:val="22"/>
        </w:rPr>
        <w:t xml:space="preserve">Create detailed CONTRIBUTING.md with architecture overview</w:t>
      </w:r>
    </w:p>
    <w:p>
      <w:pPr>
        <w:pStyle w:val="ListParagraph"/>
        <w:numPr>
          <w:ilvl w:val="0"/>
          <w:numId w:val="2"/>
        </w:numPr>
      </w:pPr>
      <w:r>
        <w:rPr>
          <w:rFonts w:ascii="Arial" w:cs="Arial" w:eastAsia="Arial" w:hAnsi="Arial"/>
          <w:sz w:val="22"/>
          <w:szCs w:val="22"/>
        </w:rPr>
        <w:t xml:space="preserve">Host office hours for new contributors</w:t>
      </w:r>
    </w:p>
    <w:p>
      <w:pPr>
        <w:pStyle w:val="ListParagraph"/>
        <w:numPr>
          <w:ilvl w:val="0"/>
          <w:numId w:val="2"/>
        </w:numPr>
      </w:pPr>
      <w:r>
        <w:rPr>
          <w:rFonts w:ascii="Arial" w:cs="Arial" w:eastAsia="Arial" w:hAnsi="Arial"/>
          <w:sz w:val="22"/>
          <w:szCs w:val="22"/>
        </w:rPr>
        <w:t xml:space="preserve">Highlight contributors in release notes and social media</w:t>
      </w:r>
    </w:p>
    <w:p>
      <w:pPr>
        <w:pStyle w:val="ListParagraph"/>
        <w:numPr>
          <w:ilvl w:val="0"/>
          <w:numId w:val="2"/>
        </w:numPr>
      </w:pPr>
      <w:r>
        <w:rPr>
          <w:rFonts w:ascii="Arial" w:cs="Arial" w:eastAsia="Arial" w:hAnsi="Arial"/>
          <w:sz w:val="22"/>
          <w:szCs w:val="22"/>
        </w:rPr>
        <w:t xml:space="preserve">Target 1,000 GitHub stars as social proof milestone</w:t>
      </w:r>
    </w:p>
    <w:p>
      <w:r>
        <w:br w:type="page"/>
      </w:r>
    </w:p>
    <w:p>
      <w:pPr>
        <w:pStyle w:val="Heading1"/>
        <w:spacing w:before="400" w:after="200"/>
      </w:pPr>
      <w:r>
        <w:rPr>
          <w:rFonts w:ascii="Arial" w:cs="Arial" w:eastAsia="Arial" w:hAnsi="Arial"/>
          <w:b/>
          <w:bCs/>
          <w:color w:val="1E3A5F"/>
          <w:sz w:val="32"/>
          <w:szCs w:val="32"/>
        </w:rPr>
        <w:t xml:space="preserve">Feature Roadmap for v2</w:t>
      </w:r>
    </w:p>
    <w:p>
      <w:pPr>
        <w:pStyle w:val="Heading2"/>
        <w:spacing w:before="300" w:after="150"/>
      </w:pPr>
      <w:r>
        <w:rPr>
          <w:rFonts w:ascii="Arial" w:cs="Arial" w:eastAsia="Arial" w:hAnsi="Arial"/>
          <w:b/>
          <w:bCs/>
          <w:color w:val="2E5A8F"/>
          <w:sz w:val="26"/>
          <w:szCs w:val="26"/>
        </w:rPr>
        <w:t xml:space="preserve">Priority 1: Foundation (Month 1-2)</w:t>
      </w:r>
    </w:p>
    <w:p>
      <w:pPr>
        <w:spacing w:after="120"/>
      </w:pPr>
      <w:r>
        <w:rPr>
          <w:rFonts w:ascii="Arial" w:cs="Arial" w:eastAsia="Arial" w:hAnsi="Arial"/>
          <w:sz w:val="22"/>
          <w:szCs w:val="22"/>
        </w:rPr>
        <w:t xml:space="preserve">Before aggressive marketing, address critical technical gaps:</w:t>
      </w:r>
    </w:p>
    <w:p>
      <w:pPr>
        <w:pStyle w:val="ListParagraph"/>
        <w:numPr>
          <w:ilvl w:val="0"/>
          <w:numId w:val="4"/>
        </w:numPr>
      </w:pPr>
      <w:r>
        <w:rPr>
          <w:rFonts w:ascii="Arial" w:cs="Arial" w:eastAsia="Arial" w:hAnsi="Arial"/>
          <w:b/>
          <w:bCs/>
          <w:sz w:val="22"/>
          <w:szCs w:val="22"/>
        </w:rPr>
        <w:t xml:space="preserve">Security hardening: </w:t>
      </w:r>
      <w:r>
        <w:rPr>
          <w:rFonts w:ascii="Arial" w:cs="Arial" w:eastAsia="Arial" w:hAnsi="Arial"/>
          <w:sz w:val="22"/>
          <w:szCs w:val="22"/>
        </w:rPr>
        <w:t xml:space="preserve">Remove hardcoded credentials, implement rate limiting, add CSRF protection</w:t>
      </w:r>
    </w:p>
    <w:p>
      <w:pPr>
        <w:pStyle w:val="ListParagraph"/>
        <w:numPr>
          <w:ilvl w:val="0"/>
          <w:numId w:val="4"/>
        </w:numPr>
      </w:pPr>
      <w:r>
        <w:rPr>
          <w:rFonts w:ascii="Arial" w:cs="Arial" w:eastAsia="Arial" w:hAnsi="Arial"/>
          <w:b/>
          <w:bCs/>
          <w:sz w:val="22"/>
          <w:szCs w:val="22"/>
        </w:rPr>
        <w:t xml:space="preserve">Test coverage: </w:t>
      </w:r>
      <w:r>
        <w:rPr>
          <w:rFonts w:ascii="Arial" w:cs="Arial" w:eastAsia="Arial" w:hAnsi="Arial"/>
          <w:sz w:val="22"/>
          <w:szCs w:val="22"/>
        </w:rPr>
        <w:t xml:space="preserve">Add unit tests for services (target 60%), integration tests for API routes, E2E tests for critical flows</w:t>
      </w:r>
    </w:p>
    <w:p>
      <w:pPr>
        <w:pStyle w:val="ListParagraph"/>
        <w:numPr>
          <w:ilvl w:val="0"/>
          <w:numId w:val="4"/>
        </w:numPr>
      </w:pPr>
      <w:r>
        <w:rPr>
          <w:rFonts w:ascii="Arial" w:cs="Arial" w:eastAsia="Arial" w:hAnsi="Arial"/>
          <w:b/>
          <w:bCs/>
          <w:sz w:val="22"/>
          <w:szCs w:val="22"/>
        </w:rPr>
        <w:t xml:space="preserve">Code cleanup: </w:t>
      </w:r>
      <w:r>
        <w:rPr>
          <w:rFonts w:ascii="Arial" w:cs="Arial" w:eastAsia="Arial" w:hAnsi="Arial"/>
          <w:sz w:val="22"/>
          <w:szCs w:val="22"/>
        </w:rPr>
        <w:t xml:space="preserve">Replace 195 console.log statements with proper logging</w:t>
      </w:r>
    </w:p>
    <w:p>
      <w:pPr>
        <w:pStyle w:val="ListParagraph"/>
        <w:numPr>
          <w:ilvl w:val="0"/>
          <w:numId w:val="4"/>
        </w:numPr>
      </w:pPr>
      <w:r>
        <w:rPr>
          <w:rFonts w:ascii="Arial" w:cs="Arial" w:eastAsia="Arial" w:hAnsi="Arial"/>
          <w:b/>
          <w:bCs/>
          <w:sz w:val="22"/>
          <w:szCs w:val="22"/>
        </w:rPr>
        <w:t xml:space="preserve">Bug fixes: </w:t>
      </w:r>
      <w:r>
        <w:rPr>
          <w:rFonts w:ascii="Arial" w:cs="Arial" w:eastAsia="Arial" w:hAnsi="Arial"/>
          <w:sz w:val="22"/>
          <w:szCs w:val="22"/>
        </w:rPr>
        <w:t xml:space="preserve">Address auto-scheduling past tasks, recurring event deletion, sync status indicators</w:t>
      </w:r>
    </w:p>
    <w:p>
      <w:pPr>
        <w:pStyle w:val="Heading2"/>
        <w:spacing w:before="300" w:after="150"/>
      </w:pPr>
      <w:r>
        <w:rPr>
          <w:rFonts w:ascii="Arial" w:cs="Arial" w:eastAsia="Arial" w:hAnsi="Arial"/>
          <w:b/>
          <w:bCs/>
          <w:color w:val="2E5A8F"/>
          <w:sz w:val="26"/>
          <w:szCs w:val="26"/>
        </w:rPr>
        <w:t xml:space="preserve">Priority 2: Differentiation (Month 3-4)</w:t>
      </w:r>
    </w:p>
    <w:p>
      <w:pPr>
        <w:spacing w:after="120"/>
      </w:pPr>
      <w:r>
        <w:rPr>
          <w:rFonts w:ascii="Arial" w:cs="Arial" w:eastAsia="Arial" w:hAnsi="Arial"/>
          <w:sz w:val="22"/>
          <w:szCs w:val="22"/>
        </w:rPr>
        <w:t xml:space="preserve">Features that set FluidCalendar apart from competitors:</w:t>
      </w:r>
    </w:p>
    <w:p>
      <w:pPr>
        <w:pStyle w:val="ListParagraph"/>
        <w:numPr>
          <w:ilvl w:val="0"/>
          <w:numId w:val="2"/>
        </w:numPr>
      </w:pPr>
      <w:r>
        <w:rPr>
          <w:rFonts w:ascii="Arial" w:cs="Arial" w:eastAsia="Arial" w:hAnsi="Arial"/>
          <w:b/>
          <w:bCs/>
          <w:sz w:val="22"/>
          <w:szCs w:val="22"/>
        </w:rPr>
        <w:t xml:space="preserve">Mobile PWA: </w:t>
      </w:r>
      <w:r>
        <w:rPr>
          <w:rFonts w:ascii="Arial" w:cs="Arial" w:eastAsia="Arial" w:hAnsi="Arial"/>
          <w:sz w:val="22"/>
          <w:szCs w:val="22"/>
        </w:rPr>
        <w:t xml:space="preserve">Reclaim has no mobile app - this is a major competitive advantage</w:t>
      </w:r>
    </w:p>
    <w:p>
      <w:pPr>
        <w:pStyle w:val="ListParagraph"/>
        <w:numPr>
          <w:ilvl w:val="0"/>
          <w:numId w:val="2"/>
        </w:numPr>
      </w:pPr>
      <w:r>
        <w:rPr>
          <w:rFonts w:ascii="Arial" w:cs="Arial" w:eastAsia="Arial" w:hAnsi="Arial"/>
          <w:b/>
          <w:bCs/>
          <w:sz w:val="22"/>
          <w:szCs w:val="22"/>
        </w:rPr>
        <w:t xml:space="preserve">Google Tasks integration: </w:t>
      </w:r>
      <w:r>
        <w:rPr>
          <w:rFonts w:ascii="Arial" w:cs="Arial" w:eastAsia="Arial" w:hAnsi="Arial"/>
          <w:sz w:val="22"/>
          <w:szCs w:val="22"/>
        </w:rPr>
        <w:t xml:space="preserve">Complete the task provider system beyond Outlook</w:t>
      </w:r>
    </w:p>
    <w:p>
      <w:pPr>
        <w:pStyle w:val="ListParagraph"/>
        <w:numPr>
          <w:ilvl w:val="0"/>
          <w:numId w:val="2"/>
        </w:numPr>
      </w:pPr>
      <w:r>
        <w:rPr>
          <w:rFonts w:ascii="Arial" w:cs="Arial" w:eastAsia="Arial" w:hAnsi="Arial"/>
          <w:b/>
          <w:bCs/>
          <w:sz w:val="22"/>
          <w:szCs w:val="22"/>
        </w:rPr>
        <w:t xml:space="preserve">Schedule transparency mode: </w:t>
      </w:r>
      <w:r>
        <w:rPr>
          <w:rFonts w:ascii="Arial" w:cs="Arial" w:eastAsia="Arial" w:hAnsi="Arial"/>
          <w:sz w:val="22"/>
          <w:szCs w:val="22"/>
        </w:rPr>
        <w:t xml:space="preserve">Show WHY tasks were scheduled where (addresses Motion's "loss of control" complaint)</w:t>
      </w:r>
    </w:p>
    <w:p>
      <w:pPr>
        <w:pStyle w:val="ListParagraph"/>
        <w:numPr>
          <w:ilvl w:val="0"/>
          <w:numId w:val="2"/>
        </w:numPr>
      </w:pPr>
      <w:r>
        <w:rPr>
          <w:rFonts w:ascii="Arial" w:cs="Arial" w:eastAsia="Arial" w:hAnsi="Arial"/>
          <w:b/>
          <w:bCs/>
          <w:sz w:val="22"/>
          <w:szCs w:val="22"/>
        </w:rPr>
        <w:t xml:space="preserve">Scheduling preferences UI: </w:t>
      </w:r>
      <w:r>
        <w:rPr>
          <w:rFonts w:ascii="Arial" w:cs="Arial" w:eastAsia="Arial" w:hAnsi="Arial"/>
          <w:sz w:val="22"/>
          <w:szCs w:val="22"/>
        </w:rPr>
        <w:t xml:space="preserve">Let users adjust algorithm weights visually</w:t>
      </w:r>
    </w:p>
    <w:p>
      <w:pPr>
        <w:pStyle w:val="Heading2"/>
        <w:spacing w:before="300" w:after="150"/>
      </w:pPr>
      <w:r>
        <w:rPr>
          <w:rFonts w:ascii="Arial" w:cs="Arial" w:eastAsia="Arial" w:hAnsi="Arial"/>
          <w:b/>
          <w:bCs/>
          <w:color w:val="2E5A8F"/>
          <w:sz w:val="26"/>
          <w:szCs w:val="26"/>
        </w:rPr>
        <w:t xml:space="preserve">Priority 3: Growth Features (Month 5-6)</w:t>
      </w:r>
    </w:p>
    <w:p>
      <w:pPr>
        <w:spacing w:after="120"/>
      </w:pPr>
      <w:r>
        <w:rPr>
          <w:rFonts w:ascii="Arial" w:cs="Arial" w:eastAsia="Arial" w:hAnsi="Arial"/>
          <w:sz w:val="22"/>
          <w:szCs w:val="22"/>
        </w:rPr>
        <w:t xml:space="preserve">Features designed for viral growth and retention:</w:t>
      </w:r>
    </w:p>
    <w:p>
      <w:pPr>
        <w:pStyle w:val="ListParagraph"/>
        <w:numPr>
          <w:ilvl w:val="0"/>
          <w:numId w:val="2"/>
        </w:numPr>
      </w:pPr>
      <w:r>
        <w:rPr>
          <w:rFonts w:ascii="Arial" w:cs="Arial" w:eastAsia="Arial" w:hAnsi="Arial"/>
          <w:b/>
          <w:bCs/>
          <w:sz w:val="22"/>
          <w:szCs w:val="22"/>
        </w:rPr>
        <w:t xml:space="preserve">Public API: </w:t>
      </w:r>
      <w:r>
        <w:rPr>
          <w:rFonts w:ascii="Arial" w:cs="Arial" w:eastAsia="Arial" w:hAnsi="Arial"/>
          <w:sz w:val="22"/>
          <w:szCs w:val="22"/>
        </w:rPr>
        <w:t xml:space="preserve">Enable integrations and attract developers</w:t>
      </w:r>
    </w:p>
    <w:p>
      <w:pPr>
        <w:pStyle w:val="ListParagraph"/>
        <w:numPr>
          <w:ilvl w:val="0"/>
          <w:numId w:val="2"/>
        </w:numPr>
      </w:pPr>
      <w:r>
        <w:rPr>
          <w:rFonts w:ascii="Arial" w:cs="Arial" w:eastAsia="Arial" w:hAnsi="Arial"/>
          <w:b/>
          <w:bCs/>
          <w:sz w:val="22"/>
          <w:szCs w:val="22"/>
        </w:rPr>
        <w:t xml:space="preserve">Team features: </w:t>
      </w:r>
      <w:r>
        <w:rPr>
          <w:rFonts w:ascii="Arial" w:cs="Arial" w:eastAsia="Arial" w:hAnsi="Arial"/>
          <w:sz w:val="22"/>
          <w:szCs w:val="22"/>
        </w:rPr>
        <w:t xml:space="preserve">Shared calendars, team scheduling optimization (compete with Clockwise)</w:t>
      </w:r>
    </w:p>
    <w:p>
      <w:pPr>
        <w:pStyle w:val="ListParagraph"/>
        <w:numPr>
          <w:ilvl w:val="0"/>
          <w:numId w:val="2"/>
        </w:numPr>
      </w:pPr>
      <w:r>
        <w:rPr>
          <w:rFonts w:ascii="Arial" w:cs="Arial" w:eastAsia="Arial" w:hAnsi="Arial"/>
          <w:b/>
          <w:bCs/>
          <w:sz w:val="22"/>
          <w:szCs w:val="22"/>
        </w:rPr>
        <w:t xml:space="preserve">Zapier/Make integration: </w:t>
      </w:r>
      <w:r>
        <w:rPr>
          <w:rFonts w:ascii="Arial" w:cs="Arial" w:eastAsia="Arial" w:hAnsi="Arial"/>
          <w:sz w:val="22"/>
          <w:szCs w:val="22"/>
        </w:rPr>
        <w:t xml:space="preserve">Connect to 1000+ apps</w:t>
      </w:r>
    </w:p>
    <w:p>
      <w:pPr>
        <w:pStyle w:val="ListParagraph"/>
        <w:numPr>
          <w:ilvl w:val="0"/>
          <w:numId w:val="2"/>
        </w:numPr>
      </w:pPr>
      <w:r>
        <w:rPr>
          <w:rFonts w:ascii="Arial" w:cs="Arial" w:eastAsia="Arial" w:hAnsi="Arial"/>
          <w:b/>
          <w:bCs/>
          <w:sz w:val="22"/>
          <w:szCs w:val="22"/>
        </w:rPr>
        <w:t xml:space="preserve">Analytics dashboard: </w:t>
      </w:r>
      <w:r>
        <w:rPr>
          <w:rFonts w:ascii="Arial" w:cs="Arial" w:eastAsia="Arial" w:hAnsi="Arial"/>
          <w:sz w:val="22"/>
          <w:szCs w:val="22"/>
        </w:rPr>
        <w:t xml:space="preserve">Show users their productivity trends over time</w:t>
      </w:r>
    </w:p>
    <w:p>
      <w:pPr>
        <w:pStyle w:val="Heading2"/>
        <w:spacing w:before="300" w:after="150"/>
      </w:pPr>
      <w:r>
        <w:rPr>
          <w:rFonts w:ascii="Arial" w:cs="Arial" w:eastAsia="Arial" w:hAnsi="Arial"/>
          <w:b/>
          <w:bCs/>
          <w:color w:val="2E5A8F"/>
          <w:sz w:val="26"/>
          <w:szCs w:val="26"/>
        </w:rPr>
        <w:t xml:space="preserve">Priority 4: AI Advancement (Month 7+)</w:t>
      </w:r>
    </w:p>
    <w:p>
      <w:pPr>
        <w:pStyle w:val="ListParagraph"/>
        <w:numPr>
          <w:ilvl w:val="0"/>
          <w:numId w:val="2"/>
        </w:numPr>
      </w:pPr>
      <w:r>
        <w:rPr>
          <w:rFonts w:ascii="Arial" w:cs="Arial" w:eastAsia="Arial" w:hAnsi="Arial"/>
          <w:b/>
          <w:bCs/>
          <w:sz w:val="22"/>
          <w:szCs w:val="22"/>
        </w:rPr>
        <w:t xml:space="preserve">ML-based energy prediction: </w:t>
      </w:r>
      <w:r>
        <w:rPr>
          <w:rFonts w:ascii="Arial" w:cs="Arial" w:eastAsia="Arial" w:hAnsi="Arial"/>
          <w:sz w:val="22"/>
          <w:szCs w:val="22"/>
        </w:rPr>
        <w:t xml:space="preserve">Learn when users are most productive</w:t>
      </w:r>
    </w:p>
    <w:p>
      <w:pPr>
        <w:pStyle w:val="ListParagraph"/>
        <w:numPr>
          <w:ilvl w:val="0"/>
          <w:numId w:val="2"/>
        </w:numPr>
      </w:pPr>
      <w:r>
        <w:rPr>
          <w:rFonts w:ascii="Arial" w:cs="Arial" w:eastAsia="Arial" w:hAnsi="Arial"/>
          <w:b/>
          <w:bCs/>
          <w:sz w:val="22"/>
          <w:szCs w:val="22"/>
        </w:rPr>
        <w:t xml:space="preserve">AI task breakdown: </w:t>
      </w:r>
      <w:r>
        <w:rPr>
          <w:rFonts w:ascii="Arial" w:cs="Arial" w:eastAsia="Arial" w:hAnsi="Arial"/>
          <w:sz w:val="22"/>
          <w:szCs w:val="22"/>
        </w:rPr>
        <w:t xml:space="preserve">Automatically split large tasks into schedulable chunks</w:t>
      </w:r>
    </w:p>
    <w:p>
      <w:pPr>
        <w:pStyle w:val="ListParagraph"/>
        <w:numPr>
          <w:ilvl w:val="0"/>
          <w:numId w:val="2"/>
        </w:numPr>
      </w:pPr>
      <w:r>
        <w:rPr>
          <w:rFonts w:ascii="Arial" w:cs="Arial" w:eastAsia="Arial" w:hAnsi="Arial"/>
          <w:b/>
          <w:bCs/>
          <w:sz w:val="22"/>
          <w:szCs w:val="22"/>
        </w:rPr>
        <w:t xml:space="preserve">Natural language task input: </w:t>
      </w:r>
      <w:r>
        <w:rPr>
          <w:rFonts w:ascii="Arial" w:cs="Arial" w:eastAsia="Arial" w:hAnsi="Arial"/>
          <w:sz w:val="22"/>
          <w:szCs w:val="22"/>
        </w:rPr>
        <w:t xml:space="preserve">"Schedule dentist appointment for 30 minutes next week morning"</w:t>
      </w:r>
    </w:p>
    <w:p>
      <w:r>
        <w:br w:type="page"/>
      </w:r>
    </w:p>
    <w:p>
      <w:pPr>
        <w:pStyle w:val="Heading1"/>
        <w:spacing w:before="400" w:after="200"/>
      </w:pPr>
      <w:r>
        <w:rPr>
          <w:rFonts w:ascii="Arial" w:cs="Arial" w:eastAsia="Arial" w:hAnsi="Arial"/>
          <w:b/>
          <w:bCs/>
          <w:color w:val="1E3A5F"/>
          <w:sz w:val="32"/>
          <w:szCs w:val="32"/>
        </w:rPr>
        <w:t xml:space="preserve">90-Day Action Plan</w:t>
      </w:r>
    </w:p>
    <w:p>
      <w:pPr>
        <w:pStyle w:val="Heading2"/>
        <w:spacing w:before="300" w:after="150"/>
      </w:pPr>
      <w:r>
        <w:rPr>
          <w:rFonts w:ascii="Arial" w:cs="Arial" w:eastAsia="Arial" w:hAnsi="Arial"/>
          <w:b/>
          <w:bCs/>
          <w:color w:val="2E5A8F"/>
          <w:sz w:val="26"/>
          <w:szCs w:val="26"/>
        </w:rPr>
        <w:t xml:space="preserve">Days 1-30: Foundation &amp;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328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Engineering</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Marketing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 audit, remove hardcoded creds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up SEO tools (Ahrefs/SEMrush)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rate limiting, CSRF protection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Keyword research, competitor analysis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up Jest, write service unit tests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Write "Motion Alternative" comparison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console.logs, add Sentry alerts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comparison landing pages</w:t>
            </w:r>
          </w:p>
        </w:tc>
      </w:tr>
    </w:tbl>
    <w:p>
      <w:pPr>
        <w:spacing w:before="200"/>
      </w:pPr>
    </w:p>
    <w:p>
      <w:pPr>
        <w:pStyle w:val="Heading2"/>
        <w:spacing w:before="300" w:after="150"/>
      </w:pPr>
      <w:r>
        <w:rPr>
          <w:rFonts w:ascii="Arial" w:cs="Arial" w:eastAsia="Arial" w:hAnsi="Arial"/>
          <w:b/>
          <w:bCs/>
          <w:color w:val="2E5A8F"/>
          <w:sz w:val="26"/>
          <w:szCs w:val="26"/>
        </w:rPr>
        <w:t xml:space="preserve">Days 31-60: Differentiation &amp;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328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Engineering</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Marketing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PWA development begins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 Hunt preparation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 transparency mode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Productivity Score Calculator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Tasks provider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AppSumo deal negotiation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PWA beta release, bug fixes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 Hunt launch</w:t>
            </w:r>
          </w:p>
        </w:tc>
      </w:tr>
    </w:tbl>
    <w:p>
      <w:pPr>
        <w:spacing w:before="200"/>
      </w:pPr>
    </w:p>
    <w:p>
      <w:pPr>
        <w:pStyle w:val="Heading2"/>
        <w:spacing w:before="300" w:after="150"/>
      </w:pPr>
      <w:r>
        <w:rPr>
          <w:rFonts w:ascii="Arial" w:cs="Arial" w:eastAsia="Arial" w:hAnsi="Arial"/>
          <w:b/>
          <w:bCs/>
          <w:color w:val="2E5A8F"/>
          <w:sz w:val="26"/>
          <w:szCs w:val="26"/>
        </w:rPr>
        <w:t xml:space="preserve">Days 61-90: Growth &amp;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328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Engineering</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Marketing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 API design and docs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AppSumo launch (if approved)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implementation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Meeting Cost Calculator launch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Zapier integration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 marketing ramp-up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Analytics dashboard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Community building, GitHub growth</w:t>
            </w:r>
          </w:p>
        </w:tc>
      </w:tr>
    </w:tbl>
    <w:p>
      <w:r>
        <w:br w:type="page"/>
      </w:r>
    </w:p>
    <w:p>
      <w:pPr>
        <w:pStyle w:val="Heading1"/>
        <w:spacing w:before="400" w:after="200"/>
      </w:pPr>
      <w:r>
        <w:rPr>
          <w:rFonts w:ascii="Arial" w:cs="Arial" w:eastAsia="Arial" w:hAnsi="Arial"/>
          <w:b/>
          <w:bCs/>
          <w:color w:val="1E3A5F"/>
          <w:sz w:val="32"/>
          <w:szCs w:val="32"/>
        </w:rPr>
        <w:t xml:space="preserve">Success Metrics &amp; Goals</w:t>
      </w:r>
    </w:p>
    <w:p>
      <w:pPr>
        <w:pStyle w:val="Heading2"/>
        <w:spacing w:before="300" w:after="150"/>
      </w:pPr>
      <w:r>
        <w:rPr>
          <w:rFonts w:ascii="Arial" w:cs="Arial" w:eastAsia="Arial" w:hAnsi="Arial"/>
          <w:b/>
          <w:bCs/>
          <w:color w:val="2E5A8F"/>
          <w:sz w:val="26"/>
          <w:szCs w:val="26"/>
        </w:rPr>
        <w:t xml:space="preserve">90-Day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Stars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Registered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Waitlist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Paid Subscribers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MRR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Domain Authority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w:t>
            </w:r>
          </w:p>
        </w:tc>
      </w:tr>
    </w:tbl>
    <w:p>
      <w:pPr>
        <w:spacing w:before="200"/>
      </w:pPr>
    </w:p>
    <w:p>
      <w:pPr>
        <w:pStyle w:val="Heading2"/>
        <w:spacing w:before="300" w:after="150"/>
      </w:pPr>
      <w:r>
        <w:rPr>
          <w:rFonts w:ascii="Arial" w:cs="Arial" w:eastAsia="Arial" w:hAnsi="Arial"/>
          <w:b/>
          <w:bCs/>
          <w:color w:val="2E5A8F"/>
          <w:sz w:val="26"/>
          <w:szCs w:val="26"/>
        </w:rPr>
        <w:t xml:space="preserve">6-Month Vision</w:t>
      </w:r>
    </w:p>
    <w:p>
      <w:pPr>
        <w:pStyle w:val="ListParagraph"/>
        <w:numPr>
          <w:ilvl w:val="0"/>
          <w:numId w:val="2"/>
        </w:numPr>
      </w:pPr>
      <w:r>
        <w:rPr>
          <w:rFonts w:ascii="Arial" w:cs="Arial" w:eastAsia="Arial" w:hAnsi="Arial"/>
          <w:sz w:val="22"/>
          <w:szCs w:val="22"/>
        </w:rPr>
        <w:t xml:space="preserve">5,000+ registered users with 500+ paid subscribers</w:t>
      </w:r>
    </w:p>
    <w:p>
      <w:pPr>
        <w:pStyle w:val="ListParagraph"/>
        <w:numPr>
          <w:ilvl w:val="0"/>
          <w:numId w:val="2"/>
        </w:numPr>
      </w:pPr>
      <w:r>
        <w:rPr>
          <w:rFonts w:ascii="Arial" w:cs="Arial" w:eastAsia="Arial" w:hAnsi="Arial"/>
          <w:sz w:val="22"/>
          <w:szCs w:val="22"/>
        </w:rPr>
        <w:t xml:space="preserve">$5,000+ MRR from SaaS subscriptions</w:t>
      </w:r>
    </w:p>
    <w:p>
      <w:pPr>
        <w:pStyle w:val="ListParagraph"/>
        <w:numPr>
          <w:ilvl w:val="0"/>
          <w:numId w:val="2"/>
        </w:numPr>
      </w:pPr>
      <w:r>
        <w:rPr>
          <w:rFonts w:ascii="Arial" w:cs="Arial" w:eastAsia="Arial" w:hAnsi="Arial"/>
          <w:sz w:val="22"/>
          <w:szCs w:val="22"/>
        </w:rPr>
        <w:t xml:space="preserve">$100K+ from lifetime deal launch (AppSumo or direct)</w:t>
      </w:r>
    </w:p>
    <w:p>
      <w:pPr>
        <w:pStyle w:val="ListParagraph"/>
        <w:numPr>
          <w:ilvl w:val="0"/>
          <w:numId w:val="2"/>
        </w:numPr>
      </w:pPr>
      <w:r>
        <w:rPr>
          <w:rFonts w:ascii="Arial" w:cs="Arial" w:eastAsia="Arial" w:hAnsi="Arial"/>
          <w:sz w:val="22"/>
          <w:szCs w:val="22"/>
        </w:rPr>
        <w:t xml:space="preserve">1,000+ GitHub stars with active contributor community</w:t>
      </w:r>
    </w:p>
    <w:p>
      <w:pPr>
        <w:pStyle w:val="ListParagraph"/>
        <w:numPr>
          <w:ilvl w:val="0"/>
          <w:numId w:val="2"/>
        </w:numPr>
      </w:pPr>
      <w:r>
        <w:rPr>
          <w:rFonts w:ascii="Arial" w:cs="Arial" w:eastAsia="Arial" w:hAnsi="Arial"/>
          <w:sz w:val="22"/>
          <w:szCs w:val="22"/>
        </w:rPr>
        <w:t xml:space="preserve">Top 3 ranking for "Motion alternative" and "open source calendar app" keywords</w:t>
      </w:r>
    </w:p>
    <w:p>
      <w:r>
        <w:br w:type="page"/>
      </w:r>
    </w:p>
    <w:p>
      <w:pPr>
        <w:pStyle w:val="Heading1"/>
        <w:spacing w:before="400" w:after="200"/>
      </w:pPr>
      <w:r>
        <w:rPr>
          <w:rFonts w:ascii="Arial" w:cs="Arial" w:eastAsia="Arial" w:hAnsi="Arial"/>
          <w:b/>
          <w:bCs/>
          <w:color w:val="1E3A5F"/>
          <w:sz w:val="32"/>
          <w:szCs w:val="32"/>
        </w:rPr>
        <w:t xml:space="preserve">Conclusion &amp; Immediate Next Steps</w:t>
      </w:r>
    </w:p>
    <w:p>
      <w:pPr>
        <w:spacing w:after="120"/>
      </w:pPr>
      <w:r>
        <w:rPr>
          <w:rFonts w:ascii="Arial" w:cs="Arial" w:eastAsia="Arial" w:hAnsi="Arial"/>
          <w:sz w:val="22"/>
          <w:szCs w:val="22"/>
        </w:rPr>
        <w:t xml:space="preserve">FluidCalendar has a strong technical foundation and occupies a unique market position. The path to explosive growth requires executing on multiple fronts simultaneously: security hardening, feature differentiation, SEO dominance, and community building.</w:t>
      </w:r>
    </w:p>
    <w:p>
      <w:pPr>
        <w:spacing w:before="200"/>
      </w:pPr>
    </w:p>
    <w:p>
      <w:pPr>
        <w:pStyle w:val="Heading2"/>
        <w:spacing w:before="300" w:after="150"/>
      </w:pPr>
      <w:r>
        <w:rPr>
          <w:rFonts w:ascii="Arial" w:cs="Arial" w:eastAsia="Arial" w:hAnsi="Arial"/>
          <w:b/>
          <w:bCs/>
          <w:color w:val="2E5A8F"/>
          <w:sz w:val="26"/>
          <w:szCs w:val="26"/>
        </w:rPr>
        <w:t xml:space="preserve">This Week's Priorities</w:t>
      </w:r>
    </w:p>
    <w:p>
      <w:pPr>
        <w:pStyle w:val="ListParagraph"/>
        <w:numPr>
          <w:ilvl w:val="0"/>
          <w:numId w:val="4"/>
        </w:numPr>
      </w:pPr>
      <w:r>
        <w:rPr>
          <w:rFonts w:ascii="Arial" w:cs="Arial" w:eastAsia="Arial" w:hAnsi="Arial"/>
          <w:b/>
          <w:bCs/>
          <w:sz w:val="22"/>
          <w:szCs w:val="22"/>
        </w:rPr>
        <w:t xml:space="preserve">Security First: </w:t>
      </w:r>
      <w:r>
        <w:rPr>
          <w:rFonts w:ascii="Arial" w:cs="Arial" w:eastAsia="Arial" w:hAnsi="Arial"/>
          <w:sz w:val="22"/>
          <w:szCs w:val="22"/>
        </w:rPr>
        <w:t xml:space="preserve">Remove all hardcoded credentials from .env and codebase. Implement rate limiting.</w:t>
      </w:r>
    </w:p>
    <w:p>
      <w:pPr>
        <w:pStyle w:val="ListParagraph"/>
        <w:numPr>
          <w:ilvl w:val="0"/>
          <w:numId w:val="4"/>
        </w:numPr>
      </w:pPr>
      <w:r>
        <w:rPr>
          <w:rFonts w:ascii="Arial" w:cs="Arial" w:eastAsia="Arial" w:hAnsi="Arial"/>
          <w:b/>
          <w:bCs/>
          <w:sz w:val="22"/>
          <w:szCs w:val="22"/>
        </w:rPr>
        <w:t xml:space="preserve">SEO Foundation: </w:t>
      </w:r>
      <w:r>
        <w:rPr>
          <w:rFonts w:ascii="Arial" w:cs="Arial" w:eastAsia="Arial" w:hAnsi="Arial"/>
          <w:sz w:val="22"/>
          <w:szCs w:val="22"/>
        </w:rPr>
        <w:t xml:space="preserve">Set up Ahrefs/SEMrush, complete keyword research, draft first comparison article.</w:t>
      </w:r>
    </w:p>
    <w:p>
      <w:pPr>
        <w:pStyle w:val="ListParagraph"/>
        <w:numPr>
          <w:ilvl w:val="0"/>
          <w:numId w:val="4"/>
        </w:numPr>
      </w:pPr>
      <w:r>
        <w:rPr>
          <w:rFonts w:ascii="Arial" w:cs="Arial" w:eastAsia="Arial" w:hAnsi="Arial"/>
          <w:b/>
          <w:bCs/>
          <w:sz w:val="22"/>
          <w:szCs w:val="22"/>
        </w:rPr>
        <w:t xml:space="preserve">Testing Setup: </w:t>
      </w:r>
      <w:r>
        <w:rPr>
          <w:rFonts w:ascii="Arial" w:cs="Arial" w:eastAsia="Arial" w:hAnsi="Arial"/>
          <w:sz w:val="22"/>
          <w:szCs w:val="22"/>
        </w:rPr>
        <w:t xml:space="preserve">Configure Jest with React Testing Library, write first service tests.</w:t>
      </w:r>
    </w:p>
    <w:p>
      <w:pPr>
        <w:pStyle w:val="ListParagraph"/>
        <w:numPr>
          <w:ilvl w:val="0"/>
          <w:numId w:val="4"/>
        </w:numPr>
      </w:pPr>
      <w:r>
        <w:rPr>
          <w:rFonts w:ascii="Arial" w:cs="Arial" w:eastAsia="Arial" w:hAnsi="Arial"/>
          <w:b/>
          <w:bCs/>
          <w:sz w:val="22"/>
          <w:szCs w:val="22"/>
        </w:rPr>
        <w:t xml:space="preserve">AppSumo Research: </w:t>
      </w:r>
      <w:r>
        <w:rPr>
          <w:rFonts w:ascii="Arial" w:cs="Arial" w:eastAsia="Arial" w:hAnsi="Arial"/>
          <w:sz w:val="22"/>
          <w:szCs w:val="22"/>
        </w:rPr>
        <w:t xml:space="preserve">Review AppSumo partner requirements, prepare pitch for lifetime deal.</w:t>
      </w:r>
    </w:p>
    <w:p>
      <w:pPr>
        <w:pStyle w:val="ListParagraph"/>
        <w:numPr>
          <w:ilvl w:val="0"/>
          <w:numId w:val="4"/>
        </w:numPr>
      </w:pPr>
      <w:r>
        <w:rPr>
          <w:rFonts w:ascii="Arial" w:cs="Arial" w:eastAsia="Arial" w:hAnsi="Arial"/>
          <w:b/>
          <w:bCs/>
          <w:sz w:val="22"/>
          <w:szCs w:val="22"/>
        </w:rPr>
        <w:t xml:space="preserve">Community Setup: </w:t>
      </w:r>
      <w:r>
        <w:rPr>
          <w:rFonts w:ascii="Arial" w:cs="Arial" w:eastAsia="Arial" w:hAnsi="Arial"/>
          <w:sz w:val="22"/>
          <w:szCs w:val="22"/>
        </w:rPr>
        <w:t xml:space="preserve">Create CONTRIBUTING.md, label issues as "good first issue", set up GitHub Discussions.</w:t>
      </w:r>
    </w:p>
    <w:p>
      <w:pPr>
        <w:spacing w:before="300"/>
      </w:pPr>
    </w:p>
    <w:p>
      <w:pPr>
        <w:spacing w:after="120"/>
      </w:pPr>
      <w:r>
        <w:rPr>
          <w:rFonts w:ascii="Arial" w:cs="Arial" w:eastAsia="Arial" w:hAnsi="Arial"/>
          <w:sz w:val="22"/>
          <w:szCs w:val="22"/>
        </w:rPr>
        <w:t xml:space="preserve">The opportunity is significant. Motion has proven the market exists and is willing to pay premium prices. FluidCalendar can capture frustrated Motion users, privacy-conscious professionals, and the open-source community while building sustainable recurring revenue. Execute this plan aggressively, and FluidCalendar can become the go-to intelligent calendar solution.</w:t>
      </w:r>
    </w:p>
    <w:p>
      <w:pPr>
        <w:spacing w:before="400"/>
        <w:jc w:val="center"/>
      </w:pPr>
      <w:r>
        <w:rPr>
          <w:rFonts w:ascii="Arial" w:cs="Arial" w:eastAsia="Arial" w:hAnsi="Arial"/>
          <w:b/>
          <w:bCs/>
          <w:i/>
          <w:iCs/>
          <w:color w:val="1E3A5F"/>
          <w:sz w:val="26"/>
          <w:szCs w:val="26"/>
        </w:rPr>
        <w:t xml:space="preserve">Let's build something extraordinary.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FluidCalendar v2 Strategic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A8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E6A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2026-01-16T00:20:13.042Z</dcterms:created>
  <dcterms:modified xsi:type="dcterms:W3CDTF">2026-01-16T00:20:13.042Z</dcterms:modified>
</cp:coreProperties>
</file>

<file path=docProps/custom.xml><?xml version="1.0" encoding="utf-8"?>
<Properties xmlns="http://schemas.openxmlformats.org/officeDocument/2006/custom-properties" xmlns:vt="http://schemas.openxmlformats.org/officeDocument/2006/docPropsVTypes"/>
</file>