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</w:pPr>
      <w:r>
        <w:rPr>
          <w:rFonts w:ascii="Calibri" w:hAnsi="Calibri"/>
          <w:b/>
          <w:i w:val="0"/>
          <w:color w:val="3E8E1E"/>
          <w:sz w:val="60"/>
        </w:rPr>
        <w:t>Tilli Measures</w:t>
      </w:r>
    </w:p>
    <w:p>
      <w:pPr>
        <w:spacing w:after="40"/>
      </w:pPr>
      <w:r>
        <w:rPr>
          <w:rFonts w:ascii="Calibri" w:hAnsi="Calibri"/>
          <w:b/>
          <w:i w:val="0"/>
          <w:color w:val="1F2A24"/>
          <w:sz w:val="36"/>
        </w:rPr>
        <w:t>Dashboard Platform — Current State &amp; Change Log</w:t>
      </w:r>
    </w:p>
    <w:p>
      <w:pPr>
        <w:spacing w:after="280"/>
      </w:pPr>
      <w:r>
        <w:rPr>
          <w:rFonts w:ascii="Calibri" w:hAnsi="Calibri"/>
          <w:b w:val="0"/>
          <w:i/>
          <w:color w:val="4A554E"/>
          <w:sz w:val="25"/>
        </w:rPr>
        <w:t>A planning brief covering all four dashboards: Parent, Teacher, School Leadership, and Tilli Platform Admin.</w:t>
      </w:r>
    </w:p>
    <w:p>
      <w:pPr>
        <w:pBdr>
          <w:bottom w:val="single" w:sz="8" w:space="1" w:color="56C02B"/>
        </w:pBdr>
        <w:spacing w:after="200"/>
      </w:pPr>
    </w:p>
    <w:p>
      <w:pPr>
        <w:spacing w:after="100" w:line="276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Prepared for: </w:t>
      </w:r>
      <w:r>
        <w:rPr>
          <w:rFonts w:ascii="Calibri" w:hAnsi="Calibri"/>
          <w:b w:val="0"/>
          <w:i w:val="0"/>
          <w:color w:val="1F2A24"/>
          <w:sz w:val="21"/>
        </w:rPr>
        <w:t>hand-off to Claude (chat) to build the next-phase planning document.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Date: </w:t>
      </w:r>
      <w:r>
        <w:rPr>
          <w:rFonts w:ascii="Calibri" w:hAnsi="Calibri"/>
          <w:b w:val="0"/>
          <w:i w:val="0"/>
          <w:color w:val="1F2A24"/>
          <w:sz w:val="21"/>
        </w:rPr>
        <w:t>29 September 2026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Repo: </w:t>
      </w:r>
      <w:r>
        <w:rPr>
          <w:rFonts w:ascii="Calibri" w:hAnsi="Calibri"/>
          <w:b w:val="0"/>
          <w:i/>
          <w:color w:val="1F2A24"/>
          <w:sz w:val="21"/>
        </w:rPr>
        <w:t>Tilli Measures Dashboard</w:t>
      </w:r>
      <w:r>
        <w:rPr>
          <w:rFonts w:ascii="Calibri" w:hAnsi="Calibri"/>
          <w:b w:val="0"/>
          <w:i w:val="0"/>
          <w:color w:val="1F2A24"/>
          <w:sz w:val="21"/>
        </w:rPr>
        <w:t xml:space="preserve">   ·   Stack: plain HTML / CSS / vanilla JS (no framework).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Data status: </w:t>
      </w:r>
      <w:r>
        <w:rPr>
          <w:rFonts w:ascii="Calibri" w:hAnsi="Calibri"/>
          <w:b/>
          <w:i w:val="0"/>
          <w:color w:val="C98A00"/>
          <w:sz w:val="21"/>
        </w:rPr>
        <w:t>All dashboards run on mock / localStorage data — no live backend yet.</w:t>
      </w:r>
    </w:p>
    <w:p>
      <w:r>
        <w:br w:type="page"/>
      </w:r>
    </w:p>
    <w:p>
      <w:pPr>
        <w:keepNext/>
        <w:spacing w:before="320" w:after="140"/>
      </w:pPr>
      <w:r>
        <w:rPr>
          <w:rFonts w:ascii="Calibri" w:hAnsi="Calibri"/>
          <w:b/>
          <w:i w:val="0"/>
          <w:color w:val="3E8E1E"/>
          <w:sz w:val="32"/>
        </w:rPr>
        <w:t>Contents</w:t>
      </w:r>
    </w:p>
    <w:p>
      <w:pPr>
        <w:spacing w:after="40"/>
      </w:pPr>
      <w:r>
        <w:rPr>
          <w:rFonts w:ascii="Calibri" w:hAnsi="Calibri"/>
          <w:b w:val="0"/>
          <w:i w:val="0"/>
          <w:color w:val="4A554E"/>
          <w:sz w:val="21"/>
        </w:rPr>
        <w:t>1.  Purpose of this document</w:t>
      </w:r>
    </w:p>
    <w:p>
      <w:pPr>
        <w:spacing w:after="40"/>
      </w:pPr>
      <w:r>
        <w:rPr>
          <w:rFonts w:ascii="Calibri" w:hAnsi="Calibri"/>
          <w:b w:val="0"/>
          <w:i w:val="0"/>
          <w:color w:val="4A554E"/>
          <w:sz w:val="21"/>
        </w:rPr>
        <w:t>2.  Product overview</w:t>
      </w:r>
    </w:p>
    <w:p>
      <w:pPr>
        <w:spacing w:after="40"/>
      </w:pPr>
      <w:r>
        <w:rPr>
          <w:rFonts w:ascii="Calibri" w:hAnsi="Calibri"/>
          <w:b w:val="0"/>
          <w:i w:val="0"/>
          <w:color w:val="4A554E"/>
          <w:sz w:val="21"/>
        </w:rPr>
        <w:t>3.  Technical architecture (current)</w:t>
      </w:r>
    </w:p>
    <w:p>
      <w:pPr>
        <w:spacing w:after="40"/>
      </w:pPr>
      <w:r>
        <w:rPr>
          <w:rFonts w:ascii="Calibri" w:hAnsi="Calibri"/>
          <w:b w:val="0"/>
          <w:i w:val="0"/>
          <w:color w:val="4A554E"/>
          <w:sz w:val="21"/>
        </w:rPr>
        <w:t>4.  The four dashboards</w:t>
      </w:r>
    </w:p>
    <w:p>
      <w:pPr>
        <w:spacing w:after="40"/>
      </w:pPr>
      <w:r>
        <w:rPr>
          <w:rFonts w:ascii="Calibri" w:hAnsi="Calibri"/>
          <w:b w:val="0"/>
          <w:i w:val="0"/>
          <w:color w:val="4A554E"/>
          <w:sz w:val="21"/>
        </w:rPr>
        <w:t xml:space="preserve">        4.1  Parent / Home</w:t>
      </w:r>
    </w:p>
    <w:p>
      <w:pPr>
        <w:spacing w:after="40"/>
      </w:pPr>
      <w:r>
        <w:rPr>
          <w:rFonts w:ascii="Calibri" w:hAnsi="Calibri"/>
          <w:b w:val="0"/>
          <w:i w:val="0"/>
          <w:color w:val="4A554E"/>
          <w:sz w:val="21"/>
        </w:rPr>
        <w:t xml:space="preserve">        4.2  Teacher</w:t>
      </w:r>
    </w:p>
    <w:p>
      <w:pPr>
        <w:spacing w:after="40"/>
      </w:pPr>
      <w:r>
        <w:rPr>
          <w:rFonts w:ascii="Calibri" w:hAnsi="Calibri"/>
          <w:b w:val="0"/>
          <w:i w:val="0"/>
          <w:color w:val="4A554E"/>
          <w:sz w:val="21"/>
        </w:rPr>
        <w:t xml:space="preserve">        4.3  School Leadership / Admin</w:t>
      </w:r>
    </w:p>
    <w:p>
      <w:pPr>
        <w:spacing w:after="40"/>
      </w:pPr>
      <w:r>
        <w:rPr>
          <w:rFonts w:ascii="Calibri" w:hAnsi="Calibri"/>
          <w:b w:val="0"/>
          <w:i w:val="0"/>
          <w:color w:val="4A554E"/>
          <w:sz w:val="21"/>
        </w:rPr>
        <w:t xml:space="preserve">        4.4  Tilli Platform / Internal Admin</w:t>
      </w:r>
    </w:p>
    <w:p>
      <w:pPr>
        <w:spacing w:after="40"/>
      </w:pPr>
      <w:r>
        <w:rPr>
          <w:rFonts w:ascii="Calibri" w:hAnsi="Calibri"/>
          <w:b w:val="0"/>
          <w:i w:val="0"/>
          <w:color w:val="4A554E"/>
          <w:sz w:val="21"/>
        </w:rPr>
        <w:t>5.  At-a-glance status matrix</w:t>
      </w:r>
    </w:p>
    <w:p>
      <w:pPr>
        <w:spacing w:after="40"/>
      </w:pPr>
      <w:r>
        <w:rPr>
          <w:rFonts w:ascii="Calibri" w:hAnsi="Calibri"/>
          <w:b w:val="0"/>
          <w:i w:val="0"/>
          <w:color w:val="4A554E"/>
          <w:sz w:val="21"/>
        </w:rPr>
        <w:t>6.  What was requested &amp; built (timeline)</w:t>
      </w:r>
    </w:p>
    <w:p>
      <w:pPr>
        <w:spacing w:after="40"/>
      </w:pPr>
      <w:r>
        <w:rPr>
          <w:rFonts w:ascii="Calibri" w:hAnsi="Calibri"/>
          <w:b w:val="0"/>
          <w:i w:val="0"/>
          <w:color w:val="4A554E"/>
          <w:sz w:val="21"/>
        </w:rPr>
        <w:t>7.  Specs driving the work</w:t>
      </w:r>
    </w:p>
    <w:p>
      <w:pPr>
        <w:spacing w:after="40"/>
      </w:pPr>
      <w:r>
        <w:rPr>
          <w:rFonts w:ascii="Calibri" w:hAnsi="Calibri"/>
          <w:b w:val="0"/>
          <w:i w:val="0"/>
          <w:color w:val="4A554E"/>
          <w:sz w:val="21"/>
        </w:rPr>
        <w:t>8.  Cross-cutting gaps &amp; open decisions</w:t>
      </w:r>
    </w:p>
    <w:p>
      <w:pPr>
        <w:spacing w:after="40"/>
      </w:pPr>
      <w:r>
        <w:rPr>
          <w:rFonts w:ascii="Calibri" w:hAnsi="Calibri"/>
          <w:b w:val="0"/>
          <w:i w:val="0"/>
          <w:color w:val="4A554E"/>
          <w:sz w:val="21"/>
        </w:rPr>
        <w:t>9.  Suggested prompts for the planning pass</w:t>
      </w:r>
    </w:p>
    <w:p>
      <w:r>
        <w:br w:type="page"/>
      </w:r>
    </w:p>
    <w:p>
      <w:pPr>
        <w:keepNext/>
        <w:spacing w:before="320" w:after="140"/>
      </w:pPr>
      <w:r>
        <w:rPr>
          <w:rFonts w:ascii="Calibri" w:hAnsi="Calibri"/>
          <w:b/>
          <w:i w:val="0"/>
          <w:color w:val="3E8E1E"/>
          <w:sz w:val="32"/>
        </w:rPr>
        <w:t>1. Purpose of this document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1F2A24"/>
          <w:sz w:val="21"/>
        </w:rPr>
        <w:t>This is a factual snapshot of where the Tilli Measures dashboard platform stands today. It is meant to be handed to Claude (chat) so it can produce a forward-looking planning document — a roadmap for wiring the real backend, closing gaps, and prioritising the next build phase.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1F2A24"/>
          <w:sz w:val="21"/>
        </w:rPr>
        <w:t>It covers three things for each of the four dashboards: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What it is for </w:t>
      </w:r>
      <w:r>
        <w:rPr>
          <w:rFonts w:ascii="Calibri" w:hAnsi="Calibri"/>
          <w:b w:val="0"/>
          <w:i w:val="0"/>
          <w:color w:val="1F2A24"/>
          <w:sz w:val="21"/>
        </w:rPr>
        <w:t>— the user and the questions it answers.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What is built today </w:t>
      </w:r>
      <w:r>
        <w:rPr>
          <w:rFonts w:ascii="Calibri" w:hAnsi="Calibri"/>
          <w:b w:val="0"/>
          <w:i w:val="0"/>
          <w:color w:val="1F2A24"/>
          <w:sz w:val="21"/>
        </w:rPr>
        <w:t>— the features that actually render and work.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What is still mock or missing </w:t>
      </w:r>
      <w:r>
        <w:rPr>
          <w:rFonts w:ascii="Calibri" w:hAnsi="Calibri"/>
          <w:b w:val="0"/>
          <w:i w:val="0"/>
          <w:color w:val="1F2A24"/>
          <w:sz w:val="21"/>
        </w:rPr>
        <w:t>— placeholders, dummy data, and unwired flows.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Legend used throughout:   </w:t>
      </w:r>
      <w:r>
        <w:rPr>
          <w:rFonts w:ascii="Calibri" w:hAnsi="Calibri"/>
          <w:b/>
          <w:i w:val="0"/>
          <w:color w:val="3E8E1E"/>
          <w:sz w:val="21"/>
        </w:rPr>
        <w:t>Built</w:t>
      </w:r>
      <w:r>
        <w:rPr>
          <w:rFonts w:ascii="Calibri" w:hAnsi="Calibri"/>
          <w:b w:val="0"/>
          <w:i w:val="0"/>
          <w:color w:val="1F2A24"/>
          <w:sz w:val="21"/>
        </w:rPr>
        <w:t xml:space="preserve"> = implemented and working on mock data    ·    </w:t>
      </w:r>
      <w:r>
        <w:rPr>
          <w:rFonts w:ascii="Calibri" w:hAnsi="Calibri"/>
          <w:b/>
          <w:i w:val="0"/>
          <w:color w:val="C98A00"/>
          <w:sz w:val="21"/>
        </w:rPr>
        <w:t>Mock</w:t>
      </w:r>
      <w:r>
        <w:rPr>
          <w:rFonts w:ascii="Calibri" w:hAnsi="Calibri"/>
          <w:b w:val="0"/>
          <w:i w:val="0"/>
          <w:color w:val="1F2A24"/>
          <w:sz w:val="21"/>
        </w:rPr>
        <w:t xml:space="preserve"> = present but running on dummy/synthetic data    ·    </w:t>
      </w:r>
      <w:r>
        <w:rPr>
          <w:rFonts w:ascii="Calibri" w:hAnsi="Calibri"/>
          <w:b/>
          <w:i w:val="0"/>
          <w:color w:val="E8447F"/>
          <w:sz w:val="21"/>
        </w:rPr>
        <w:t>Missing</w:t>
      </w:r>
      <w:r>
        <w:rPr>
          <w:rFonts w:ascii="Calibri" w:hAnsi="Calibri"/>
          <w:b w:val="0"/>
          <w:i w:val="0"/>
          <w:color w:val="1F2A24"/>
          <w:sz w:val="21"/>
        </w:rPr>
        <w:t xml:space="preserve"> = not yet built / stubbed.</w:t>
      </w:r>
    </w:p>
    <w:p>
      <w:pPr>
        <w:keepNext/>
        <w:spacing w:before="320" w:after="140"/>
      </w:pPr>
      <w:r>
        <w:rPr>
          <w:rFonts w:ascii="Calibri" w:hAnsi="Calibri"/>
          <w:b/>
          <w:i w:val="0"/>
          <w:color w:val="3E8E1E"/>
          <w:sz w:val="32"/>
        </w:rPr>
        <w:t>2. Product overview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1F2A24"/>
          <w:sz w:val="21"/>
        </w:rPr>
        <w:t>Tilli Measures is the assessment and insight layer of Tilli. It tracks a child’s foundational development and gives each audience — parent, teacher, school leader, and the Tilli team — a view pitched at the right depth.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E8E1E"/>
          <w:sz w:val="23"/>
        </w:rPr>
        <w:t>The measurement model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12 foundational skills </w:t>
      </w:r>
      <w:r>
        <w:rPr>
          <w:rFonts w:ascii="Calibri" w:hAnsi="Calibri"/>
          <w:b w:val="0"/>
          <w:i w:val="0"/>
          <w:color w:val="1F2A24"/>
          <w:sz w:val="21"/>
        </w:rPr>
        <w:t>— 6 Social-Emotional and 6 Cognitive / Executive-Function skills.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Three angles </w:t>
      </w:r>
      <w:r>
        <w:rPr>
          <w:rFonts w:ascii="Calibri" w:hAnsi="Calibri"/>
          <w:b w:val="0"/>
          <w:i w:val="0"/>
          <w:color w:val="1F2A24"/>
          <w:sz w:val="21"/>
        </w:rPr>
        <w:t>— every skill is measured from the Teacher, Parent, and Student-Direct (child activity) perspectives.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Three times a year </w:t>
      </w:r>
      <w:r>
        <w:rPr>
          <w:rFonts w:ascii="Calibri" w:hAnsi="Calibri"/>
          <w:b w:val="0"/>
          <w:i w:val="0"/>
          <w:color w:val="1F2A24"/>
          <w:sz w:val="21"/>
        </w:rPr>
        <w:t>— Baseline → Midline → Endline assessment windows; roughly 20 minutes a week.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Growth framing, never deficit </w:t>
      </w:r>
      <w:r>
        <w:rPr>
          <w:rFonts w:ascii="Calibri" w:hAnsi="Calibri"/>
          <w:b w:val="0"/>
          <w:i w:val="0"/>
          <w:color w:val="1F2A24"/>
          <w:sz w:val="21"/>
        </w:rPr>
        <w:t>— no red/alarm states, no class-average percentages, no child named in a ‘needs work’ list. Every insight ends in an action (usually ‘Ask Tilli’).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Privacy rule </w:t>
      </w:r>
      <w:r>
        <w:rPr>
          <w:rFonts w:ascii="Calibri" w:hAnsi="Calibri"/>
          <w:b w:val="0"/>
          <w:i w:val="0"/>
          <w:color w:val="1F2A24"/>
          <w:sz w:val="21"/>
        </w:rPr>
        <w:t>— ‘Admins see who, teachers see how.’ Leadership never sees an individual child’s SEL results (server-enforced by design).</w:t>
      </w:r>
    </w:p>
    <w:p>
      <w:pPr>
        <w:keepNext/>
        <w:spacing w:before="320" w:after="140"/>
      </w:pPr>
      <w:r>
        <w:rPr>
          <w:rFonts w:ascii="Calibri" w:hAnsi="Calibri"/>
          <w:b/>
          <w:i w:val="0"/>
          <w:color w:val="3E8E1E"/>
          <w:sz w:val="32"/>
        </w:rPr>
        <w:t>3. Technical architecture (current)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No framework, by design </w:t>
      </w:r>
      <w:r>
        <w:rPr>
          <w:rFonts w:ascii="Calibri" w:hAnsi="Calibri"/>
          <w:b w:val="0"/>
          <w:i w:val="0"/>
          <w:color w:val="1F2A24"/>
          <w:sz w:val="21"/>
        </w:rPr>
        <w:t>(per project rule). Each dashboard is a single-page app built with plain HTML, CSS, and vanilla JS, hash-routed, re-rendering on a central state object.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E8E1E"/>
          <w:sz w:val="23"/>
        </w:rPr>
        <w:t>Entry &amp; routing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1F9FC4"/>
          <w:sz w:val="21"/>
        </w:rPr>
        <w:t xml:space="preserve">index.html </w:t>
      </w:r>
      <w:r>
        <w:rPr>
          <w:rFonts w:ascii="Calibri" w:hAnsi="Calibri"/>
          <w:b w:val="0"/>
          <w:i w:val="0"/>
          <w:color w:val="1F2A24"/>
          <w:sz w:val="21"/>
        </w:rPr>
        <w:t xml:space="preserve">is the landing page and auth flow: </w:t>
      </w:r>
      <w:r>
        <w:rPr>
          <w:rFonts w:ascii="Calibri" w:hAnsi="Calibri"/>
          <w:b w:val="0"/>
          <w:i/>
          <w:color w:val="1F2A24"/>
          <w:sz w:val="21"/>
        </w:rPr>
        <w:t>role → school → email → (login | signup) → dashboard</w:t>
      </w:r>
      <w:r>
        <w:rPr>
          <w:rFonts w:ascii="Calibri" w:hAnsi="Calibri"/>
          <w:b w:val="0"/>
          <w:i w:val="0"/>
          <w:color w:val="1F2A24"/>
          <w:sz w:val="21"/>
        </w:rPr>
        <w:t>. The ‘Who are you?’ screen offers three role cards — Parent / Home, School, and Tilli Team — and the email then decides the exact destination.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170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Role card</w:t>
            </w:r>
          </w:p>
        </w:tc>
        <w:tc>
          <w:tcPr>
            <w:tcW w:type="dxa" w:w="240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Routes to</w:t>
            </w:r>
          </w:p>
        </w:tc>
        <w:tc>
          <w:tcPr>
            <w:tcW w:type="dxa" w:w="546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Notes</w:t>
            </w:r>
          </w:p>
        </w:tc>
      </w:tr>
      <w:tr>
        <w:tc>
          <w:tcPr>
            <w:tcW w:type="dxa" w:w="17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Parent / Home</w:t>
            </w:r>
          </w:p>
        </w:tc>
        <w:tc>
          <w:tcPr>
            <w:tcW w:type="dxa" w:w="24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1F2A24"/>
                <w:sz w:val="18"/>
              </w:rPr>
              <w:t>parent.html</w:t>
            </w:r>
          </w:p>
        </w:tc>
        <w:tc>
          <w:tcPr>
            <w:tcW w:type="dxa" w:w="54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Follows their own child(ren)’s assessments.</w:t>
            </w:r>
          </w:p>
        </w:tc>
      </w:tr>
      <w:tr>
        <w:tc>
          <w:tcPr>
            <w:tcW w:type="dxa" w:w="17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School</w:t>
            </w:r>
          </w:p>
        </w:tc>
        <w:tc>
          <w:tcPr>
            <w:tcW w:type="dxa" w:w="24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1F2A24"/>
                <w:sz w:val="18"/>
              </w:rPr>
              <w:t>teacher.html or admin.html</w:t>
            </w:r>
          </w:p>
        </w:tc>
        <w:tc>
          <w:tcPr>
            <w:tcW w:type="dxa" w:w="54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Email’s real role decides: coordinator/leadership → Leadership dashboard; teacher → Teacher dashboard; unknown + join code → teacher self-join onboarding.</w:t>
            </w:r>
          </w:p>
        </w:tc>
      </w:tr>
      <w:tr>
        <w:tc>
          <w:tcPr>
            <w:tcW w:type="dxa" w:w="17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Tilli Team</w:t>
            </w:r>
          </w:p>
        </w:tc>
        <w:tc>
          <w:tcPr>
            <w:tcW w:type="dxa" w:w="24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1F2A24"/>
                <w:sz w:val="18"/>
              </w:rPr>
              <w:t>tilli.html</w:t>
            </w:r>
          </w:p>
        </w:tc>
        <w:tc>
          <w:tcPr>
            <w:tcW w:type="dxa" w:w="54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Internal platform admin across all schools.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E8E1E"/>
          <w:sz w:val="23"/>
        </w:rPr>
        <w:t>Shared data layer (all mock)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260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File</w:t>
            </w:r>
          </w:p>
        </w:tc>
        <w:tc>
          <w:tcPr>
            <w:tcW w:type="dxa" w:w="696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What it provides</w:t>
            </w:r>
          </w:p>
        </w:tc>
      </w:tr>
      <w:tr>
        <w:tc>
          <w:tcPr>
            <w:tcW w:type="dxa" w:w="26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1F2A24"/>
                <w:sz w:val="18"/>
              </w:rPr>
              <w:t>school-data.js</w:t>
            </w:r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 xml:space="preserve"> (window.TILLI_SCHOOL)</w:t>
            </w:r>
          </w:p>
        </w:tc>
        <w:tc>
          <w:tcPr>
            <w:tcW w:type="dxa" w:w="69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The demo school: 4 teachers, 24 students, sections A/B, 12 skills with generated Baseline/Mid/Post scores. Declared ‘100% dummy data’.</w:t>
            </w:r>
          </w:p>
        </w:tc>
      </w:tr>
      <w:tr>
        <w:tc>
          <w:tcPr>
            <w:tcW w:type="dxa" w:w="26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1F2A24"/>
                <w:sz w:val="18"/>
              </w:rPr>
              <w:t>tilli-api.js</w:t>
            </w:r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 xml:space="preserve"> (window.TilliAPI)</w:t>
            </w:r>
          </w:p>
        </w:tc>
        <w:tc>
          <w:tcPr>
            <w:tcW w:type="dxa" w:w="69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The localStorage-backed mock backend shared by every app: identity/roles, roster + dedupe, parent claim codes, invitations &amp; one-time temp passwords, full school creation, assessment deploy/end/complete, and prototype SEL outcomes. Persists across reloads. Every function is marked to be swapped for a real fetch().</w:t>
            </w:r>
          </w:p>
        </w:tc>
      </w:tr>
      <w:tr>
        <w:tc>
          <w:tcPr>
            <w:tcW w:type="dxa" w:w="26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1F2A24"/>
                <w:sz w:val="18"/>
              </w:rPr>
              <w:t>tilli-org-data.js</w:t>
            </w:r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 xml:space="preserve"> (window.TILLI_ORG)</w:t>
            </w:r>
          </w:p>
        </w:tc>
        <w:tc>
          <w:tcPr>
            <w:tcW w:type="dxa" w:w="69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The portfolio ‘mock server’ for the Platform Admin: ~61 schools plus users, invitations, issues, templates, deployments, results, deletion/merge logs, health, audit. Regenerated each load (no persistence of its own).</w:t>
            </w:r>
          </w:p>
        </w:tc>
      </w:tr>
      <w:tr>
        <w:tc>
          <w:tcPr>
            <w:tcW w:type="dxa" w:w="26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1F2A24"/>
                <w:sz w:val="18"/>
              </w:rPr>
              <w:t>dashboard-data.js, admin-data.js</w:t>
            </w:r>
          </w:p>
        </w:tc>
        <w:tc>
          <w:tcPr>
            <w:tcW w:type="dxa" w:w="69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Deterministic (seeded-RNG) builders that synthesize all skill scores, bands, perspectives, growth, activity streams, and analytics for the Teacher and Leadership dashboards.</w:t>
            </w:r>
          </w:p>
        </w:tc>
      </w:tr>
      <w:tr>
        <w:tc>
          <w:tcPr>
            <w:tcW w:type="dxa" w:w="26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1F2A24"/>
                <w:sz w:val="18"/>
              </w:rPr>
              <w:t>created-school-bridge.js</w:t>
            </w:r>
          </w:p>
        </w:tc>
        <w:tc>
          <w:tcPr>
            <w:tcW w:type="dxa" w:w="69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Bridges a wizard-created school (from TilliAPI) into the shape the Leadership dashboard expects, so a freshly created school runs the full dashboard.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Bottom line: </w:t>
      </w:r>
      <w:r>
        <w:rPr>
          <w:rFonts w:ascii="Calibri" w:hAnsi="Calibri"/>
          <w:b/>
          <w:i w:val="0"/>
          <w:color w:val="C98A00"/>
          <w:sz w:val="21"/>
        </w:rPr>
        <w:t xml:space="preserve">there is no live backend or network call anywhere. </w:t>
      </w:r>
      <w:r>
        <w:rPr>
          <w:rFonts w:ascii="Calibri" w:hAnsi="Calibri"/>
          <w:b w:val="0"/>
          <w:i w:val="0"/>
          <w:color w:val="1F2A24"/>
          <w:sz w:val="21"/>
        </w:rPr>
        <w:t>TilliAPI is the persistent (localStorage) store shared across apps; TILLI_ORG and the *-data builders are regenerated dummy data. This is the single biggest item for the next phase.</w:t>
      </w:r>
    </w:p>
    <w:p>
      <w:r>
        <w:br w:type="page"/>
      </w:r>
    </w:p>
    <w:p>
      <w:pPr>
        <w:keepNext/>
        <w:spacing w:before="320" w:after="140"/>
      </w:pPr>
      <w:r>
        <w:rPr>
          <w:rFonts w:ascii="Calibri" w:hAnsi="Calibri"/>
          <w:b/>
          <w:i w:val="0"/>
          <w:color w:val="3E8E1E"/>
          <w:sz w:val="32"/>
        </w:rPr>
        <w:t>4. The four dashboards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1F2A24"/>
          <w:sz w:val="26"/>
        </w:rPr>
        <w:t>4.1  Parent / Home  (parent.html)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For: </w:t>
      </w:r>
      <w:r>
        <w:rPr>
          <w:rFonts w:ascii="Calibri" w:hAnsi="Calibri"/>
          <w:b w:val="0"/>
          <w:i w:val="0"/>
          <w:color w:val="1F2A24"/>
          <w:sz w:val="21"/>
        </w:rPr>
        <w:t>parents at home, following their own child. A calm, warm, non-technical view.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E8E1E"/>
          <w:sz w:val="23"/>
        </w:rPr>
        <w:t>Built today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Phases overview </w:t>
      </w:r>
      <w:r>
        <w:rPr>
          <w:rFonts w:ascii="Calibri" w:hAnsi="Calibri"/>
          <w:b w:val="0"/>
          <w:i w:val="0"/>
          <w:color w:val="1F2A24"/>
          <w:sz w:val="21"/>
        </w:rPr>
        <w:t>— a timeline of the three windows (Baseline / Midline / Endline) with per-phase status and ‘X/6 assessments completed’.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Home (per window) </w:t>
      </w:r>
      <w:r>
        <w:rPr>
          <w:rFonts w:ascii="Calibri" w:hAnsi="Calibri"/>
          <w:b w:val="0"/>
          <w:i w:val="0"/>
          <w:color w:val="1F2A24"/>
          <w:sz w:val="21"/>
        </w:rPr>
        <w:t>— child hero card, a donut showing % of the 6 assessments done, and a tappable checklist: Parent report, Hearts &amp; Flowers, Memory Game, EMT 1/2/3.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Parent Snapshot </w:t>
      </w:r>
      <w:r>
        <w:rPr>
          <w:rFonts w:ascii="Calibri" w:hAnsi="Calibri"/>
          <w:b w:val="0"/>
          <w:i w:val="0"/>
          <w:color w:val="1F2A24"/>
          <w:sz w:val="21"/>
        </w:rPr>
        <w:t>— the polished narrative report: 3 places the child is shining, one growth area, and 3 things to try at home, all pronoun-aware.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Report / ‘garden’ view </w:t>
      </w:r>
      <w:r>
        <w:rPr>
          <w:rFonts w:ascii="Calibri" w:hAnsi="Calibri"/>
          <w:b w:val="0"/>
          <w:i w:val="0"/>
          <w:color w:val="1F2A24"/>
          <w:sz w:val="21"/>
        </w:rPr>
        <w:t>— full 12-skill flower-bed breakdown with bands, progress bars, and ‘how to help at home’ tips.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Profile &amp; child switcher </w:t>
      </w:r>
      <w:r>
        <w:rPr>
          <w:rFonts w:ascii="Calibri" w:hAnsi="Calibri"/>
          <w:b w:val="0"/>
          <w:i w:val="0"/>
          <w:color w:val="1F2A24"/>
          <w:sz w:val="21"/>
        </w:rPr>
        <w:t>— multiple linked children, per-child donut, add-another-child, log out.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Real-data path </w:t>
      </w:r>
      <w:r>
        <w:rPr>
          <w:rFonts w:ascii="Calibri" w:hAnsi="Calibri"/>
          <w:b w:val="0"/>
          <w:i w:val="0"/>
          <w:color w:val="1F2A24"/>
          <w:sz w:val="21"/>
        </w:rPr>
        <w:t>— for wizard-created schools, the Home view reads real deployments and persists completions via TilliAPI (survives reload).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E8E1E"/>
          <w:sz w:val="23"/>
        </w:rPr>
        <w:t>Still mock / missing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C98A00"/>
          <w:sz w:val="21"/>
        </w:rPr>
        <w:t xml:space="preserve">All skill scores are synthetic </w:t>
      </w:r>
      <w:r>
        <w:rPr>
          <w:rFonts w:ascii="Calibri" w:hAnsi="Calibri"/>
          <w:b w:val="0"/>
          <w:i w:val="0"/>
          <w:color w:val="1F2A24"/>
          <w:sz w:val="21"/>
        </w:rPr>
        <w:t>for demo children (seeded RNG with a fake upward ‘bump’ over time).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Download PDF / Save image are fake </w:t>
      </w:r>
      <w:r>
        <w:rPr>
          <w:rFonts w:ascii="Calibri" w:hAnsi="Calibri"/>
          <w:b w:val="0"/>
          <w:i w:val="0"/>
          <w:color w:val="1F2A24"/>
          <w:sz w:val="21"/>
        </w:rPr>
        <w:t>— they only flip the button label; no file is produced and no email is sent (despite footer copy).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Try-at-home activity links </w:t>
      </w:r>
      <w:r>
        <w:rPr>
          <w:rFonts w:ascii="Calibri" w:hAnsi="Calibri"/>
          <w:b w:val="0"/>
          <w:i w:val="0"/>
          <w:color w:val="1F2A24"/>
          <w:sz w:val="21"/>
        </w:rPr>
        <w:t>point to a placeholder URL (tillikids.com).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C98A00"/>
          <w:sz w:val="21"/>
        </w:rPr>
        <w:t xml:space="preserve">Hardcoded dates </w:t>
      </w:r>
      <w:r>
        <w:rPr>
          <w:rFonts w:ascii="Calibri" w:hAnsi="Calibri"/>
          <w:b w:val="0"/>
          <w:i w:val="0"/>
          <w:color w:val="1F2A24"/>
          <w:sz w:val="21"/>
        </w:rPr>
        <w:t>— window dates and the ‘current window’ are constants, not derived from real scheduling.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C98A00"/>
          <w:sz w:val="21"/>
        </w:rPr>
        <w:t xml:space="preserve">The standalone ‘garden’ report </w:t>
      </w:r>
      <w:r>
        <w:rPr>
          <w:rFonts w:ascii="Calibri" w:hAnsi="Calibri"/>
          <w:b w:val="0"/>
          <w:i w:val="0"/>
          <w:color w:val="1F2A24"/>
          <w:sz w:val="21"/>
        </w:rPr>
        <w:t>exists but has no live entry point in the current milestone flow (dormant/legacy).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1F2A24"/>
          <w:sz w:val="26"/>
        </w:rPr>
        <w:t>4.2  Teacher  (teacher.html)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For: </w:t>
      </w:r>
      <w:r>
        <w:rPr>
          <w:rFonts w:ascii="Calibri" w:hAnsi="Calibri"/>
          <w:b w:val="0"/>
          <w:i w:val="0"/>
          <w:color w:val="1F2A24"/>
          <w:sz w:val="21"/>
        </w:rPr>
        <w:t>classroom teachers. Answers ‘where is my class strong / growing / needing focus’, ‘how do the three perspectives compare’, and ‘what can one of my sections learn from another’.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E8E1E"/>
          <w:sz w:val="23"/>
        </w:rPr>
        <w:t>Built today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Onboarding state machine </w:t>
      </w:r>
      <w:r>
        <w:rPr>
          <w:rFonts w:ascii="Calibri" w:hAnsi="Calibri"/>
          <w:b w:val="0"/>
          <w:i w:val="0"/>
          <w:color w:val="1F2A24"/>
          <w:sz w:val="21"/>
        </w:rPr>
        <w:t>— intro → demographics (constrained to what the school was provisioned for) → optional 10-question teacher self-reflection → add students. Pre-fills from the invite when TilliAPI resolves the account.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Add students </w:t>
      </w:r>
      <w:r>
        <w:rPr>
          <w:rFonts w:ascii="Calibri" w:hAnsi="Calibri"/>
          <w:b w:val="0"/>
          <w:i w:val="0"/>
          <w:color w:val="1F2A24"/>
          <w:sz w:val="21"/>
        </w:rPr>
        <w:t>— ‘type them in’ roster sheet with live dedupe/conflict resolution and parent claim-code generation.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My Garden </w:t>
      </w:r>
      <w:r>
        <w:rPr>
          <w:rFonts w:ascii="Calibri" w:hAnsi="Calibri"/>
          <w:b w:val="0"/>
          <w:i w:val="0"/>
          <w:color w:val="1F2A24"/>
          <w:sz w:val="21"/>
        </w:rPr>
        <w:t>— the calm landing: garden scene by maturity, band-mix summary, a rotating ‘this week’s idea’, assessment CTA, and a gentle ‘tend’ list. Beds view and per-section garden.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Students </w:t>
      </w:r>
      <w:r>
        <w:rPr>
          <w:rFonts w:ascii="Calibri" w:hAnsi="Calibri"/>
          <w:b w:val="0"/>
          <w:i w:val="0"/>
          <w:color w:val="1F2A24"/>
          <w:sz w:val="21"/>
        </w:rPr>
        <w:t>— searchable roster; student detail with Overview / Skills (Pre-Mid-Post + three-angle %) / Perspectives (gaps) / History tabs; parent claim code shown.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Assess </w:t>
      </w:r>
      <w:r>
        <w:rPr>
          <w:rFonts w:ascii="Calibri" w:hAnsi="Calibri"/>
          <w:b w:val="0"/>
          <w:i w:val="0"/>
          <w:color w:val="1F2A24"/>
          <w:sz w:val="21"/>
        </w:rPr>
        <w:t>— To-do ‘journey vine’, a 12-skill star-rating observation entry flow, and a Completed log (by class / by student / list).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Insights </w:t>
      </w:r>
      <w:r>
        <w:rPr>
          <w:rFonts w:ascii="Calibri" w:hAnsi="Calibri"/>
          <w:b w:val="0"/>
          <w:i w:val="0"/>
          <w:color w:val="1F2A24"/>
          <w:sz w:val="21"/>
        </w:rPr>
        <w:t>— My class, Perspectives, and Compare my sections (only when the teacher owns 2+ sections in a grade; explicitly never a ranking). Matches the Insights spec.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E8E1E"/>
          <w:sz w:val="23"/>
        </w:rPr>
        <w:t>Still mock / missing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Ask Tilli is a single canned reply </w:t>
      </w:r>
      <w:r>
        <w:rPr>
          <w:rFonts w:ascii="Calibri" w:hAnsi="Calibri"/>
          <w:b w:val="0"/>
          <w:i w:val="0"/>
          <w:color w:val="1F2A24"/>
          <w:sz w:val="21"/>
        </w:rPr>
        <w:t>(900 ms fake ‘thinking’); no AI/backend wiring.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CSV &amp; picture upload are stubs </w:t>
      </w:r>
      <w:r>
        <w:rPr>
          <w:rFonts w:ascii="Calibri" w:hAnsi="Calibri"/>
          <w:b w:val="0"/>
          <w:i w:val="0"/>
          <w:color w:val="1F2A24"/>
          <w:sz w:val="21"/>
        </w:rPr>
        <w:t>— CSV counts lines only; picture upload just acknowledges the file (no OCR).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C98A00"/>
          <w:sz w:val="21"/>
        </w:rPr>
        <w:t xml:space="preserve">All scores/analytics are synthetic </w:t>
      </w:r>
      <w:r>
        <w:rPr>
          <w:rFonts w:ascii="Calibri" w:hAnsi="Calibri"/>
          <w:b w:val="0"/>
          <w:i w:val="0"/>
          <w:color w:val="1F2A24"/>
          <w:sz w:val="21"/>
        </w:rPr>
        <w:t>(seeded RNG); real onboarded students start with no scores.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C98A00"/>
          <w:sz w:val="21"/>
        </w:rPr>
        <w:t xml:space="preserve">Observation &amp; self-assessment answers </w:t>
      </w:r>
      <w:r>
        <w:rPr>
          <w:rFonts w:ascii="Calibri" w:hAnsi="Calibri"/>
          <w:b w:val="0"/>
          <w:i w:val="0"/>
          <w:color w:val="1F2A24"/>
          <w:sz w:val="21"/>
        </w:rPr>
        <w:t>are captured to local state/localStorage but never submitted anywhere.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Dev ‘Landing state’ switcher </w:t>
      </w:r>
      <w:r>
        <w:rPr>
          <w:rFonts w:ascii="Calibri" w:hAnsi="Calibri"/>
          <w:b w:val="0"/>
          <w:i w:val="0"/>
          <w:color w:val="1F2A24"/>
          <w:sz w:val="21"/>
        </w:rPr>
        <w:t>is still present on My Garden (marked to bake/remove before ship).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1F2A24"/>
          <w:sz w:val="26"/>
        </w:rPr>
        <w:t>4.3  School Leadership / Admin  (admin.html)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For: </w:t>
      </w:r>
      <w:r>
        <w:rPr>
          <w:rFonts w:ascii="Calibri" w:hAnsi="Calibri"/>
          <w:b w:val="0"/>
          <w:i w:val="0"/>
          <w:color w:val="1F2A24"/>
          <w:sz w:val="21"/>
        </w:rPr>
        <w:t>coordinators (full access) and principals (view-only). Designed for infrequent, high-stakes visits — answers ‘is it happening / is it working / can I show it / where do I intervene’. Deliberately no garden metaphor.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E8E1E"/>
          <w:sz w:val="23"/>
        </w:rPr>
        <w:t>Built today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Overview </w:t>
      </w:r>
      <w:r>
        <w:rPr>
          <w:rFonts w:ascii="Calibri" w:hAnsi="Calibri"/>
          <w:b w:val="0"/>
          <w:i w:val="0"/>
          <w:color w:val="1F2A24"/>
          <w:sz w:val="21"/>
        </w:rPr>
        <w:t>— a one-line verdict banner (secure %, movement since baseline, window countdown), section-activity table (Active/Slowing/Quiet, completion, sortable) when a window is open, whole-school growth/strength, last-outcome snapshot, and skill-band distribution.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Outcomes </w:t>
      </w:r>
      <w:r>
        <w:rPr>
          <w:rFonts w:ascii="Calibri" w:hAnsi="Calibri"/>
          <w:b w:val="0"/>
          <w:i w:val="0"/>
          <w:color w:val="1F2A24"/>
          <w:sz w:val="21"/>
        </w:rPr>
        <w:t>— School → Grade → Section drill; progress-over-time chart; areas of growth/strength; multi-perspective radar; and Compare two classes (side-by-side bands + verdict).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Roster (coordinator only) </w:t>
      </w:r>
      <w:r>
        <w:rPr>
          <w:rFonts w:ascii="Calibri" w:hAnsi="Calibri"/>
          <w:b w:val="0"/>
          <w:i w:val="0"/>
          <w:color w:val="1F2A24"/>
          <w:sz w:val="21"/>
        </w:rPr>
        <w:t>— grade rosters, inline teacher-per-section reassignment, the full grade-migration wizard (review → adjust → add intake → preview → commit → 24h undo), and user management.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Invitations + temp passwords </w:t>
      </w:r>
      <w:r>
        <w:rPr>
          <w:rFonts w:ascii="Calibri" w:hAnsi="Calibri"/>
          <w:b w:val="0"/>
          <w:i w:val="0"/>
          <w:color w:val="1F2A24"/>
          <w:sz w:val="21"/>
        </w:rPr>
        <w:t>— invite teachers row-by-row or by paste/CSV; each invite mints a real account with a one-time temp password shown for relay; status flips Invited → Active when the teacher sets their own password.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Reports </w:t>
      </w:r>
      <w:r>
        <w:rPr>
          <w:rFonts w:ascii="Calibri" w:hAnsi="Calibri"/>
          <w:b w:val="0"/>
          <w:i w:val="0"/>
          <w:color w:val="1F2A24"/>
          <w:sz w:val="21"/>
        </w:rPr>
        <w:t>— Leadership summary (print-to-PDF one-pager), editable newsletter paragraph (copy-to-clipboard), and real CSV export. No student-level outcome export, by design.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Ask Tilli (Beta) </w:t>
      </w:r>
      <w:r>
        <w:rPr>
          <w:rFonts w:ascii="Calibri" w:hAnsi="Calibri"/>
          <w:b w:val="0"/>
          <w:i w:val="0"/>
          <w:color w:val="1F2A24"/>
          <w:sz w:val="21"/>
        </w:rPr>
        <w:t>— a keyword-matched scripted responder over real dashboard reads with deep links (not a real model).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Created-school integration </w:t>
      </w:r>
      <w:r>
        <w:rPr>
          <w:rFonts w:ascii="Calibri" w:hAnsi="Calibri"/>
          <w:b w:val="0"/>
          <w:i w:val="0"/>
          <w:color w:val="1F2A24"/>
          <w:sz w:val="21"/>
        </w:rPr>
        <w:t>— a wizard-created school runs the full dashboard via the bridge, with its real lifecycle overriding the demo one.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E8E1E"/>
          <w:sz w:val="23"/>
        </w:rPr>
        <w:t>Still mock / missing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C98A00"/>
          <w:sz w:val="21"/>
        </w:rPr>
        <w:t xml:space="preserve">admin-data.js is entirely dummy </w:t>
      </w:r>
      <w:r>
        <w:rPr>
          <w:rFonts w:ascii="Calibri" w:hAnsi="Calibri"/>
          <w:b w:val="0"/>
          <w:i w:val="0"/>
          <w:color w:val="1F2A24"/>
          <w:sz w:val="21"/>
        </w:rPr>
        <w:t>(self-declared) — activity, concerns, targets, interpretation copy.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C98A00"/>
          <w:sz w:val="21"/>
        </w:rPr>
        <w:t xml:space="preserve">Multi-perspective radar is synthesized </w:t>
      </w:r>
      <w:r>
        <w:rPr>
          <w:rFonts w:ascii="Calibri" w:hAnsi="Calibri"/>
          <w:b w:val="0"/>
          <w:i w:val="0"/>
          <w:color w:val="1F2A24"/>
          <w:sz w:val="21"/>
        </w:rPr>
        <w:t>from the single score (no real per-perspective API yet).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C98A00"/>
          <w:sz w:val="21"/>
        </w:rPr>
        <w:t xml:space="preserve">Interpretation copy </w:t>
      </w:r>
      <w:r>
        <w:rPr>
          <w:rFonts w:ascii="Calibri" w:hAnsi="Calibri"/>
          <w:b w:val="0"/>
          <w:i w:val="0"/>
          <w:color w:val="1F2A24"/>
          <w:sz w:val="21"/>
        </w:rPr>
        <w:t>— only two skill-specific lines authored; the rest fall back to generic templates or a visible ‘pending sign-off’ placeholder (needs Masoomi).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C98A00"/>
          <w:sz w:val="21"/>
        </w:rPr>
        <w:t xml:space="preserve">PDF is print-to-window </w:t>
      </w:r>
      <w:r>
        <w:rPr>
          <w:rFonts w:ascii="Calibri" w:hAnsi="Calibri"/>
          <w:b w:val="0"/>
          <w:i w:val="0"/>
          <w:color w:val="1F2A24"/>
          <w:sz w:val="21"/>
        </w:rPr>
        <w:t>(WeasyPrint stand-in); Resend/Revoke, ‘Message teacher’, school-year switch, and migration commit/undo are toast-only stubs.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Concern queue </w:t>
      </w:r>
      <w:r>
        <w:rPr>
          <w:rFonts w:ascii="Calibri" w:hAnsi="Calibri"/>
          <w:b w:val="0"/>
          <w:i w:val="0"/>
          <w:color w:val="1F2A24"/>
          <w:sz w:val="21"/>
        </w:rPr>
        <w:t>— the data + routing flow exist in code but have no wired on-screen entry point in the current build.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Dev ‘Preview stage’ lifecycle panel </w:t>
      </w:r>
      <w:r>
        <w:rPr>
          <w:rFonts w:ascii="Calibri" w:hAnsi="Calibri"/>
          <w:b w:val="0"/>
          <w:i w:val="0"/>
          <w:color w:val="1F2A24"/>
          <w:sz w:val="21"/>
        </w:rPr>
        <w:t>is still present (marked to delete before ship). The Implementation tab is intentionally folded into Overview.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1F2A24"/>
          <w:sz w:val="26"/>
        </w:rPr>
        <w:t>4.4  Tilli Platform / Internal Admin  (tilli.html)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For: </w:t>
      </w:r>
      <w:r>
        <w:rPr>
          <w:rFonts w:ascii="Calibri" w:hAnsi="Calibri"/>
          <w:b w:val="0"/>
          <w:i w:val="0"/>
          <w:color w:val="1F2A24"/>
          <w:sz w:val="21"/>
        </w:rPr>
        <w:t>the internal Tilli team — the layer above school admins. A single Super Admin role today, with every write action tagged for a future permission layer.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E8E1E"/>
          <w:sz w:val="23"/>
        </w:rPr>
        <w:t>Built today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Control Room (landing) </w:t>
      </w:r>
      <w:r>
        <w:rPr>
          <w:rFonts w:ascii="Calibri" w:hAnsi="Calibri"/>
          <w:b w:val="0"/>
          <w:i w:val="0"/>
          <w:color w:val="1F2A24"/>
          <w:sz w:val="21"/>
        </w:rPr>
        <w:t>— a ‘needs attention’ queue (open issues, schools with 0 students, users with no role, expiring invitations, duplicate students, draft assessments, deployments needing attention, health) plus demoted stat tiles, a recent-activity feed, and quick actions.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Analytics </w:t>
      </w:r>
      <w:r>
        <w:rPr>
          <w:rFonts w:ascii="Calibri" w:hAnsi="Calibri"/>
          <w:b w:val="0"/>
          <w:i w:val="0"/>
          <w:color w:val="1F2A24"/>
          <w:sz w:val="21"/>
        </w:rPr>
        <w:t>— portfolio rollups: outcomes by region, board mix, completion ranking.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Schools + School Detail Hub </w:t>
      </w:r>
      <w:r>
        <w:rPr>
          <w:rFonts w:ascii="Calibri" w:hAnsi="Calibri"/>
          <w:b w:val="0"/>
          <w:i w:val="0"/>
          <w:color w:val="1F2A24"/>
          <w:sz w:val="21"/>
        </w:rPr>
        <w:t>— all-schools grid/list with groups &amp; active/archived; and the per-school Hub with Overview / Students / Staff &amp; Access / Assessments / Issues &amp; Logs / Settings tabs, auto-scoped to one school.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Add-School wizard </w:t>
      </w:r>
      <w:r>
        <w:rPr>
          <w:rFonts w:ascii="Calibri" w:hAnsi="Calibri"/>
          <w:b w:val="0"/>
          <w:i w:val="0"/>
          <w:color w:val="1F2A24"/>
          <w:sz w:val="21"/>
        </w:rPr>
        <w:t>— Profile → Rollout → Grades → First admin → Review; materialises a real school (join code, school code, coordinator) via TilliAPI.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Assessment lifecycle </w:t>
      </w:r>
      <w:r>
        <w:rPr>
          <w:rFonts w:ascii="Calibri" w:hAnsi="Calibri"/>
          <w:b w:val="0"/>
          <w:i w:val="0"/>
          <w:color w:val="1F2A24"/>
          <w:sz w:val="21"/>
        </w:rPr>
        <w:t>— per-school deployment planner (phases → audiences → assessment chain, drag-to-reorder) wired to TilliAPI; Templates (incl. the first-class Teacher Observation Form with per-phase publishing), Self-Guided games, Deployments + Results (CSV), and Master Links.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People </w:t>
      </w:r>
      <w:r>
        <w:rPr>
          <w:rFonts w:ascii="Calibri" w:hAnsi="Calibri"/>
          <w:b w:val="0"/>
          <w:i w:val="0"/>
          <w:color w:val="1F2A24"/>
          <w:sz w:val="21"/>
        </w:rPr>
        <w:t>— Users (search, change-role) and Invitations (mint temp password, resend/revoke).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3E8E1E"/>
          <w:sz w:val="21"/>
        </w:rPr>
        <w:t xml:space="preserve">Platform Health </w:t>
      </w:r>
      <w:r>
        <w:rPr>
          <w:rFonts w:ascii="Calibri" w:hAnsi="Calibri"/>
          <w:b w:val="0"/>
          <w:i w:val="0"/>
          <w:color w:val="1F2A24"/>
          <w:sz w:val="21"/>
        </w:rPr>
        <w:t>— Issue Reports (auto-crash grouping), Audit Trail (append-only; Deletion Logs &amp; Merge History as filtered views), Merge Students (duplicate suggestions + diff), per-student report, and global search.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E8E1E"/>
          <w:sz w:val="23"/>
        </w:rPr>
        <w:t>Still mock / missing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C98A00"/>
          <w:sz w:val="21"/>
        </w:rPr>
        <w:t xml:space="preserve">Entire dataset is dummy </w:t>
      </w:r>
      <w:r>
        <w:rPr>
          <w:rFonts w:ascii="Calibri" w:hAnsi="Calibri"/>
          <w:b w:val="0"/>
          <w:i w:val="0"/>
          <w:color w:val="1F2A24"/>
          <w:sz w:val="21"/>
        </w:rPr>
        <w:t>— TILLI_ORG (~61 schools) is regenerated each load; only Little Sprouts and wizard-created schools have real rosters.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Permission gating is a stub </w:t>
      </w:r>
      <w:r>
        <w:rPr>
          <w:rFonts w:ascii="Calibri" w:hAnsi="Calibri"/>
          <w:b w:val="0"/>
          <w:i w:val="0"/>
          <w:color w:val="1F2A24"/>
          <w:sz w:val="21"/>
        </w:rPr>
        <w:t>— every [GATED] action is ‘always-pass in v1’; no real authorization behind the Super Admin persona.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Ask Tilli &amp; Knowledge Base </w:t>
      </w:r>
      <w:r>
        <w:rPr>
          <w:rFonts w:ascii="Calibri" w:hAnsi="Calibri"/>
          <w:b w:val="0"/>
          <w:i w:val="0"/>
          <w:color w:val="1F2A24"/>
          <w:sz w:val="21"/>
        </w:rPr>
        <w:t>are deliberate placeholders (cross-product, deferred).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C98A00"/>
          <w:sz w:val="21"/>
        </w:rPr>
        <w:t xml:space="preserve">SEL/cognitive outcomes are auto-generated prototypes </w:t>
      </w:r>
      <w:r>
        <w:rPr>
          <w:rFonts w:ascii="Calibri" w:hAnsi="Calibri"/>
          <w:b w:val="0"/>
          <w:i w:val="0"/>
          <w:color w:val="1F2A24"/>
          <w:sz w:val="21"/>
        </w:rPr>
        <w:t>; many write actions (student delete, resend/revoke, staff remove) only toast + log audit without a real backend.</w:t>
      </w:r>
    </w:p>
    <w:p>
      <w:r>
        <w:br w:type="page"/>
      </w:r>
    </w:p>
    <w:p>
      <w:pPr>
        <w:keepNext/>
        <w:spacing w:before="320" w:after="140"/>
      </w:pPr>
      <w:r>
        <w:rPr>
          <w:rFonts w:ascii="Calibri" w:hAnsi="Calibri"/>
          <w:b/>
          <w:i w:val="0"/>
          <w:color w:val="3E8E1E"/>
          <w:sz w:val="32"/>
        </w:rPr>
        <w:t>5. At-a-glance status matrix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210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Dashboard</w:t>
            </w:r>
          </w:p>
        </w:tc>
        <w:tc>
          <w:tcPr>
            <w:tcW w:type="dxa" w:w="150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UI built</w:t>
            </w:r>
          </w:p>
        </w:tc>
        <w:tc>
          <w:tcPr>
            <w:tcW w:type="dxa" w:w="150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On real data</w:t>
            </w:r>
          </w:p>
        </w:tc>
        <w:tc>
          <w:tcPr>
            <w:tcW w:type="dxa" w:w="150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Auth/roles</w:t>
            </w:r>
          </w:p>
        </w:tc>
        <w:tc>
          <w:tcPr>
            <w:tcW w:type="dxa" w:w="296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Biggest gap</w:t>
            </w:r>
          </w:p>
        </w:tc>
      </w:tr>
      <w:tr>
        <w:tc>
          <w:tcPr>
            <w:tcW w:type="dxa" w:w="21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Parent</w:t>
            </w:r>
          </w:p>
        </w:tc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8"/>
              </w:rPr>
              <w:t>Yes</w:t>
            </w:r>
          </w:p>
        </w:tc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C98A00"/>
                <w:sz w:val="18"/>
              </w:rPr>
              <w:t>Partial</w:t>
            </w:r>
          </w:p>
        </w:tc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8"/>
              </w:rPr>
              <w:t>Yes</w:t>
            </w:r>
          </w:p>
        </w:tc>
        <w:tc>
          <w:tcPr>
            <w:tcW w:type="dxa" w:w="29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Fake PDF/email; synthetic scores</w:t>
            </w:r>
          </w:p>
        </w:tc>
      </w:tr>
      <w:tr>
        <w:tc>
          <w:tcPr>
            <w:tcW w:type="dxa" w:w="21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Teacher</w:t>
            </w:r>
          </w:p>
        </w:tc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8"/>
              </w:rPr>
              <w:t>Yes</w:t>
            </w:r>
          </w:p>
        </w:tc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C98A00"/>
                <w:sz w:val="18"/>
              </w:rPr>
              <w:t>Mock</w:t>
            </w:r>
          </w:p>
        </w:tc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8"/>
              </w:rPr>
              <w:t>Yes</w:t>
            </w:r>
          </w:p>
        </w:tc>
        <w:tc>
          <w:tcPr>
            <w:tcW w:type="dxa" w:w="29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Real Ask Tilli; CSV/photo import; submit observations</w:t>
            </w:r>
          </w:p>
        </w:tc>
      </w:tr>
      <w:tr>
        <w:tc>
          <w:tcPr>
            <w:tcW w:type="dxa" w:w="21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Leadership</w:t>
            </w:r>
          </w:p>
        </w:tc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8"/>
              </w:rPr>
              <w:t>Yes</w:t>
            </w:r>
          </w:p>
        </w:tc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C98A00"/>
                <w:sz w:val="18"/>
              </w:rPr>
              <w:t>Mock</w:t>
            </w:r>
          </w:p>
        </w:tc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8"/>
              </w:rPr>
              <w:t>Yes</w:t>
            </w:r>
          </w:p>
        </w:tc>
        <w:tc>
          <w:tcPr>
            <w:tcW w:type="dxa" w:w="29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Real outcomes API; interpretation content; concern queue entry</w:t>
            </w:r>
          </w:p>
        </w:tc>
      </w:tr>
      <w:tr>
        <w:tc>
          <w:tcPr>
            <w:tcW w:type="dxa" w:w="21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Platform Admin</w:t>
            </w:r>
          </w:p>
        </w:tc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8"/>
              </w:rPr>
              <w:t>Yes</w:t>
            </w:r>
          </w:p>
        </w:tc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C98A00"/>
                <w:sz w:val="18"/>
              </w:rPr>
              <w:t>Mixed</w:t>
            </w:r>
          </w:p>
        </w:tc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E8447F"/>
                <w:sz w:val="18"/>
              </w:rPr>
              <w:t>Stub</w:t>
            </w:r>
          </w:p>
        </w:tc>
        <w:tc>
          <w:tcPr>
            <w:tcW w:type="dxa" w:w="29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Real backend for portfolio; permission layer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Common to all four: </w:t>
      </w:r>
      <w:r>
        <w:rPr>
          <w:rFonts w:ascii="Calibri" w:hAnsi="Calibri"/>
          <w:b w:val="0"/>
          <w:i w:val="0"/>
          <w:color w:val="1F2A24"/>
          <w:sz w:val="21"/>
        </w:rPr>
        <w:t>a real backend (replace TilliAPI’s localStorage bodies with fetch), real assessment scores, a real Ask Tilli model, and real document generation.</w:t>
      </w:r>
    </w:p>
    <w:p>
      <w:pPr>
        <w:keepNext/>
        <w:spacing w:before="320" w:after="140"/>
      </w:pPr>
      <w:r>
        <w:rPr>
          <w:rFonts w:ascii="Calibri" w:hAnsi="Calibri"/>
          <w:b/>
          <w:i w:val="0"/>
          <w:color w:val="3E8E1E"/>
          <w:sz w:val="32"/>
        </w:rPr>
        <w:t>6. What was requested &amp; built (timeline)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1F2A24"/>
          <w:sz w:val="21"/>
        </w:rPr>
        <w:t>The platform was built roughly one surface at a time, in this order. Dates from the commit history.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150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When</w:t>
            </w:r>
          </w:p>
        </w:tc>
        <w:tc>
          <w:tcPr>
            <w:tcW w:type="dxa" w:w="806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What was requested &amp; done</w:t>
            </w:r>
          </w:p>
        </w:tc>
      </w:tr>
      <w:tr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Aug 7–11</w:t>
            </w:r>
          </w:p>
        </w:tc>
        <w:tc>
          <w:tcPr>
            <w:tcW w:type="dxa" w:w="80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Project init; first full version. Parent flow built end-to-end with dummy data and the milestone timeline.</w:t>
            </w:r>
          </w:p>
        </w:tc>
      </w:tr>
      <w:tr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Aug 11–16</w:t>
            </w:r>
          </w:p>
        </w:tc>
        <w:tc>
          <w:tcPr>
            <w:tcW w:type="dxa" w:w="80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Teacher flow: dashboard views, teacher profile creation, landing-page states, transitions, privacy pass, roster/section handling.</w:t>
            </w:r>
          </w:p>
        </w:tc>
      </w:tr>
      <w:tr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Aug 24–28</w:t>
            </w:r>
          </w:p>
        </w:tc>
        <w:tc>
          <w:tcPr>
            <w:tcW w:type="dxa" w:w="80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Leadership/admin side started (‘to discuss with Masoomi’); class comparison; grade roster; layout responsiveness; group-wide CSV export; student report features (skill scores, perspectives, progress).</w:t>
            </w:r>
          </w:p>
        </w:tc>
      </w:tr>
      <w:tr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Sep 1–2</w:t>
            </w:r>
          </w:p>
        </w:tc>
        <w:tc>
          <w:tcPr>
            <w:tcW w:type="dxa" w:w="80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Add-School wizard (createSchool) and the assessment deployment planner (phases) in the platform admin.</w:t>
            </w:r>
          </w:p>
        </w:tc>
      </w:tr>
      <w:tr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Sep 3</w:t>
            </w:r>
          </w:p>
        </w:tc>
        <w:tc>
          <w:tcPr>
            <w:tcW w:type="dxa" w:w="80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Full school creation + assessment lifecycle in TilliAPI; student-addition UI redesign; invitation management with the temporary-password flow; the created-school bridge that lets a new school run the full Leadership dashboard.</w:t>
            </w:r>
          </w:p>
        </w:tc>
      </w:tr>
      <w:tr>
        <w:tc>
          <w:tcPr>
            <w:tcW w:type="dxa" w:w="15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Sep 4 (latest)</w:t>
            </w:r>
          </w:p>
        </w:tc>
        <w:tc>
          <w:tcPr>
            <w:tcW w:type="dxa" w:w="80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‘Forgot Password’ functionality and teacher onboarding enhancements.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Uncommitted right now: </w:t>
      </w:r>
      <w:r>
        <w:rPr>
          <w:rFonts w:ascii="Calibri" w:hAnsi="Calibri"/>
          <w:b w:val="0"/>
          <w:i w:val="0"/>
          <w:color w:val="1F2A24"/>
          <w:sz w:val="21"/>
        </w:rPr>
        <w:t xml:space="preserve">small edits in </w:t>
      </w:r>
      <w:r>
        <w:rPr>
          <w:rFonts w:ascii="Calibri" w:hAnsi="Calibri"/>
          <w:b w:val="0"/>
          <w:i/>
          <w:color w:val="1F2A24"/>
          <w:sz w:val="21"/>
        </w:rPr>
        <w:t>teacher.html</w:t>
      </w:r>
      <w:r>
        <w:rPr>
          <w:rFonts w:ascii="Calibri" w:hAnsi="Calibri"/>
          <w:b w:val="0"/>
          <w:i w:val="0"/>
          <w:color w:val="1F2A24"/>
          <w:sz w:val="21"/>
        </w:rPr>
        <w:t xml:space="preserve"> and </w:t>
      </w:r>
      <w:r>
        <w:rPr>
          <w:rFonts w:ascii="Calibri" w:hAnsi="Calibri"/>
          <w:b w:val="0"/>
          <w:i/>
          <w:color w:val="1F2A24"/>
          <w:sz w:val="21"/>
        </w:rPr>
        <w:t>assets/teacher.js</w:t>
      </w:r>
      <w:r>
        <w:rPr>
          <w:rFonts w:ascii="Calibri" w:hAnsi="Calibri"/>
          <w:b w:val="0"/>
          <w:i w:val="0"/>
          <w:color w:val="1F2A24"/>
          <w:sz w:val="21"/>
        </w:rPr>
        <w:t xml:space="preserve"> (not yet committed).</w:t>
      </w:r>
    </w:p>
    <w:p>
      <w:pPr>
        <w:keepNext/>
        <w:spacing w:before="320" w:after="140"/>
      </w:pPr>
      <w:r>
        <w:rPr>
          <w:rFonts w:ascii="Calibri" w:hAnsi="Calibri"/>
          <w:b/>
          <w:i w:val="0"/>
          <w:color w:val="3E8E1E"/>
          <w:sz w:val="32"/>
        </w:rPr>
        <w:t>7. Specs driving the work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1F2A24"/>
          <w:sz w:val="21"/>
        </w:rPr>
        <w:t>Three build specs live in the repo and largely match what is built. They are the reference for intent and for what is deliberately deferred.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00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Spec file</w:t>
            </w:r>
          </w:p>
        </w:tc>
        <w:tc>
          <w:tcPr>
            <w:tcW w:type="dxa" w:w="320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Covers</w:t>
            </w:r>
          </w:p>
        </w:tc>
        <w:tc>
          <w:tcPr>
            <w:tcW w:type="dxa" w:w="3360"/>
            <w:shd w:val="clear" w:color="auto" w:fill="F1FAEC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9"/>
              </w:rPr>
              <w:t>Implementation status</w:t>
            </w:r>
          </w:p>
        </w:tc>
      </w:tr>
      <w:tr>
        <w:tc>
          <w:tcPr>
            <w:tcW w:type="dxa" w:w="30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teacher-insights-spec.md</w:t>
            </w:r>
          </w:p>
        </w:tc>
        <w:tc>
          <w:tcPr>
            <w:tcW w:type="dxa" w:w="32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Teacher Insights page: 3 sub-tabs, growth framing, honest empty states, retired radar.</w:t>
            </w:r>
          </w:p>
        </w:tc>
        <w:tc>
          <w:tcPr>
            <w:tcW w:type="dxa" w:w="33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E8E1E"/>
                <w:sz w:val="18"/>
              </w:rPr>
              <w:t>Built to spec</w:t>
            </w:r>
          </w:p>
        </w:tc>
      </w:tr>
      <w:tr>
        <w:tc>
          <w:tcPr>
            <w:tcW w:type="dxa" w:w="30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tilli-measures-school-admin-dashboard-spec.md</w:t>
            </w:r>
          </w:p>
        </w:tc>
        <w:tc>
          <w:tcPr>
            <w:tcW w:type="dxa" w:w="32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Leadership dashboard: 5 destinations, roles/permissions, data cadence, concern routing, grade migration, exports.</w:t>
            </w:r>
          </w:p>
        </w:tc>
        <w:tc>
          <w:tcPr>
            <w:tcW w:type="dxa" w:w="33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C98A00"/>
                <w:sz w:val="18"/>
              </w:rPr>
              <w:t xml:space="preserve">Mostly built; </w:t>
            </w:r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concern queue + real permission enforcement pending.</w:t>
            </w:r>
          </w:p>
        </w:tc>
      </w:tr>
      <w:tr>
        <w:tc>
          <w:tcPr>
            <w:tcW w:type="dxa" w:w="30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tilli-platform-admin-spec.md</w:t>
            </w:r>
          </w:p>
        </w:tc>
        <w:tc>
          <w:tcPr>
            <w:tcW w:type="dxa" w:w="320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Platform admin parity rebuild: Control Room, School Hub, Student Directory, gated actions register, audit trail.</w:t>
            </w:r>
          </w:p>
        </w:tc>
        <w:tc>
          <w:tcPr>
            <w:tcW w:type="dxa" w:w="3360"/>
            <w:tcBorders>
              <w:top w:val="single" w:sz="4" w:space="0" w:color="D9E2DA"/>
              <w:left w:val="single" w:sz="4" w:space="0" w:color="D9E2DA"/>
              <w:bottom w:val="single" w:sz="4" w:space="0" w:color="D9E2DA"/>
              <w:right w:val="single" w:sz="4" w:space="0" w:color="D9E2DA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Calibri" w:hAnsi="Calibri"/>
                <w:b/>
                <w:i w:val="0"/>
                <w:color w:val="C98A00"/>
                <w:sz w:val="18"/>
              </w:rPr>
              <w:t xml:space="preserve">Structure built; </w:t>
            </w:r>
            <w:r>
              <w:rPr>
                <w:rFonts w:ascii="Calibri" w:hAnsi="Calibri"/>
                <w:b w:val="0"/>
                <w:i w:val="0"/>
                <w:color w:val="1F2A24"/>
                <w:sz w:val="18"/>
              </w:rPr>
              <w:t>permission gating + real data pending.</w:t>
            </w:r>
          </w:p>
        </w:tc>
      </w:tr>
    </w:tbl>
    <w:p>
      <w:pPr>
        <w:spacing w:after="40"/>
      </w:pPr>
    </w:p>
    <w:p>
      <w:pPr>
        <w:keepNext/>
        <w:spacing w:before="320" w:after="140"/>
      </w:pPr>
      <w:r>
        <w:rPr>
          <w:rFonts w:ascii="Calibri" w:hAnsi="Calibri"/>
          <w:b/>
          <w:i w:val="0"/>
          <w:color w:val="3E8E1E"/>
          <w:sz w:val="32"/>
        </w:rPr>
        <w:t>8. Cross-cutting gaps &amp; open decisions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E8E1E"/>
          <w:sz w:val="23"/>
        </w:rPr>
        <w:t>Engineering gaps (all dashboards)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Backend </w:t>
      </w:r>
      <w:r>
        <w:rPr>
          <w:rFonts w:ascii="Calibri" w:hAnsi="Calibri"/>
          <w:b w:val="0"/>
          <w:i w:val="0"/>
          <w:color w:val="1F2A24"/>
          <w:sz w:val="21"/>
        </w:rPr>
        <w:t>— swap every TilliAPI / *-data body for real API calls (signatures are already designed for it).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Real assessment scores </w:t>
      </w:r>
      <w:r>
        <w:rPr>
          <w:rFonts w:ascii="Calibri" w:hAnsi="Calibri"/>
          <w:b w:val="0"/>
          <w:i w:val="0"/>
          <w:color w:val="1F2A24"/>
          <w:sz w:val="21"/>
        </w:rPr>
        <w:t>— all SEL/cognitive outcomes are currently synthetic.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Ask Tilli </w:t>
      </w:r>
      <w:r>
        <w:rPr>
          <w:rFonts w:ascii="Calibri" w:hAnsi="Calibri"/>
          <w:b w:val="0"/>
          <w:i w:val="0"/>
          <w:color w:val="1F2A24"/>
          <w:sz w:val="21"/>
        </w:rPr>
        <w:t>— teacher = canned reply, leadership = scripted, platform = placeholder. Needs the real model.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Document generation </w:t>
      </w:r>
      <w:r>
        <w:rPr>
          <w:rFonts w:ascii="Calibri" w:hAnsi="Calibri"/>
          <w:b w:val="0"/>
          <w:i w:val="0"/>
          <w:color w:val="1F2A24"/>
          <w:sz w:val="21"/>
        </w:rPr>
        <w:t>— parent PDF/email is fake; leadership PDF is print-to-window. Needs a server-side pipeline (WeasyPrint referenced).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Permission enforcement </w:t>
      </w:r>
      <w:r>
        <w:rPr>
          <w:rFonts w:ascii="Calibri" w:hAnsi="Calibri"/>
          <w:b w:val="0"/>
          <w:i w:val="0"/>
          <w:color w:val="1F2A24"/>
          <w:sz w:val="21"/>
        </w:rPr>
        <w:t>— platform admin gating is always-pass; leadership privacy rules are UI-only. Both must be server-enforced.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E8447F"/>
          <w:sz w:val="21"/>
        </w:rPr>
        <w:t xml:space="preserve">Dev tooling to remove/bake </w:t>
      </w:r>
      <w:r>
        <w:rPr>
          <w:rFonts w:ascii="Calibri" w:hAnsi="Calibri"/>
          <w:b w:val="0"/>
          <w:i w:val="0"/>
          <w:color w:val="1F2A24"/>
          <w:sz w:val="21"/>
        </w:rPr>
        <w:t>— teacher ‘Landing state’ switcher and leadership ‘Preview stage’ panel before ship.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E8E1E"/>
          <w:sz w:val="23"/>
        </w:rPr>
        <w:t>Open decisions (from the specs)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Counsellor role? </w:t>
      </w:r>
      <w:r>
        <w:rPr>
          <w:rFonts w:ascii="Calibri" w:hAnsi="Calibri"/>
          <w:b w:val="0"/>
          <w:i w:val="0"/>
          <w:color w:val="1F2A24"/>
          <w:sz w:val="21"/>
        </w:rPr>
        <w:t>Concern routing assumes concerns go somewhere — a distinct counsellor role vs. coordinator-only.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Interpretation content coverage </w:t>
      </w:r>
      <w:r>
        <w:rPr>
          <w:rFonts w:ascii="Calibri" w:hAnsi="Calibri"/>
          <w:b w:val="0"/>
          <w:i w:val="0"/>
          <w:color w:val="1F2A24"/>
          <w:sz w:val="21"/>
        </w:rPr>
        <w:t>— every (skill × grade-band × point × shape) line needs Masoomi sign-off; likely the critical path for Outcomes.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Second-factor strength </w:t>
      </w:r>
      <w:r>
        <w:rPr>
          <w:rFonts w:ascii="Calibri" w:hAnsi="Calibri"/>
          <w:b w:val="0"/>
          <w:i w:val="0"/>
          <w:color w:val="1F2A24"/>
          <w:sz w:val="21"/>
        </w:rPr>
        <w:t>for admin roles (they see school-wide identity data).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Duplicate-detection rule </w:t>
      </w:r>
      <w:r>
        <w:rPr>
          <w:rFonts w:ascii="Calibri" w:hAnsi="Calibri"/>
          <w:b w:val="0"/>
          <w:i w:val="0"/>
          <w:color w:val="1F2A24"/>
          <w:sz w:val="21"/>
        </w:rPr>
        <w:t>— lock the match rule (name-normalised vs admission number vs both).</w:t>
      </w:r>
    </w:p>
    <w:p>
      <w:pPr>
        <w:pStyle w:val="ListBullet"/>
        <w:spacing w:after="40" w:line="269" w:lineRule="auto"/>
      </w:pPr>
      <w:r>
        <w:rPr>
          <w:rFonts w:ascii="Calibri" w:hAnsi="Calibri"/>
          <w:b/>
          <w:i w:val="0"/>
          <w:color w:val="1F2A24"/>
          <w:sz w:val="21"/>
        </w:rPr>
        <w:t xml:space="preserve">leadership_student_results_visible flag </w:t>
      </w:r>
      <w:r>
        <w:rPr>
          <w:rFonts w:ascii="Calibri" w:hAnsi="Calibri"/>
          <w:b w:val="0"/>
          <w:i w:val="0"/>
          <w:color w:val="1F2A24"/>
          <w:sz w:val="21"/>
        </w:rPr>
        <w:t>— build the flag + access log now, defer the UI it unlocks.</w:t>
      </w:r>
    </w:p>
    <w:p>
      <w:pPr>
        <w:keepNext/>
        <w:spacing w:before="320" w:after="140"/>
      </w:pPr>
      <w:r>
        <w:rPr>
          <w:rFonts w:ascii="Calibri" w:hAnsi="Calibri"/>
          <w:b/>
          <w:i w:val="0"/>
          <w:color w:val="3E8E1E"/>
          <w:sz w:val="32"/>
        </w:rPr>
        <w:t>9. Suggested prompts for the planning pass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1F2A24"/>
          <w:sz w:val="21"/>
        </w:rPr>
        <w:t>When handing this to Claude, useful framings for the next planning document:</w:t>
      </w:r>
    </w:p>
    <w:p>
      <w:pPr>
        <w:pStyle w:val="ListBullet"/>
        <w:spacing w:after="40" w:line="269" w:lineRule="auto"/>
      </w:pPr>
      <w:r>
        <w:rPr>
          <w:rFonts w:ascii="Calibri" w:hAnsi="Calibri"/>
          <w:b w:val="0"/>
          <w:i w:val="0"/>
          <w:color w:val="1F2A24"/>
          <w:sz w:val="21"/>
        </w:rPr>
        <w:t>“Given this current state, sequence the work to replace the mock data layer with a real backend without rewriting the UIs — what is the minimal API contract TilliAPI already implies?”</w:t>
      </w:r>
    </w:p>
    <w:p>
      <w:pPr>
        <w:pStyle w:val="ListBullet"/>
        <w:spacing w:after="40" w:line="269" w:lineRule="auto"/>
      </w:pPr>
      <w:r>
        <w:rPr>
          <w:rFonts w:ascii="Calibri" w:hAnsi="Calibri"/>
          <w:b w:val="0"/>
          <w:i w:val="0"/>
          <w:color w:val="1F2A24"/>
          <w:sz w:val="21"/>
        </w:rPr>
        <w:t>“Which features are demo-only scaffolding that must be removed before a real pilot, and which are load-bearing?”</w:t>
      </w:r>
    </w:p>
    <w:p>
      <w:pPr>
        <w:pStyle w:val="ListBullet"/>
        <w:spacing w:after="40" w:line="269" w:lineRule="auto"/>
      </w:pPr>
      <w:r>
        <w:rPr>
          <w:rFonts w:ascii="Calibri" w:hAnsi="Calibri"/>
          <w:b w:val="0"/>
          <w:i w:val="0"/>
          <w:color w:val="1F2A24"/>
          <w:sz w:val="21"/>
        </w:rPr>
        <w:t>“Propose a phased rollout: what can go live per dashboard with a partial backend, and in what order?”</w:t>
      </w:r>
    </w:p>
    <w:p>
      <w:pPr>
        <w:pStyle w:val="ListBullet"/>
        <w:spacing w:after="40" w:line="269" w:lineRule="auto"/>
      </w:pPr>
      <w:r>
        <w:rPr>
          <w:rFonts w:ascii="Calibri" w:hAnsi="Calibri"/>
          <w:b w:val="0"/>
          <w:i w:val="0"/>
          <w:color w:val="1F2A24"/>
          <w:sz w:val="21"/>
        </w:rPr>
        <w:t>“Turn the open decisions in section 8 into a decision log with owners and a recommended default for each.”</w:t>
      </w:r>
    </w:p>
    <w:p>
      <w:pPr>
        <w:spacing w:before="240"/>
      </w:pPr>
      <w:r>
        <w:rPr>
          <w:rFonts w:ascii="Calibri" w:hAnsi="Calibri"/>
          <w:b w:val="0"/>
          <w:i/>
          <w:color w:val="6B756F"/>
          <w:sz w:val="20"/>
        </w:rPr>
        <w:t>End of brief.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