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3A" w:rsidRDefault="00272B68" w:rsidP="00C23B3A">
      <w:pPr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Bài</w:t>
      </w:r>
      <w:proofErr w:type="spellEnd"/>
      <w:r>
        <w:rPr>
          <w:rFonts w:ascii="Cambria" w:hAnsi="Cambria"/>
          <w:b/>
          <w:sz w:val="28"/>
        </w:rPr>
        <w:t xml:space="preserve"> 7</w:t>
      </w:r>
      <w:r w:rsidR="00C23B3A">
        <w:rPr>
          <w:rFonts w:ascii="Cambria" w:hAnsi="Cambria"/>
          <w:b/>
          <w:sz w:val="28"/>
        </w:rPr>
        <w:t xml:space="preserve">: </w:t>
      </w:r>
    </w:p>
    <w:p w:rsidR="00070CF8" w:rsidRDefault="00070CF8" w:rsidP="001C3E93">
      <w:pPr>
        <w:jc w:val="both"/>
        <w:rPr>
          <w:rFonts w:ascii="Cambria" w:eastAsiaTheme="minorEastAsia" w:hAnsi="Cambria"/>
          <w:sz w:val="28"/>
        </w:rPr>
      </w:pPr>
      <w:r>
        <w:rPr>
          <w:rFonts w:ascii="Cambria" w:hAnsi="Cambria"/>
          <w:sz w:val="28"/>
        </w:rPr>
        <w:t xml:space="preserve">Cho </w:t>
      </w:r>
      <w:proofErr w:type="spellStart"/>
      <w:r>
        <w:rPr>
          <w:rFonts w:ascii="Cambria" w:hAnsi="Cambria"/>
          <w:sz w:val="28"/>
        </w:rPr>
        <w:t>một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dãy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gồm</w:t>
      </w:r>
      <w:proofErr w:type="spellEnd"/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số </w:t>
      </w:r>
      <w:proofErr w:type="spellStart"/>
      <w:r>
        <w:rPr>
          <w:rFonts w:ascii="Cambria" w:eastAsiaTheme="minorEastAsia" w:hAnsi="Cambria"/>
          <w:sz w:val="28"/>
        </w:rPr>
        <w:t>nguyên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không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âm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là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giá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trị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độ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cao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của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một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vùng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đất</w:t>
      </w:r>
      <w:proofErr w:type="spellEnd"/>
      <w:r>
        <w:rPr>
          <w:rFonts w:ascii="Cambria" w:eastAsiaTheme="minorEastAsia" w:hAnsi="Cambria"/>
          <w:sz w:val="28"/>
        </w:rPr>
        <w:t xml:space="preserve">. </w:t>
      </w:r>
      <w:proofErr w:type="spellStart"/>
      <w:r>
        <w:rPr>
          <w:rFonts w:ascii="Cambria" w:eastAsiaTheme="minorEastAsia" w:hAnsi="Cambria"/>
          <w:sz w:val="28"/>
        </w:rPr>
        <w:t>Một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mưa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đủ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nhiều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đổ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vùng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đất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này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và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nước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còn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đọng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lại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như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hình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bên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dưới</w:t>
      </w:r>
      <w:proofErr w:type="spellEnd"/>
      <w:r>
        <w:rPr>
          <w:rFonts w:ascii="Cambria" w:eastAsiaTheme="minorEastAsia" w:hAnsi="Cambria"/>
          <w:sz w:val="28"/>
        </w:rPr>
        <w:t>.</w:t>
      </w:r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Biết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rằng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nước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có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thể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chảy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về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các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vị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trí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thấp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hơn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kề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cạnh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nếu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mực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nước</w:t>
      </w:r>
      <w:proofErr w:type="spellEnd"/>
      <w:r w:rsidR="001C3E93">
        <w:rPr>
          <w:rFonts w:ascii="Cambria" w:eastAsiaTheme="minorEastAsia" w:hAnsi="Cambria"/>
          <w:sz w:val="28"/>
        </w:rPr>
        <w:t xml:space="preserve"> ở </w:t>
      </w:r>
      <w:proofErr w:type="spellStart"/>
      <w:r w:rsidR="001C3E93">
        <w:rPr>
          <w:rFonts w:ascii="Cambria" w:eastAsiaTheme="minorEastAsia" w:hAnsi="Cambria"/>
          <w:sz w:val="28"/>
        </w:rPr>
        <w:t>vị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trí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hiện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tại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lớn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hơn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vị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trí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kề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cạnh</w:t>
      </w:r>
      <w:proofErr w:type="spellEnd"/>
      <w:r w:rsidR="001C3E93">
        <w:rPr>
          <w:rFonts w:ascii="Cambria" w:eastAsiaTheme="minorEastAsia" w:hAnsi="Cambria"/>
          <w:sz w:val="28"/>
        </w:rPr>
        <w:t xml:space="preserve">. Hai </w:t>
      </w:r>
      <w:proofErr w:type="spellStart"/>
      <w:r w:rsidR="001C3E93">
        <w:rPr>
          <w:rFonts w:ascii="Cambria" w:eastAsiaTheme="minorEastAsia" w:hAnsi="Cambria"/>
          <w:sz w:val="28"/>
        </w:rPr>
        <w:t>biên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của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vùng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đất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là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biển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và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có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mực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nước</w:t>
      </w:r>
      <w:proofErr w:type="spellEnd"/>
      <w:r w:rsidR="001C3E93">
        <w:rPr>
          <w:rFonts w:ascii="Cambria" w:eastAsiaTheme="minorEastAsia" w:hAnsi="Cambria"/>
          <w:sz w:val="28"/>
        </w:rPr>
        <w:t xml:space="preserve"> </w:t>
      </w:r>
      <w:proofErr w:type="spellStart"/>
      <w:r w:rsidR="001C3E93">
        <w:rPr>
          <w:rFonts w:ascii="Cambria" w:eastAsiaTheme="minorEastAsia" w:hAnsi="Cambria"/>
          <w:sz w:val="28"/>
        </w:rPr>
        <w:t>bằng</w:t>
      </w:r>
      <w:proofErr w:type="spellEnd"/>
      <w:r w:rsidR="001C3E93">
        <w:rPr>
          <w:rFonts w:ascii="Cambria" w:eastAsiaTheme="minorEastAsia" w:hAnsi="Cambria"/>
          <w:sz w:val="28"/>
        </w:rPr>
        <w:t xml:space="preserve"> 0.</w:t>
      </w:r>
    </w:p>
    <w:p w:rsidR="00070CF8" w:rsidRPr="00070CF8" w:rsidRDefault="00070CF8" w:rsidP="00C23B3A">
      <w:pPr>
        <w:rPr>
          <w:rFonts w:ascii="Cambria" w:hAnsi="Cambria"/>
          <w:sz w:val="28"/>
        </w:rPr>
      </w:pPr>
      <w:r>
        <w:rPr>
          <w:noProof/>
        </w:rPr>
        <w:drawing>
          <wp:inline distT="0" distB="0" distL="0" distR="0">
            <wp:extent cx="3924300" cy="1531620"/>
            <wp:effectExtent l="0" t="0" r="0" b="0"/>
            <wp:docPr id="1" name="Picture 1" descr="https://assets.leetcode.com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3A" w:rsidRPr="00070CF8" w:rsidRDefault="00C23B3A" w:rsidP="00C23B3A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 w:rsidRPr="009A2ACA">
        <w:rPr>
          <w:rFonts w:ascii="Cambria" w:hAnsi="Cambria"/>
          <w:b/>
          <w:sz w:val="28"/>
        </w:rPr>
        <w:t>Yêu</w:t>
      </w:r>
      <w:proofErr w:type="spellEnd"/>
      <w:r w:rsidRPr="009A2ACA">
        <w:rPr>
          <w:rFonts w:ascii="Cambria" w:hAnsi="Cambria"/>
          <w:b/>
          <w:sz w:val="28"/>
        </w:rPr>
        <w:t xml:space="preserve"> </w:t>
      </w:r>
      <w:proofErr w:type="spellStart"/>
      <w:r w:rsidRPr="009A2ACA">
        <w:rPr>
          <w:rFonts w:ascii="Cambria" w:hAnsi="Cambria"/>
          <w:b/>
          <w:sz w:val="28"/>
        </w:rPr>
        <w:t>cầu</w:t>
      </w:r>
      <w:proofErr w:type="spellEnd"/>
      <w:r w:rsidRPr="009A2ACA">
        <w:rPr>
          <w:rFonts w:ascii="Cambria" w:hAnsi="Cambria"/>
          <w:b/>
          <w:sz w:val="28"/>
        </w:rPr>
        <w:t xml:space="preserve">: </w:t>
      </w:r>
      <w:proofErr w:type="spellStart"/>
      <w:r w:rsidR="00070CF8">
        <w:rPr>
          <w:rFonts w:ascii="Cambria" w:hAnsi="Cambria"/>
          <w:sz w:val="28"/>
        </w:rPr>
        <w:t>Hãy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tính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tổng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lượng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nước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còn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đọng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lại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sau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cơn</w:t>
      </w:r>
      <w:proofErr w:type="spellEnd"/>
      <w:r w:rsidR="00070CF8">
        <w:rPr>
          <w:rFonts w:ascii="Cambria" w:hAnsi="Cambria"/>
          <w:sz w:val="28"/>
        </w:rPr>
        <w:t xml:space="preserve"> </w:t>
      </w:r>
      <w:proofErr w:type="spellStart"/>
      <w:r w:rsidR="00070CF8">
        <w:rPr>
          <w:rFonts w:ascii="Cambria" w:hAnsi="Cambria"/>
          <w:sz w:val="28"/>
        </w:rPr>
        <w:t>mưa</w:t>
      </w:r>
      <w:proofErr w:type="spellEnd"/>
      <w:r w:rsidR="00070CF8">
        <w:rPr>
          <w:rFonts w:ascii="Cambria" w:hAnsi="Cambria"/>
          <w:sz w:val="28"/>
        </w:rPr>
        <w:t>.</w:t>
      </w:r>
    </w:p>
    <w:p w:rsidR="00C23B3A" w:rsidRDefault="00C23B3A" w:rsidP="00C23B3A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Dữ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liệu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vào</w:t>
      </w:r>
      <w:proofErr w:type="spellEnd"/>
    </w:p>
    <w:p w:rsidR="00070CF8" w:rsidRPr="00070CF8" w:rsidRDefault="00070CF8" w:rsidP="00070CF8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Cambria" w:eastAsiaTheme="minorEastAsia" w:hAnsi="Cambria"/>
          <w:sz w:val="28"/>
        </w:rPr>
      </w:pPr>
      <w:proofErr w:type="spellStart"/>
      <w:r w:rsidRPr="00070CF8">
        <w:rPr>
          <w:rFonts w:ascii="Cambria" w:hAnsi="Cambria"/>
          <w:sz w:val="28"/>
        </w:rPr>
        <w:t>Dòng</w:t>
      </w:r>
      <w:proofErr w:type="spellEnd"/>
      <w:r w:rsidRPr="00070CF8">
        <w:rPr>
          <w:rFonts w:ascii="Cambria" w:hAnsi="Cambria"/>
          <w:sz w:val="28"/>
        </w:rPr>
        <w:t xml:space="preserve"> </w:t>
      </w:r>
      <w:proofErr w:type="spellStart"/>
      <w:r w:rsidRPr="00070CF8">
        <w:rPr>
          <w:rFonts w:ascii="Cambria" w:hAnsi="Cambria"/>
          <w:sz w:val="28"/>
        </w:rPr>
        <w:t>đầu</w:t>
      </w:r>
      <w:proofErr w:type="spellEnd"/>
      <w:r w:rsidRPr="00070CF8">
        <w:rPr>
          <w:rFonts w:ascii="Cambria" w:hAnsi="Cambria"/>
          <w:sz w:val="28"/>
        </w:rPr>
        <w:t xml:space="preserve"> </w:t>
      </w:r>
      <w:proofErr w:type="spellStart"/>
      <w:r w:rsidRPr="00070CF8">
        <w:rPr>
          <w:rFonts w:ascii="Cambria" w:hAnsi="Cambria"/>
          <w:sz w:val="28"/>
        </w:rPr>
        <w:t>chứa</w:t>
      </w:r>
      <w:proofErr w:type="spellEnd"/>
      <w:r w:rsidRPr="00070CF8">
        <w:rPr>
          <w:rFonts w:ascii="Cambria" w:hAnsi="Cambria"/>
          <w:sz w:val="28"/>
        </w:rPr>
        <w:t xml:space="preserve"> </w:t>
      </w:r>
      <w:proofErr w:type="spellStart"/>
      <w:r w:rsidRPr="00070CF8">
        <w:rPr>
          <w:rFonts w:ascii="Cambria" w:hAnsi="Cambria"/>
          <w:sz w:val="28"/>
        </w:rPr>
        <w:t>số</w:t>
      </w:r>
      <w:proofErr w:type="spellEnd"/>
      <w:r w:rsidRPr="00070CF8">
        <w:rPr>
          <w:rFonts w:ascii="Cambria" w:hAnsi="Cambria"/>
          <w:sz w:val="28"/>
        </w:rPr>
        <w:t xml:space="preserve"> </w:t>
      </w:r>
      <w:proofErr w:type="spellStart"/>
      <w:r w:rsidRPr="00070CF8">
        <w:rPr>
          <w:rFonts w:ascii="Cambria" w:hAnsi="Cambria"/>
          <w:sz w:val="28"/>
        </w:rPr>
        <w:t>nguyên</w:t>
      </w:r>
      <w:proofErr w:type="spellEnd"/>
      <w:r w:rsidRPr="00070CF8">
        <w:rPr>
          <w:rFonts w:ascii="Cambria" w:hAnsi="Cambria"/>
          <w:sz w:val="28"/>
        </w:rPr>
        <w:t xml:space="preserve"> </w:t>
      </w:r>
      <w:proofErr w:type="spellStart"/>
      <w:r w:rsidRPr="00070CF8">
        <w:rPr>
          <w:rFonts w:ascii="Cambria" w:hAnsi="Cambria"/>
          <w:sz w:val="28"/>
        </w:rPr>
        <w:t>dương</w:t>
      </w:r>
      <w:proofErr w:type="spellEnd"/>
      <w:r w:rsidRPr="00070CF8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  <w:r w:rsidRPr="00070CF8">
        <w:rPr>
          <w:rFonts w:ascii="Cambria" w:eastAsiaTheme="minorEastAsia" w:hAnsi="Cambria"/>
          <w:sz w:val="28"/>
        </w:rPr>
        <w:t xml:space="preserve"> là chi</w:t>
      </w:r>
      <w:proofErr w:type="spellStart"/>
      <w:r w:rsidRPr="00070CF8">
        <w:rPr>
          <w:rFonts w:ascii="Cambria" w:eastAsiaTheme="minorEastAsia" w:hAnsi="Cambria"/>
          <w:sz w:val="28"/>
        </w:rPr>
        <w:t>ều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rộng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của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vùng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đất</w:t>
      </w:r>
      <w:proofErr w:type="spellEnd"/>
      <w:r w:rsidRPr="00070CF8">
        <w:rPr>
          <w:rFonts w:ascii="Cambria" w:eastAsiaTheme="minorEastAsia" w:hAnsi="Cambria"/>
          <w:sz w:val="28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0≤n≤3×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sup>
            </m:sSup>
          </m:e>
        </m:d>
      </m:oMath>
      <w:r w:rsidRPr="00070CF8">
        <w:rPr>
          <w:rFonts w:ascii="Cambria" w:eastAsiaTheme="minorEastAsia" w:hAnsi="Cambria"/>
          <w:sz w:val="28"/>
        </w:rPr>
        <w:t>.</w:t>
      </w:r>
    </w:p>
    <w:p w:rsidR="00070CF8" w:rsidRPr="00070CF8" w:rsidRDefault="00070CF8" w:rsidP="00070CF8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Cambria" w:eastAsiaTheme="minorEastAsia" w:hAnsi="Cambria"/>
          <w:sz w:val="28"/>
        </w:rPr>
      </w:pPr>
      <w:proofErr w:type="spellStart"/>
      <w:r w:rsidRPr="00070CF8">
        <w:rPr>
          <w:rFonts w:ascii="Cambria" w:eastAsiaTheme="minorEastAsia" w:hAnsi="Cambria"/>
          <w:sz w:val="28"/>
        </w:rPr>
        <w:t>Dòng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thứ</w:t>
      </w:r>
      <w:proofErr w:type="spellEnd"/>
      <w:r w:rsidRPr="00070CF8">
        <w:rPr>
          <w:rFonts w:ascii="Cambria" w:eastAsiaTheme="minorEastAsia" w:hAnsi="Cambria"/>
          <w:sz w:val="28"/>
        </w:rPr>
        <w:t xml:space="preserve"> 2 </w:t>
      </w:r>
      <w:proofErr w:type="spellStart"/>
      <w:r w:rsidRPr="00070CF8">
        <w:rPr>
          <w:rFonts w:ascii="Cambria" w:eastAsiaTheme="minorEastAsia" w:hAnsi="Cambria"/>
          <w:sz w:val="28"/>
        </w:rPr>
        <w:t>chứa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  <w:r w:rsidRPr="00070CF8">
        <w:rPr>
          <w:rFonts w:ascii="Cambria" w:eastAsiaTheme="minorEastAsia" w:hAnsi="Cambria"/>
          <w:sz w:val="28"/>
        </w:rPr>
        <w:t xml:space="preserve"> số </w:t>
      </w:r>
      <w:proofErr w:type="spellStart"/>
      <w:r w:rsidRPr="00070CF8">
        <w:rPr>
          <w:rFonts w:ascii="Cambria" w:eastAsiaTheme="minorEastAsia" w:hAnsi="Cambria"/>
          <w:sz w:val="28"/>
        </w:rPr>
        <w:t>nguyên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không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âm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là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độ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cao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tại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vị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trí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i</m:t>
        </m:r>
      </m:oMath>
      <w:r w:rsidRPr="00070CF8">
        <w:rPr>
          <w:rFonts w:ascii="Cambria" w:eastAsiaTheme="minorEastAsia" w:hAnsi="Cambria"/>
          <w:sz w:val="28"/>
        </w:rPr>
        <w:t xml:space="preserve"> trên vùng đ</w:t>
      </w:r>
      <w:proofErr w:type="spellStart"/>
      <w:r w:rsidRPr="00070CF8">
        <w:rPr>
          <w:rFonts w:ascii="Cambria" w:eastAsiaTheme="minorEastAsia" w:hAnsi="Cambria"/>
          <w:sz w:val="28"/>
        </w:rPr>
        <w:t>ất</w:t>
      </w:r>
      <w:proofErr w:type="spellEnd"/>
      <w:r w:rsidRPr="00070CF8">
        <w:rPr>
          <w:rFonts w:ascii="Cambria" w:eastAsiaTheme="minorEastAsia" w:hAnsi="Cambria"/>
          <w:sz w:val="28"/>
        </w:rPr>
        <w:t xml:space="preserve"> </w:t>
      </w:r>
      <w:proofErr w:type="spellStart"/>
      <w:r w:rsidRPr="00070CF8">
        <w:rPr>
          <w:rFonts w:ascii="Cambria" w:eastAsiaTheme="minorEastAsia" w:hAnsi="Cambria"/>
          <w:sz w:val="28"/>
        </w:rPr>
        <w:t>đó</w:t>
      </w:r>
      <w:proofErr w:type="spellEnd"/>
      <w:r w:rsidRPr="00070CF8">
        <w:rPr>
          <w:rFonts w:ascii="Cambria" w:eastAsiaTheme="minorEastAsia" w:hAnsi="Cambria"/>
          <w:sz w:val="28"/>
        </w:rPr>
        <w:t>.</w:t>
      </w:r>
      <w:r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(0≤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:rsidR="00C23B3A" w:rsidRPr="009A2ACA" w:rsidRDefault="00C23B3A" w:rsidP="00C23B3A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Kết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quả</w:t>
      </w:r>
      <w:proofErr w:type="spellEnd"/>
    </w:p>
    <w:p w:rsidR="00070CF8" w:rsidRPr="00070CF8" w:rsidRDefault="00070CF8" w:rsidP="00C23B3A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Gồm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một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số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nguyên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duy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nhất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là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tổng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lượng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nước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tại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tất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cả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các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vị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trí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sau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cơn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mưa</w:t>
      </w:r>
      <w:proofErr w:type="spellEnd"/>
      <w:r>
        <w:rPr>
          <w:rFonts w:ascii="Cambria" w:hAnsi="Cambria"/>
          <w:sz w:val="28"/>
        </w:rPr>
        <w:t>.</w:t>
      </w:r>
    </w:p>
    <w:p w:rsidR="00C23B3A" w:rsidRPr="000F5093" w:rsidRDefault="00C23B3A" w:rsidP="00C23B3A">
      <w:pPr>
        <w:shd w:val="clear" w:color="auto" w:fill="FFFFFF"/>
        <w:spacing w:after="150" w:line="240" w:lineRule="auto"/>
        <w:rPr>
          <w:rFonts w:ascii="Cambria" w:hAnsi="Cambria"/>
          <w:b/>
          <w:sz w:val="28"/>
        </w:rPr>
      </w:pPr>
      <w:proofErr w:type="spellStart"/>
      <w:r w:rsidRPr="000F5093">
        <w:rPr>
          <w:rFonts w:ascii="Cambria" w:hAnsi="Cambria"/>
          <w:b/>
          <w:sz w:val="28"/>
        </w:rPr>
        <w:t>Ví</w:t>
      </w:r>
      <w:proofErr w:type="spellEnd"/>
      <w:r w:rsidRPr="000F5093">
        <w:rPr>
          <w:rFonts w:ascii="Cambria" w:hAnsi="Cambria"/>
          <w:b/>
          <w:sz w:val="28"/>
        </w:rPr>
        <w:t xml:space="preserve"> </w:t>
      </w:r>
      <w:proofErr w:type="spellStart"/>
      <w:r w:rsidRPr="000F5093">
        <w:rPr>
          <w:rFonts w:ascii="Cambria" w:hAnsi="Cambria"/>
          <w:b/>
          <w:sz w:val="28"/>
        </w:rPr>
        <w:t>dụ</w:t>
      </w:r>
      <w:proofErr w:type="spellEnd"/>
      <w:r w:rsidRPr="000F5093">
        <w:rPr>
          <w:rFonts w:ascii="Cambria" w:hAnsi="Cambria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2694" w:rsidTr="00D52694">
        <w:tc>
          <w:tcPr>
            <w:tcW w:w="4675" w:type="dxa"/>
          </w:tcPr>
          <w:p w:rsidR="00D52694" w:rsidRDefault="00D52694" w:rsidP="00D25609">
            <w:pPr>
              <w:shd w:val="clear" w:color="auto" w:fill="FFFFFF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D52694" w:rsidRDefault="00D52694" w:rsidP="00D25609">
            <w:pPr>
              <w:shd w:val="clear" w:color="auto" w:fill="FFFFFF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OUTPUT</w:t>
            </w:r>
          </w:p>
        </w:tc>
      </w:tr>
      <w:tr w:rsidR="00D52694" w:rsidTr="00D52694">
        <w:tc>
          <w:tcPr>
            <w:tcW w:w="4675" w:type="dxa"/>
          </w:tcPr>
          <w:p w:rsidR="00D52694" w:rsidRPr="00D52694" w:rsidRDefault="00D52694" w:rsidP="00D25609">
            <w:pPr>
              <w:shd w:val="clear" w:color="auto" w:fill="FFFFFF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C3E93">
              <w:rPr>
                <w:rFonts w:ascii="Courier New" w:hAnsi="Courier New" w:cs="Courier New"/>
                <w:b/>
                <w:sz w:val="28"/>
                <w:szCs w:val="28"/>
              </w:rPr>
              <w:t>4,2,0,3,2,5</w:t>
            </w:r>
          </w:p>
        </w:tc>
        <w:tc>
          <w:tcPr>
            <w:tcW w:w="4675" w:type="dxa"/>
          </w:tcPr>
          <w:p w:rsidR="00D52694" w:rsidRDefault="00D52694" w:rsidP="00D25609">
            <w:pPr>
              <w:rPr>
                <w:rFonts w:ascii="Cambria" w:hAnsi="Cambria"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9</w:t>
            </w:r>
          </w:p>
        </w:tc>
      </w:tr>
    </w:tbl>
    <w:p w:rsidR="00D52694" w:rsidRDefault="00D52694" w:rsidP="00D52694">
      <w:pPr>
        <w:shd w:val="clear" w:color="auto" w:fill="FFFFFF"/>
        <w:spacing w:after="150" w:line="240" w:lineRule="auto"/>
        <w:rPr>
          <w:rFonts w:ascii="Cambria" w:hAnsi="Cambria"/>
          <w:sz w:val="28"/>
        </w:rPr>
        <w:sectPr w:rsidR="00D526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0536" w:rsidRDefault="00BF0536">
      <w:pPr>
        <w:sectPr w:rsidR="00BF0536" w:rsidSect="00BF05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A43AC" w:rsidRDefault="00FA43AC">
      <w:bookmarkStart w:id="0" w:name="_GoBack"/>
      <w:bookmarkEnd w:id="0"/>
    </w:p>
    <w:sectPr w:rsidR="00FA43AC" w:rsidSect="00BF05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647F9"/>
    <w:multiLevelType w:val="hybridMultilevel"/>
    <w:tmpl w:val="D820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67B0A"/>
    <w:multiLevelType w:val="multilevel"/>
    <w:tmpl w:val="15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DC"/>
    <w:rsid w:val="00070CF8"/>
    <w:rsid w:val="001C3E93"/>
    <w:rsid w:val="00272B68"/>
    <w:rsid w:val="0098114D"/>
    <w:rsid w:val="00BF0536"/>
    <w:rsid w:val="00C23B3A"/>
    <w:rsid w:val="00C72BDC"/>
    <w:rsid w:val="00D25609"/>
    <w:rsid w:val="00D52694"/>
    <w:rsid w:val="00F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4BA11-C3C7-48E9-BB43-C96C217E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2B68"/>
    <w:rPr>
      <w:color w:val="808080"/>
    </w:rPr>
  </w:style>
  <w:style w:type="paragraph" w:styleId="ListParagraph">
    <w:name w:val="List Paragraph"/>
    <w:basedOn w:val="Normal"/>
    <w:uiPriority w:val="34"/>
    <w:qFormat/>
    <w:rsid w:val="00070CF8"/>
    <w:pPr>
      <w:ind w:left="720"/>
      <w:contextualSpacing/>
    </w:pPr>
  </w:style>
  <w:style w:type="table" w:styleId="TableGrid">
    <w:name w:val="Table Grid"/>
    <w:basedOn w:val="TableNormal"/>
    <w:uiPriority w:val="39"/>
    <w:rsid w:val="00D5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7</cp:revision>
  <dcterms:created xsi:type="dcterms:W3CDTF">2021-07-15T07:19:00Z</dcterms:created>
  <dcterms:modified xsi:type="dcterms:W3CDTF">2021-07-15T10:38:00Z</dcterms:modified>
</cp:coreProperties>
</file>