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805" w:rsidRDefault="00DB6805">
      <w:pPr>
        <w:rPr>
          <w:rFonts w:ascii="Times New Roman" w:hAnsi="Times New Roman"/>
          <w:sz w:val="24"/>
        </w:rPr>
      </w:pPr>
    </w:p>
    <w:tbl>
      <w:tblPr>
        <w:tblW w:w="0" w:type="auto"/>
        <w:tblLook w:val="0000" w:firstRow="0" w:lastRow="0" w:firstColumn="0" w:lastColumn="0" w:noHBand="0" w:noVBand="0"/>
      </w:tblPr>
      <w:tblGrid>
        <w:gridCol w:w="2136"/>
        <w:gridCol w:w="8880"/>
      </w:tblGrid>
      <w:tr w:rsidR="00DB6805" w:rsidTr="007255F6">
        <w:trPr>
          <w:trHeight w:val="2150"/>
        </w:trPr>
        <w:tc>
          <w:tcPr>
            <w:tcW w:w="11016" w:type="dxa"/>
            <w:gridSpan w:val="2"/>
          </w:tcPr>
          <w:p w:rsidR="00DB6805" w:rsidRDefault="00421E6B" w:rsidP="007255F6">
            <w:r>
              <w:rPr>
                <w:noProof/>
              </w:rPr>
              <w:drawing>
                <wp:inline distT="0" distB="0" distL="0" distR="0">
                  <wp:extent cx="6848475" cy="885825"/>
                  <wp:effectExtent l="0" t="0" r="9525" b="9525"/>
                  <wp:docPr id="1" name="Picture 1" descr="bar_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r_ful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48475" cy="885825"/>
                          </a:xfrm>
                          <a:prstGeom prst="rect">
                            <a:avLst/>
                          </a:prstGeom>
                          <a:noFill/>
                          <a:ln>
                            <a:noFill/>
                          </a:ln>
                        </pic:spPr>
                      </pic:pic>
                    </a:graphicData>
                  </a:graphic>
                </wp:inline>
              </w:drawing>
            </w:r>
          </w:p>
        </w:tc>
      </w:tr>
      <w:tr w:rsidR="00DB6805" w:rsidTr="007255F6">
        <w:trPr>
          <w:trHeight w:val="1637"/>
        </w:trPr>
        <w:tc>
          <w:tcPr>
            <w:tcW w:w="1974" w:type="dxa"/>
          </w:tcPr>
          <w:p w:rsidR="00DB6805" w:rsidRDefault="00DB6805" w:rsidP="007255F6">
            <w:pPr>
              <w:rPr>
                <w:rFonts w:ascii="Times New Roman" w:hAnsi="Times New Roman"/>
                <w:sz w:val="24"/>
              </w:rPr>
            </w:pPr>
          </w:p>
        </w:tc>
        <w:tc>
          <w:tcPr>
            <w:tcW w:w="9042" w:type="dxa"/>
          </w:tcPr>
          <w:p w:rsidR="00DB6805" w:rsidRPr="006D5B1F" w:rsidRDefault="00DB6805" w:rsidP="007255F6">
            <w:pPr>
              <w:pStyle w:val="CM1"/>
              <w:rPr>
                <w:b/>
                <w:bCs/>
                <w:sz w:val="60"/>
                <w:szCs w:val="60"/>
              </w:rPr>
            </w:pPr>
            <w:r w:rsidRPr="006D5B1F">
              <w:rPr>
                <w:b/>
                <w:bCs/>
                <w:sz w:val="60"/>
                <w:szCs w:val="60"/>
              </w:rPr>
              <w:t>Charles B. Rosen, M.D.</w:t>
            </w:r>
          </w:p>
          <w:p w:rsidR="00F55428" w:rsidRDefault="00F55428" w:rsidP="00E1682F">
            <w:pPr>
              <w:pStyle w:val="Default"/>
              <w:rPr>
                <w:b/>
                <w:bCs/>
                <w:sz w:val="23"/>
                <w:szCs w:val="23"/>
              </w:rPr>
            </w:pPr>
            <w:r>
              <w:rPr>
                <w:b/>
                <w:bCs/>
                <w:sz w:val="23"/>
                <w:szCs w:val="23"/>
              </w:rPr>
              <w:t>Professor of Surgery, Mayo Clinic College of Medicine</w:t>
            </w:r>
            <w:bookmarkStart w:id="0" w:name="_GoBack"/>
            <w:bookmarkEnd w:id="0"/>
          </w:p>
          <w:p w:rsidR="00F55428" w:rsidRDefault="00F55428" w:rsidP="00E1682F">
            <w:pPr>
              <w:pStyle w:val="Default"/>
              <w:rPr>
                <w:b/>
                <w:bCs/>
                <w:sz w:val="23"/>
                <w:szCs w:val="23"/>
              </w:rPr>
            </w:pPr>
            <w:r>
              <w:rPr>
                <w:b/>
                <w:bCs/>
                <w:sz w:val="23"/>
                <w:szCs w:val="23"/>
              </w:rPr>
              <w:t>Director, William J. von Liebig Center for Transplantation and Clinical Regeneration</w:t>
            </w:r>
          </w:p>
          <w:p w:rsidR="00DB6805" w:rsidRPr="0022190E" w:rsidRDefault="00DB6805" w:rsidP="007255F6">
            <w:pPr>
              <w:pStyle w:val="Default"/>
              <w:rPr>
                <w:b/>
                <w:sz w:val="23"/>
                <w:szCs w:val="23"/>
              </w:rPr>
            </w:pPr>
            <w:r>
              <w:rPr>
                <w:b/>
                <w:sz w:val="23"/>
                <w:szCs w:val="23"/>
              </w:rPr>
              <w:t>Medical Director,</w:t>
            </w:r>
            <w:r w:rsidR="00421E6B">
              <w:rPr>
                <w:b/>
                <w:sz w:val="23"/>
                <w:szCs w:val="23"/>
              </w:rPr>
              <w:t xml:space="preserve"> Department of</w:t>
            </w:r>
            <w:r>
              <w:rPr>
                <w:b/>
                <w:sz w:val="23"/>
                <w:szCs w:val="23"/>
              </w:rPr>
              <w:t xml:space="preserve"> Contracting and Payer Relation</w:t>
            </w:r>
            <w:r w:rsidR="00A80547">
              <w:rPr>
                <w:b/>
                <w:sz w:val="23"/>
                <w:szCs w:val="23"/>
              </w:rPr>
              <w:t>s</w:t>
            </w:r>
          </w:p>
          <w:p w:rsidR="00DB6805" w:rsidRPr="007A3420" w:rsidRDefault="00DB6805" w:rsidP="007255F6">
            <w:pPr>
              <w:pStyle w:val="Default"/>
              <w:rPr>
                <w:b/>
                <w:bCs/>
                <w:sz w:val="23"/>
                <w:szCs w:val="23"/>
              </w:rPr>
            </w:pPr>
            <w:r>
              <w:rPr>
                <w:b/>
                <w:bCs/>
                <w:sz w:val="23"/>
                <w:szCs w:val="23"/>
              </w:rPr>
              <w:t>Mayo Clinic</w:t>
            </w:r>
          </w:p>
          <w:p w:rsidR="00DB6805" w:rsidRPr="001F2032" w:rsidRDefault="00DB6805" w:rsidP="007255F6">
            <w:pPr>
              <w:rPr>
                <w:rFonts w:ascii="Times New Roman" w:hAnsi="Times New Roman"/>
                <w:b/>
                <w:sz w:val="24"/>
                <w:szCs w:val="24"/>
              </w:rPr>
            </w:pPr>
          </w:p>
        </w:tc>
      </w:tr>
      <w:tr w:rsidR="00DB6805" w:rsidTr="007255F6">
        <w:tc>
          <w:tcPr>
            <w:tcW w:w="1974" w:type="dxa"/>
          </w:tcPr>
          <w:p w:rsidR="00DB6805" w:rsidRDefault="00421E6B" w:rsidP="007255F6">
            <w:pPr>
              <w:rPr>
                <w:rFonts w:ascii="Times New Roman" w:hAnsi="Times New Roman"/>
                <w:sz w:val="24"/>
              </w:rPr>
            </w:pPr>
            <w:r>
              <w:rPr>
                <w:noProof/>
              </w:rPr>
              <w:drawing>
                <wp:inline distT="0" distB="0" distL="0" distR="0">
                  <wp:extent cx="1209675" cy="1390650"/>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9675" cy="1390650"/>
                          </a:xfrm>
                          <a:prstGeom prst="rect">
                            <a:avLst/>
                          </a:prstGeom>
                          <a:noFill/>
                          <a:ln>
                            <a:noFill/>
                          </a:ln>
                        </pic:spPr>
                      </pic:pic>
                    </a:graphicData>
                  </a:graphic>
                </wp:inline>
              </w:drawing>
            </w:r>
          </w:p>
        </w:tc>
        <w:tc>
          <w:tcPr>
            <w:tcW w:w="9042" w:type="dxa"/>
          </w:tcPr>
          <w:p w:rsidR="00E1682F" w:rsidRPr="00E1682F" w:rsidRDefault="00DB6805" w:rsidP="00E1682F">
            <w:pPr>
              <w:autoSpaceDE w:val="0"/>
              <w:autoSpaceDN w:val="0"/>
              <w:adjustRightInd w:val="0"/>
              <w:rPr>
                <w:rFonts w:ascii="Arial" w:hAnsi="Arial" w:cs="Arial"/>
                <w:sz w:val="23"/>
                <w:szCs w:val="23"/>
              </w:rPr>
            </w:pPr>
            <w:r w:rsidRPr="0022190E">
              <w:rPr>
                <w:sz w:val="23"/>
                <w:szCs w:val="23"/>
              </w:rPr>
              <w:br/>
            </w:r>
            <w:r w:rsidRPr="0022190E">
              <w:rPr>
                <w:rFonts w:ascii="Arial" w:hAnsi="Arial" w:cs="Arial"/>
                <w:b/>
                <w:bCs/>
                <w:sz w:val="23"/>
                <w:szCs w:val="23"/>
                <w:u w:val="single"/>
              </w:rPr>
              <w:t xml:space="preserve">Charles </w:t>
            </w:r>
            <w:r>
              <w:rPr>
                <w:rFonts w:ascii="Arial" w:hAnsi="Arial" w:cs="Arial"/>
                <w:b/>
                <w:bCs/>
                <w:sz w:val="23"/>
                <w:szCs w:val="23"/>
                <w:u w:val="single"/>
              </w:rPr>
              <w:t>Rosen</w:t>
            </w:r>
            <w:r w:rsidRPr="0022190E">
              <w:rPr>
                <w:rFonts w:ascii="Arial" w:hAnsi="Arial" w:cs="Arial"/>
                <w:b/>
                <w:bCs/>
                <w:sz w:val="23"/>
                <w:szCs w:val="23"/>
                <w:u w:val="single"/>
              </w:rPr>
              <w:t>, M.D.</w:t>
            </w:r>
            <w:r>
              <w:rPr>
                <w:rFonts w:ascii="Arial" w:hAnsi="Arial" w:cs="Arial"/>
                <w:sz w:val="23"/>
                <w:szCs w:val="23"/>
              </w:rPr>
              <w:t xml:space="preserve"> </w:t>
            </w:r>
            <w:r w:rsidR="00E1682F">
              <w:rPr>
                <w:rFonts w:ascii="Arial" w:hAnsi="Arial" w:cs="Arial"/>
                <w:sz w:val="23"/>
                <w:szCs w:val="23"/>
              </w:rPr>
              <w:t>i</w:t>
            </w:r>
            <w:r w:rsidR="006907CC">
              <w:rPr>
                <w:rFonts w:ascii="Arial" w:hAnsi="Arial" w:cs="Arial"/>
                <w:sz w:val="23"/>
                <w:szCs w:val="23"/>
              </w:rPr>
              <w:t xml:space="preserve">s </w:t>
            </w:r>
            <w:r w:rsidR="00F55428">
              <w:rPr>
                <w:rFonts w:ascii="Arial" w:hAnsi="Arial" w:cs="Arial"/>
                <w:sz w:val="23"/>
                <w:szCs w:val="23"/>
              </w:rPr>
              <w:t xml:space="preserve">Director of the William J. von Liebig Center for Transplantation and Clinic Regeneration at Mayo Clinic Rochester.  </w:t>
            </w:r>
            <w:r w:rsidR="00E1682F" w:rsidRPr="00E1682F">
              <w:rPr>
                <w:rFonts w:ascii="Arial" w:hAnsi="Arial" w:cs="Arial"/>
                <w:sz w:val="23"/>
                <w:szCs w:val="23"/>
              </w:rPr>
              <w:t>He is the Medical Director for Contracting and Payer Relations for Mayo Clinic</w:t>
            </w:r>
            <w:r w:rsidR="00F55428">
              <w:rPr>
                <w:rFonts w:ascii="Arial" w:hAnsi="Arial" w:cs="Arial"/>
                <w:sz w:val="23"/>
                <w:szCs w:val="23"/>
              </w:rPr>
              <w:t>.  He</w:t>
            </w:r>
            <w:r w:rsidR="00E1682F" w:rsidRPr="00E1682F">
              <w:rPr>
                <w:rFonts w:ascii="Arial" w:hAnsi="Arial" w:cs="Arial"/>
                <w:sz w:val="23"/>
                <w:szCs w:val="23"/>
              </w:rPr>
              <w:t xml:space="preserve"> served as </w:t>
            </w:r>
            <w:r w:rsidR="00394D8A">
              <w:rPr>
                <w:rFonts w:ascii="Arial" w:hAnsi="Arial" w:cs="Arial"/>
                <w:sz w:val="23"/>
                <w:szCs w:val="23"/>
              </w:rPr>
              <w:t xml:space="preserve">Chair of the Division of Transplantation Surgery (1999 – 2017) and </w:t>
            </w:r>
            <w:r w:rsidR="00E1682F" w:rsidRPr="00E1682F">
              <w:rPr>
                <w:rFonts w:ascii="Arial" w:hAnsi="Arial" w:cs="Arial"/>
                <w:sz w:val="23"/>
                <w:szCs w:val="23"/>
              </w:rPr>
              <w:t>Surgical Direct</w:t>
            </w:r>
            <w:r w:rsidR="006907CC">
              <w:rPr>
                <w:rFonts w:ascii="Arial" w:hAnsi="Arial" w:cs="Arial"/>
                <w:sz w:val="23"/>
                <w:szCs w:val="23"/>
              </w:rPr>
              <w:t xml:space="preserve">or of Liver Transplantation at </w:t>
            </w:r>
            <w:r w:rsidR="00E1682F" w:rsidRPr="00E1682F">
              <w:rPr>
                <w:rFonts w:ascii="Arial" w:hAnsi="Arial" w:cs="Arial"/>
                <w:sz w:val="23"/>
                <w:szCs w:val="23"/>
              </w:rPr>
              <w:t>Mayo Clinic (1998 – 2008)</w:t>
            </w:r>
            <w:r w:rsidR="00394D8A">
              <w:rPr>
                <w:rFonts w:ascii="Arial" w:hAnsi="Arial" w:cs="Arial"/>
                <w:sz w:val="23"/>
                <w:szCs w:val="23"/>
              </w:rPr>
              <w:t xml:space="preserve">.  He has also served </w:t>
            </w:r>
            <w:r w:rsidR="00E1682F" w:rsidRPr="00E1682F">
              <w:rPr>
                <w:rFonts w:ascii="Arial" w:hAnsi="Arial" w:cs="Arial"/>
                <w:sz w:val="23"/>
                <w:szCs w:val="23"/>
              </w:rPr>
              <w:t>as President of the Board of Directors and Medical Director for LifeSource (2007 – 2008), the organ procurement organization serving Minnesota, North and South Dakota.  He served as faculty co-chair for the HRSA Transplant Center Growth and Management Collaborative 2007 – 2008 and was a member of the faculty of the HRSA Organ Donation and Transplantation Collaborative 2005 – 2006.  He graduated from Phillips Exeter Academy in 1977 and received his bachelor’s degree in biochemistry from Harvard University in 1980.  He received his medical degree from Mayo Medical School in 1984.  He completed a residency in general surgery in 1989 and a fellowship in transplantation surgery in 1991 at the Mayo Graduate School of Medicine.  Prior positions include Surgical Directo</w:t>
            </w:r>
            <w:r w:rsidR="006907CC">
              <w:rPr>
                <w:rFonts w:ascii="Arial" w:hAnsi="Arial" w:cs="Arial"/>
                <w:sz w:val="23"/>
                <w:szCs w:val="23"/>
              </w:rPr>
              <w:t>r of Liver Transplantation at Saint</w:t>
            </w:r>
            <w:r w:rsidR="00E1682F" w:rsidRPr="00E1682F">
              <w:rPr>
                <w:rFonts w:ascii="Arial" w:hAnsi="Arial" w:cs="Arial"/>
                <w:sz w:val="23"/>
                <w:szCs w:val="23"/>
              </w:rPr>
              <w:t xml:space="preserve"> Luke’s Hospital </w:t>
            </w:r>
            <w:r w:rsidR="006907CC">
              <w:rPr>
                <w:rFonts w:ascii="Arial" w:hAnsi="Arial" w:cs="Arial"/>
                <w:sz w:val="23"/>
                <w:szCs w:val="23"/>
              </w:rPr>
              <w:t>of</w:t>
            </w:r>
            <w:r w:rsidR="00E1682F" w:rsidRPr="00E1682F">
              <w:rPr>
                <w:rFonts w:ascii="Arial" w:hAnsi="Arial" w:cs="Arial"/>
                <w:sz w:val="23"/>
                <w:szCs w:val="23"/>
              </w:rPr>
              <w:t xml:space="preserve"> Kansas City (1991 - 1993), Senior Associate Consultant in Transplantation Surgery at Mayo Clinic Rochester (1993 – 1994), and Associate Professor of Surgery in the Division of Transplantation Surgery at the University of Florida (1995 – 1998).  Academic and clinical areas of interest include liver transplantation, living donor liver transplantation, transplantation for cholangiocarcinoma and other hepatobiliary tumors, and deceased donor organ utilization and procurement.  </w:t>
            </w:r>
          </w:p>
          <w:p w:rsidR="00DB6805" w:rsidRPr="0022190E" w:rsidRDefault="00DB6805" w:rsidP="00E1682F">
            <w:pPr>
              <w:rPr>
                <w:rFonts w:ascii="Times New Roman" w:hAnsi="Times New Roman"/>
                <w:sz w:val="23"/>
                <w:szCs w:val="23"/>
              </w:rPr>
            </w:pPr>
          </w:p>
        </w:tc>
      </w:tr>
    </w:tbl>
    <w:p w:rsidR="00DB6805" w:rsidRDefault="00DB6805" w:rsidP="00DB6805">
      <w:pPr>
        <w:rPr>
          <w:rFonts w:ascii="Times New Roman" w:hAnsi="Times New Roman"/>
          <w:sz w:val="24"/>
        </w:rPr>
      </w:pPr>
    </w:p>
    <w:sectPr w:rsidR="00DB6805" w:rsidSect="003F2EA4">
      <w:footerReference w:type="even" r:id="rId9"/>
      <w:footerReference w:type="default" r:id="rId10"/>
      <w:pgSz w:w="12240" w:h="15840"/>
      <w:pgMar w:top="720" w:right="720" w:bottom="720" w:left="720" w:header="720" w:footer="720" w:gutter="0"/>
      <w:cols w:space="720" w:equalWidth="0">
        <w:col w:w="10800"/>
      </w:cols>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2119" w:rsidRDefault="00492119">
      <w:r>
        <w:separator/>
      </w:r>
    </w:p>
  </w:endnote>
  <w:endnote w:type="continuationSeparator" w:id="0">
    <w:p w:rsidR="00492119" w:rsidRDefault="00492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7157" w:rsidRDefault="00CC7157" w:rsidP="00952FF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C7157" w:rsidRDefault="00CC7157" w:rsidP="003F2EA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7157" w:rsidRDefault="00CC7157" w:rsidP="00952FF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F3B40">
      <w:rPr>
        <w:rStyle w:val="PageNumber"/>
        <w:noProof/>
      </w:rPr>
      <w:t>3</w:t>
    </w:r>
    <w:r>
      <w:rPr>
        <w:rStyle w:val="PageNumber"/>
      </w:rPr>
      <w:fldChar w:fldCharType="end"/>
    </w:r>
  </w:p>
  <w:p w:rsidR="00CC7157" w:rsidRPr="00270089" w:rsidRDefault="00CC7157" w:rsidP="003F2EA4">
    <w:pPr>
      <w:pStyle w:val="Footer"/>
      <w:ind w:right="360"/>
      <w:jc w:val="right"/>
      <w:rPr>
        <w:rFonts w:ascii="Times New Roman" w:hAnsi="Times New Roman"/>
        <w:vanish/>
      </w:rPr>
    </w:pPr>
    <w:r w:rsidRPr="00270089">
      <w:rPr>
        <w:rFonts w:ascii="Times New Roman" w:hAnsi="Times New Roman"/>
        <w:vanish/>
      </w:rPr>
      <w:t>10/06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2119" w:rsidRDefault="00492119">
      <w:r>
        <w:separator/>
      </w:r>
    </w:p>
  </w:footnote>
  <w:footnote w:type="continuationSeparator" w:id="0">
    <w:p w:rsidR="00492119" w:rsidRDefault="004921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3FD"/>
    <w:rsid w:val="00036AB0"/>
    <w:rsid w:val="00050ABE"/>
    <w:rsid w:val="000679AC"/>
    <w:rsid w:val="000A4D4D"/>
    <w:rsid w:val="000C53B6"/>
    <w:rsid w:val="000D37F7"/>
    <w:rsid w:val="000E0992"/>
    <w:rsid w:val="00170733"/>
    <w:rsid w:val="001B4E94"/>
    <w:rsid w:val="001C7799"/>
    <w:rsid w:val="001D33FD"/>
    <w:rsid w:val="001F2032"/>
    <w:rsid w:val="00200A28"/>
    <w:rsid w:val="0022190E"/>
    <w:rsid w:val="00270089"/>
    <w:rsid w:val="00284451"/>
    <w:rsid w:val="003731A8"/>
    <w:rsid w:val="00394D8A"/>
    <w:rsid w:val="003E240F"/>
    <w:rsid w:val="003F2EA4"/>
    <w:rsid w:val="00421E6B"/>
    <w:rsid w:val="00426D32"/>
    <w:rsid w:val="00475450"/>
    <w:rsid w:val="00492119"/>
    <w:rsid w:val="00504317"/>
    <w:rsid w:val="00535DD6"/>
    <w:rsid w:val="00543AA2"/>
    <w:rsid w:val="0055363F"/>
    <w:rsid w:val="00562155"/>
    <w:rsid w:val="005A7453"/>
    <w:rsid w:val="005B738C"/>
    <w:rsid w:val="005D2AFA"/>
    <w:rsid w:val="0060087D"/>
    <w:rsid w:val="00603A0B"/>
    <w:rsid w:val="006907CC"/>
    <w:rsid w:val="006C2545"/>
    <w:rsid w:val="006D5B1F"/>
    <w:rsid w:val="006F0394"/>
    <w:rsid w:val="007255F6"/>
    <w:rsid w:val="00795432"/>
    <w:rsid w:val="007C7F0E"/>
    <w:rsid w:val="00852FA2"/>
    <w:rsid w:val="008B4667"/>
    <w:rsid w:val="008B4D8B"/>
    <w:rsid w:val="008F3D9A"/>
    <w:rsid w:val="008F5879"/>
    <w:rsid w:val="008F7F6D"/>
    <w:rsid w:val="00952FF4"/>
    <w:rsid w:val="009B16E8"/>
    <w:rsid w:val="009C1E3A"/>
    <w:rsid w:val="009F72DB"/>
    <w:rsid w:val="00A23E78"/>
    <w:rsid w:val="00A30E02"/>
    <w:rsid w:val="00A80547"/>
    <w:rsid w:val="00AB6CB4"/>
    <w:rsid w:val="00B343D6"/>
    <w:rsid w:val="00B40C03"/>
    <w:rsid w:val="00B77C4A"/>
    <w:rsid w:val="00BA2ACA"/>
    <w:rsid w:val="00BB17FB"/>
    <w:rsid w:val="00BF1509"/>
    <w:rsid w:val="00C04E0A"/>
    <w:rsid w:val="00C143F1"/>
    <w:rsid w:val="00C22D53"/>
    <w:rsid w:val="00C53F33"/>
    <w:rsid w:val="00CB5921"/>
    <w:rsid w:val="00CB66AE"/>
    <w:rsid w:val="00CC7157"/>
    <w:rsid w:val="00D00CE3"/>
    <w:rsid w:val="00D62C2F"/>
    <w:rsid w:val="00D941E7"/>
    <w:rsid w:val="00DB6805"/>
    <w:rsid w:val="00DE0A67"/>
    <w:rsid w:val="00DE7D96"/>
    <w:rsid w:val="00DF3B40"/>
    <w:rsid w:val="00E02FF6"/>
    <w:rsid w:val="00E1682F"/>
    <w:rsid w:val="00E263CD"/>
    <w:rsid w:val="00E435AF"/>
    <w:rsid w:val="00E75585"/>
    <w:rsid w:val="00EB4949"/>
    <w:rsid w:val="00EC68CF"/>
    <w:rsid w:val="00ED3C9A"/>
    <w:rsid w:val="00EF254E"/>
    <w:rsid w:val="00F04B23"/>
    <w:rsid w:val="00F433D8"/>
    <w:rsid w:val="00F50241"/>
    <w:rsid w:val="00F55428"/>
    <w:rsid w:val="00F935CD"/>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Palatino" w:hAnsi="Palatino"/>
    </w:rPr>
  </w:style>
  <w:style w:type="paragraph" w:styleId="Heading1">
    <w:name w:val="heading 1"/>
    <w:basedOn w:val="Normal"/>
    <w:next w:val="Normal"/>
    <w:qFormat/>
    <w:pPr>
      <w:keepNext/>
      <w:outlineLvl w:val="0"/>
    </w:pPr>
    <w:rPr>
      <w:rFonts w:ascii="Times New Roman" w:hAnsi="Times New Roman"/>
      <w:b/>
      <w:sz w:val="32"/>
    </w:rPr>
  </w:style>
  <w:style w:type="paragraph" w:styleId="Heading2">
    <w:name w:val="heading 2"/>
    <w:basedOn w:val="Normal"/>
    <w:next w:val="Normal"/>
    <w:qFormat/>
    <w:pPr>
      <w:keepNext/>
      <w:outlineLvl w:val="1"/>
    </w:pPr>
    <w:rPr>
      <w:b/>
      <w:sz w:val="24"/>
    </w:rPr>
  </w:style>
  <w:style w:type="paragraph" w:styleId="Heading3">
    <w:name w:val="heading 3"/>
    <w:basedOn w:val="Normal"/>
    <w:next w:val="Normal"/>
    <w:qFormat/>
    <w:pPr>
      <w:keepNext/>
      <w:outlineLvl w:val="2"/>
    </w:pPr>
    <w:rPr>
      <w:rFonts w:ascii="Times New Roman" w:hAnsi="Times New Roman"/>
      <w:b/>
      <w:i/>
      <w:sz w:val="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343D6"/>
    <w:pPr>
      <w:tabs>
        <w:tab w:val="center" w:pos="4320"/>
        <w:tab w:val="right" w:pos="8640"/>
      </w:tabs>
    </w:pPr>
  </w:style>
  <w:style w:type="paragraph" w:styleId="Footer">
    <w:name w:val="footer"/>
    <w:basedOn w:val="Normal"/>
    <w:rsid w:val="00B343D6"/>
    <w:pPr>
      <w:tabs>
        <w:tab w:val="center" w:pos="4320"/>
        <w:tab w:val="right" w:pos="8640"/>
      </w:tabs>
    </w:pPr>
  </w:style>
  <w:style w:type="character" w:styleId="PageNumber">
    <w:name w:val="page number"/>
    <w:basedOn w:val="DefaultParagraphFont"/>
    <w:rsid w:val="003F2EA4"/>
  </w:style>
  <w:style w:type="character" w:styleId="CommentReference">
    <w:name w:val="annotation reference"/>
    <w:semiHidden/>
    <w:rsid w:val="00E02FF6"/>
    <w:rPr>
      <w:sz w:val="16"/>
      <w:szCs w:val="16"/>
    </w:rPr>
  </w:style>
  <w:style w:type="paragraph" w:styleId="CommentText">
    <w:name w:val="annotation text"/>
    <w:basedOn w:val="Normal"/>
    <w:semiHidden/>
    <w:rsid w:val="00E02FF6"/>
  </w:style>
  <w:style w:type="paragraph" w:styleId="CommentSubject">
    <w:name w:val="annotation subject"/>
    <w:basedOn w:val="CommentText"/>
    <w:next w:val="CommentText"/>
    <w:semiHidden/>
    <w:rsid w:val="00E02FF6"/>
    <w:rPr>
      <w:b/>
      <w:bCs/>
    </w:rPr>
  </w:style>
  <w:style w:type="paragraph" w:styleId="BalloonText">
    <w:name w:val="Balloon Text"/>
    <w:basedOn w:val="Normal"/>
    <w:semiHidden/>
    <w:rsid w:val="00E02FF6"/>
    <w:rPr>
      <w:rFonts w:ascii="Tahoma" w:hAnsi="Tahoma" w:cs="Tahoma"/>
      <w:sz w:val="16"/>
      <w:szCs w:val="16"/>
    </w:rPr>
  </w:style>
  <w:style w:type="paragraph" w:customStyle="1" w:styleId="Default">
    <w:name w:val="Default"/>
    <w:rsid w:val="005A7453"/>
    <w:pPr>
      <w:widowControl w:val="0"/>
      <w:autoSpaceDE w:val="0"/>
      <w:autoSpaceDN w:val="0"/>
      <w:adjustRightInd w:val="0"/>
    </w:pPr>
    <w:rPr>
      <w:color w:val="000000"/>
      <w:sz w:val="24"/>
      <w:szCs w:val="24"/>
    </w:rPr>
  </w:style>
  <w:style w:type="paragraph" w:customStyle="1" w:styleId="CM1">
    <w:name w:val="CM1"/>
    <w:basedOn w:val="Default"/>
    <w:next w:val="Default"/>
    <w:rsid w:val="005A7453"/>
    <w:pPr>
      <w:spacing w:line="276" w:lineRule="atLeast"/>
    </w:pPr>
    <w:rPr>
      <w:color w:val="auto"/>
    </w:rPr>
  </w:style>
  <w:style w:type="paragraph" w:customStyle="1" w:styleId="CM2">
    <w:name w:val="CM2"/>
    <w:basedOn w:val="Default"/>
    <w:next w:val="Default"/>
    <w:rsid w:val="005A7453"/>
    <w:rPr>
      <w:color w:val="auto"/>
    </w:rPr>
  </w:style>
  <w:style w:type="character" w:styleId="Hyperlink">
    <w:name w:val="Hyperlink"/>
    <w:uiPriority w:val="99"/>
    <w:unhideWhenUsed/>
    <w:rsid w:val="0022190E"/>
    <w:rPr>
      <w:strike w:val="0"/>
      <w:dstrike w:val="0"/>
      <w:color w:val="0055BB"/>
      <w:u w:val="none"/>
      <w:effect w:val="none"/>
    </w:rPr>
  </w:style>
  <w:style w:type="character" w:customStyle="1" w:styleId="portrait-date1">
    <w:name w:val="portrait-date1"/>
    <w:rsid w:val="0022190E"/>
    <w:rPr>
      <w:color w:val="777777"/>
      <w:sz w:val="15"/>
      <w:szCs w:val="15"/>
    </w:rPr>
  </w:style>
  <w:style w:type="paragraph" w:styleId="BodyText">
    <w:name w:val="Body Text"/>
    <w:basedOn w:val="Normal"/>
    <w:link w:val="BodyTextChar"/>
    <w:rsid w:val="00E1682F"/>
    <w:rPr>
      <w:rFonts w:ascii="Times New Roman" w:hAnsi="Times New Roman"/>
      <w:sz w:val="26"/>
      <w:szCs w:val="26"/>
    </w:rPr>
  </w:style>
  <w:style w:type="character" w:customStyle="1" w:styleId="BodyTextChar">
    <w:name w:val="Body Text Char"/>
    <w:link w:val="BodyText"/>
    <w:rsid w:val="00E1682F"/>
    <w:rPr>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Palatino" w:hAnsi="Palatino"/>
    </w:rPr>
  </w:style>
  <w:style w:type="paragraph" w:styleId="Heading1">
    <w:name w:val="heading 1"/>
    <w:basedOn w:val="Normal"/>
    <w:next w:val="Normal"/>
    <w:qFormat/>
    <w:pPr>
      <w:keepNext/>
      <w:outlineLvl w:val="0"/>
    </w:pPr>
    <w:rPr>
      <w:rFonts w:ascii="Times New Roman" w:hAnsi="Times New Roman"/>
      <w:b/>
      <w:sz w:val="32"/>
    </w:rPr>
  </w:style>
  <w:style w:type="paragraph" w:styleId="Heading2">
    <w:name w:val="heading 2"/>
    <w:basedOn w:val="Normal"/>
    <w:next w:val="Normal"/>
    <w:qFormat/>
    <w:pPr>
      <w:keepNext/>
      <w:outlineLvl w:val="1"/>
    </w:pPr>
    <w:rPr>
      <w:b/>
      <w:sz w:val="24"/>
    </w:rPr>
  </w:style>
  <w:style w:type="paragraph" w:styleId="Heading3">
    <w:name w:val="heading 3"/>
    <w:basedOn w:val="Normal"/>
    <w:next w:val="Normal"/>
    <w:qFormat/>
    <w:pPr>
      <w:keepNext/>
      <w:outlineLvl w:val="2"/>
    </w:pPr>
    <w:rPr>
      <w:rFonts w:ascii="Times New Roman" w:hAnsi="Times New Roman"/>
      <w:b/>
      <w:i/>
      <w:sz w:val="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343D6"/>
    <w:pPr>
      <w:tabs>
        <w:tab w:val="center" w:pos="4320"/>
        <w:tab w:val="right" w:pos="8640"/>
      </w:tabs>
    </w:pPr>
  </w:style>
  <w:style w:type="paragraph" w:styleId="Footer">
    <w:name w:val="footer"/>
    <w:basedOn w:val="Normal"/>
    <w:rsid w:val="00B343D6"/>
    <w:pPr>
      <w:tabs>
        <w:tab w:val="center" w:pos="4320"/>
        <w:tab w:val="right" w:pos="8640"/>
      </w:tabs>
    </w:pPr>
  </w:style>
  <w:style w:type="character" w:styleId="PageNumber">
    <w:name w:val="page number"/>
    <w:basedOn w:val="DefaultParagraphFont"/>
    <w:rsid w:val="003F2EA4"/>
  </w:style>
  <w:style w:type="character" w:styleId="CommentReference">
    <w:name w:val="annotation reference"/>
    <w:semiHidden/>
    <w:rsid w:val="00E02FF6"/>
    <w:rPr>
      <w:sz w:val="16"/>
      <w:szCs w:val="16"/>
    </w:rPr>
  </w:style>
  <w:style w:type="paragraph" w:styleId="CommentText">
    <w:name w:val="annotation text"/>
    <w:basedOn w:val="Normal"/>
    <w:semiHidden/>
    <w:rsid w:val="00E02FF6"/>
  </w:style>
  <w:style w:type="paragraph" w:styleId="CommentSubject">
    <w:name w:val="annotation subject"/>
    <w:basedOn w:val="CommentText"/>
    <w:next w:val="CommentText"/>
    <w:semiHidden/>
    <w:rsid w:val="00E02FF6"/>
    <w:rPr>
      <w:b/>
      <w:bCs/>
    </w:rPr>
  </w:style>
  <w:style w:type="paragraph" w:styleId="BalloonText">
    <w:name w:val="Balloon Text"/>
    <w:basedOn w:val="Normal"/>
    <w:semiHidden/>
    <w:rsid w:val="00E02FF6"/>
    <w:rPr>
      <w:rFonts w:ascii="Tahoma" w:hAnsi="Tahoma" w:cs="Tahoma"/>
      <w:sz w:val="16"/>
      <w:szCs w:val="16"/>
    </w:rPr>
  </w:style>
  <w:style w:type="paragraph" w:customStyle="1" w:styleId="Default">
    <w:name w:val="Default"/>
    <w:rsid w:val="005A7453"/>
    <w:pPr>
      <w:widowControl w:val="0"/>
      <w:autoSpaceDE w:val="0"/>
      <w:autoSpaceDN w:val="0"/>
      <w:adjustRightInd w:val="0"/>
    </w:pPr>
    <w:rPr>
      <w:color w:val="000000"/>
      <w:sz w:val="24"/>
      <w:szCs w:val="24"/>
    </w:rPr>
  </w:style>
  <w:style w:type="paragraph" w:customStyle="1" w:styleId="CM1">
    <w:name w:val="CM1"/>
    <w:basedOn w:val="Default"/>
    <w:next w:val="Default"/>
    <w:rsid w:val="005A7453"/>
    <w:pPr>
      <w:spacing w:line="276" w:lineRule="atLeast"/>
    </w:pPr>
    <w:rPr>
      <w:color w:val="auto"/>
    </w:rPr>
  </w:style>
  <w:style w:type="paragraph" w:customStyle="1" w:styleId="CM2">
    <w:name w:val="CM2"/>
    <w:basedOn w:val="Default"/>
    <w:next w:val="Default"/>
    <w:rsid w:val="005A7453"/>
    <w:rPr>
      <w:color w:val="auto"/>
    </w:rPr>
  </w:style>
  <w:style w:type="character" w:styleId="Hyperlink">
    <w:name w:val="Hyperlink"/>
    <w:uiPriority w:val="99"/>
    <w:unhideWhenUsed/>
    <w:rsid w:val="0022190E"/>
    <w:rPr>
      <w:strike w:val="0"/>
      <w:dstrike w:val="0"/>
      <w:color w:val="0055BB"/>
      <w:u w:val="none"/>
      <w:effect w:val="none"/>
    </w:rPr>
  </w:style>
  <w:style w:type="character" w:customStyle="1" w:styleId="portrait-date1">
    <w:name w:val="portrait-date1"/>
    <w:rsid w:val="0022190E"/>
    <w:rPr>
      <w:color w:val="777777"/>
      <w:sz w:val="15"/>
      <w:szCs w:val="15"/>
    </w:rPr>
  </w:style>
  <w:style w:type="paragraph" w:styleId="BodyText">
    <w:name w:val="Body Text"/>
    <w:basedOn w:val="Normal"/>
    <w:link w:val="BodyTextChar"/>
    <w:rsid w:val="00E1682F"/>
    <w:rPr>
      <w:rFonts w:ascii="Times New Roman" w:hAnsi="Times New Roman"/>
      <w:sz w:val="26"/>
      <w:szCs w:val="26"/>
    </w:rPr>
  </w:style>
  <w:style w:type="character" w:customStyle="1" w:styleId="BodyTextChar">
    <w:name w:val="Body Text Char"/>
    <w:link w:val="BodyText"/>
    <w:rsid w:val="00E1682F"/>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18899">
      <w:bodyDiv w:val="1"/>
      <w:marLeft w:val="0"/>
      <w:marRight w:val="0"/>
      <w:marTop w:val="0"/>
      <w:marBottom w:val="0"/>
      <w:divBdr>
        <w:top w:val="none" w:sz="0" w:space="0" w:color="auto"/>
        <w:left w:val="none" w:sz="0" w:space="0" w:color="auto"/>
        <w:bottom w:val="none" w:sz="0" w:space="0" w:color="auto"/>
        <w:right w:val="none" w:sz="0" w:space="0" w:color="auto"/>
      </w:divBdr>
    </w:div>
    <w:div w:id="485391228">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Mayo Foundation</Company>
  <LinksUpToDate>false</LinksUpToDate>
  <CharactersWithSpaces>1947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Rochester</dc:creator>
  <cp:lastModifiedBy>Charles B Rosen</cp:lastModifiedBy>
  <cp:revision>2</cp:revision>
  <cp:lastPrinted>2010-09-21T18:09:00Z</cp:lastPrinted>
  <dcterms:created xsi:type="dcterms:W3CDTF">2018-01-17T17:55:00Z</dcterms:created>
  <dcterms:modified xsi:type="dcterms:W3CDTF">2018-01-17T17:55:00Z</dcterms:modified>
</cp:coreProperties>
</file>