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EBA54" w14:textId="35F8F3A0" w:rsidR="000B232C" w:rsidRPr="003A07D6" w:rsidRDefault="003A07D6" w:rsidP="003A07D6">
      <w:pPr>
        <w:jc w:val="center"/>
        <w:rPr>
          <w:b/>
          <w:bCs/>
          <w:sz w:val="28"/>
          <w:szCs w:val="28"/>
        </w:rPr>
      </w:pPr>
      <w:r w:rsidRPr="003A07D6">
        <w:rPr>
          <w:b/>
          <w:bCs/>
          <w:sz w:val="28"/>
          <w:szCs w:val="28"/>
        </w:rPr>
        <w:t>Get the Gist Rubric</w:t>
      </w:r>
    </w:p>
    <w:p w14:paraId="2AA71439" w14:textId="77777777" w:rsidR="003A07D6" w:rsidRDefault="003A07D6">
      <w:pPr>
        <w:rPr>
          <w:b/>
          <w:bCs/>
        </w:rPr>
      </w:pPr>
    </w:p>
    <w:p w14:paraId="4CB13750" w14:textId="5C6EFC24" w:rsidR="00802240" w:rsidRDefault="003D2ABC" w:rsidP="00DA3B77">
      <w:pPr>
        <w:spacing w:line="276" w:lineRule="auto"/>
        <w:rPr>
          <w:b/>
          <w:bCs/>
        </w:rPr>
      </w:pPr>
      <w:r w:rsidRPr="003D2ABC">
        <w:rPr>
          <w:b/>
          <w:bCs/>
        </w:rPr>
        <w:t>Evaluating Student Work</w:t>
      </w:r>
    </w:p>
    <w:p w14:paraId="73C4AA41" w14:textId="5AC47CE4" w:rsidR="003D2ABC" w:rsidRPr="003A07D6" w:rsidRDefault="003D2ABC" w:rsidP="00DA3B77">
      <w:pPr>
        <w:spacing w:line="276" w:lineRule="auto"/>
        <w:rPr>
          <w:sz w:val="16"/>
          <w:szCs w:val="16"/>
        </w:rPr>
      </w:pPr>
    </w:p>
    <w:p w14:paraId="3EF82BA4" w14:textId="37C93601" w:rsidR="003D2ABC" w:rsidRDefault="003A07D6" w:rsidP="00DA3B77">
      <w:pPr>
        <w:spacing w:line="276" w:lineRule="auto"/>
      </w:pPr>
      <w:r>
        <w:t>The following rubric identifies four characteristics of strong Get the Gist statements</w:t>
      </w:r>
      <w:r w:rsidR="003D2ABC">
        <w:t xml:space="preserve">. Students and teachers can use the </w:t>
      </w:r>
      <w:r>
        <w:t>Rubric</w:t>
      </w:r>
      <w:r w:rsidR="003D2ABC">
        <w:t xml:space="preserve"> to identify whether each characteristic of a good statement has been met. </w:t>
      </w:r>
      <w:r w:rsidR="00DA3B77">
        <w:t xml:space="preserve">Students can use the rubric to evaluate their own work or to give peer feedback. </w:t>
      </w:r>
    </w:p>
    <w:p w14:paraId="560ABE73" w14:textId="753916F8" w:rsidR="003A07D6" w:rsidRDefault="003A07D6" w:rsidP="00DA3B77">
      <w:pPr>
        <w:spacing w:line="276" w:lineRule="auto"/>
      </w:pPr>
    </w:p>
    <w:p w14:paraId="04E33CB6" w14:textId="74ACDE8A" w:rsidR="003A07D6" w:rsidRDefault="003A07D6" w:rsidP="00DA3B77">
      <w:pPr>
        <w:spacing w:line="276" w:lineRule="auto"/>
      </w:pPr>
      <w:r>
        <w:t xml:space="preserve">After using the rubric to evaluate Get the Gist Statements, do NOT stop there. Use the rubric to help students identify how they might </w:t>
      </w:r>
      <w:r w:rsidR="00DA3B77">
        <w:t xml:space="preserve">specifically </w:t>
      </w:r>
      <w:r>
        <w:t xml:space="preserve">adjust their GIST statements to satisfy all the criteria. Give students time to edit their statements as a group, with peer support, and independently. </w:t>
      </w:r>
    </w:p>
    <w:p w14:paraId="2A331617" w14:textId="77777777" w:rsidR="003A07D6" w:rsidRDefault="003A07D6" w:rsidP="003A07D6">
      <w:pPr>
        <w:spacing w:line="360" w:lineRule="auto"/>
      </w:pPr>
    </w:p>
    <w:p w14:paraId="28BCFA4A" w14:textId="64560D45" w:rsidR="003D2ABC" w:rsidRPr="003A07D6" w:rsidRDefault="003A07D6" w:rsidP="003A07D6">
      <w:pPr>
        <w:spacing w:line="360" w:lineRule="auto"/>
        <w:rPr>
          <w:b/>
          <w:bCs/>
        </w:rPr>
      </w:pPr>
      <w:r w:rsidRPr="003A07D6">
        <w:rPr>
          <w:b/>
          <w:bCs/>
        </w:rPr>
        <w:t>Four qualities of good GIST statements</w:t>
      </w:r>
    </w:p>
    <w:p w14:paraId="5396841D" w14:textId="77777777" w:rsidR="003D2ABC" w:rsidRPr="005928CC" w:rsidRDefault="003D2ABC" w:rsidP="003A07D6">
      <w:pPr>
        <w:spacing w:line="360" w:lineRule="auto"/>
        <w:ind w:left="720"/>
      </w:pPr>
      <w:r w:rsidRPr="005928CC">
        <w:t>Statement name</w:t>
      </w:r>
      <w:r>
        <w:t>s</w:t>
      </w:r>
      <w:r w:rsidRPr="005928CC">
        <w:t xml:space="preserve"> </w:t>
      </w:r>
      <w:r>
        <w:t>the</w:t>
      </w:r>
      <w:r w:rsidRPr="005928CC">
        <w:t xml:space="preserve"> key </w:t>
      </w:r>
      <w:r w:rsidRPr="005D53F4">
        <w:rPr>
          <w:b/>
          <w:bCs/>
        </w:rPr>
        <w:t>who or what</w:t>
      </w:r>
      <w:r w:rsidRPr="005928CC">
        <w:t>.</w:t>
      </w:r>
    </w:p>
    <w:p w14:paraId="5057240D" w14:textId="77777777" w:rsidR="003D2ABC" w:rsidRPr="005928CC" w:rsidRDefault="003D2ABC" w:rsidP="003A07D6">
      <w:pPr>
        <w:spacing w:line="360" w:lineRule="auto"/>
        <w:ind w:left="720"/>
      </w:pPr>
      <w:r w:rsidRPr="005928CC">
        <w:t>Statement include</w:t>
      </w:r>
      <w:r>
        <w:t>s</w:t>
      </w:r>
      <w:r w:rsidRPr="005928CC">
        <w:t xml:space="preserve"> only the </w:t>
      </w:r>
      <w:r w:rsidRPr="005D53F4">
        <w:rPr>
          <w:b/>
          <w:bCs/>
        </w:rPr>
        <w:t>most important details</w:t>
      </w:r>
      <w:r w:rsidRPr="005928CC">
        <w:t xml:space="preserve"> about the who or what.</w:t>
      </w:r>
    </w:p>
    <w:p w14:paraId="3A0EE68E" w14:textId="77777777" w:rsidR="003D2ABC" w:rsidRPr="005928CC" w:rsidRDefault="003D2ABC" w:rsidP="003A07D6">
      <w:pPr>
        <w:spacing w:line="360" w:lineRule="auto"/>
        <w:ind w:left="720"/>
      </w:pPr>
      <w:r w:rsidRPr="005928CC">
        <w:t xml:space="preserve">Statement </w:t>
      </w:r>
      <w:r w:rsidRPr="005D53F4">
        <w:t>is written</w:t>
      </w:r>
      <w:r w:rsidRPr="005928CC">
        <w:t xml:space="preserve"> in </w:t>
      </w:r>
      <w:r w:rsidRPr="005D53F4">
        <w:rPr>
          <w:b/>
          <w:bCs/>
        </w:rPr>
        <w:t>student’s own words</w:t>
      </w:r>
      <w:r w:rsidRPr="005928CC">
        <w:t>.</w:t>
      </w:r>
    </w:p>
    <w:p w14:paraId="68AFBBA3" w14:textId="0DE5FE59" w:rsidR="003D2ABC" w:rsidRPr="005928CC" w:rsidRDefault="003D2ABC" w:rsidP="003A07D6">
      <w:pPr>
        <w:spacing w:line="360" w:lineRule="auto"/>
        <w:ind w:left="720"/>
      </w:pPr>
      <w:r w:rsidRPr="005D53F4">
        <w:t>Statement is a</w:t>
      </w:r>
      <w:r w:rsidRPr="005928CC">
        <w:t xml:space="preserve"> sentence of about </w:t>
      </w:r>
      <w:r w:rsidRPr="005D53F4">
        <w:rPr>
          <w:b/>
          <w:bCs/>
        </w:rPr>
        <w:t>10 words or less</w:t>
      </w:r>
      <w:r w:rsidRPr="005928CC">
        <w:t xml:space="preserve">. </w:t>
      </w:r>
    </w:p>
    <w:p w14:paraId="040BCBCF" w14:textId="77777777" w:rsidR="003D2ABC" w:rsidRDefault="003D2ABC" w:rsidP="003A07D6">
      <w:pPr>
        <w:spacing w:line="360" w:lineRule="auto"/>
      </w:pPr>
    </w:p>
    <w:p w14:paraId="7D440A7F" w14:textId="5C131D40" w:rsidR="003D2ABC" w:rsidRPr="003A07D6" w:rsidRDefault="003A07D6" w:rsidP="003A07D6">
      <w:pPr>
        <w:spacing w:line="360" w:lineRule="auto"/>
        <w:rPr>
          <w:b/>
          <w:bCs/>
        </w:rPr>
      </w:pPr>
      <w:r w:rsidRPr="003A07D6">
        <w:rPr>
          <w:b/>
          <w:bCs/>
        </w:rPr>
        <w:t>R</w:t>
      </w:r>
      <w:r w:rsidR="003D2ABC" w:rsidRPr="003A07D6">
        <w:rPr>
          <w:b/>
          <w:bCs/>
        </w:rPr>
        <w:t>ubric</w:t>
      </w:r>
      <w:r w:rsidRPr="003A07D6">
        <w:rPr>
          <w:b/>
          <w:bCs/>
        </w:rPr>
        <w:t xml:space="preserve"> Scoring</w:t>
      </w:r>
    </w:p>
    <w:p w14:paraId="73948C9F" w14:textId="0186DDC5" w:rsidR="003D2ABC" w:rsidRDefault="003D2ABC" w:rsidP="003A07D6">
      <w:pPr>
        <w:spacing w:line="360" w:lineRule="auto"/>
        <w:ind w:left="720"/>
      </w:pPr>
      <w:r>
        <w:t xml:space="preserve">0 = no (the statement </w:t>
      </w:r>
      <w:r w:rsidRPr="003D2ABC">
        <w:rPr>
          <w:u w:val="single"/>
        </w:rPr>
        <w:t>does not</w:t>
      </w:r>
      <w:r>
        <w:t xml:space="preserve"> satisfy this characteristic)</w:t>
      </w:r>
    </w:p>
    <w:p w14:paraId="312972FC" w14:textId="77777777" w:rsidR="003D2ABC" w:rsidRDefault="003D2ABC" w:rsidP="003A07D6">
      <w:pPr>
        <w:spacing w:line="360" w:lineRule="auto"/>
        <w:ind w:left="720"/>
      </w:pPr>
      <w:r>
        <w:t xml:space="preserve">1= yes (the statement </w:t>
      </w:r>
      <w:r w:rsidRPr="003D2ABC">
        <w:rPr>
          <w:u w:val="single"/>
        </w:rPr>
        <w:t>does</w:t>
      </w:r>
      <w:r>
        <w:t xml:space="preserve"> satisfy this characteristic)</w:t>
      </w:r>
    </w:p>
    <w:p w14:paraId="44890823" w14:textId="77777777" w:rsidR="00297037" w:rsidRDefault="00297037" w:rsidP="00297037">
      <w:pPr>
        <w:rPr>
          <w:b/>
          <w:bCs/>
          <w:sz w:val="28"/>
          <w:szCs w:val="28"/>
        </w:rPr>
      </w:pPr>
    </w:p>
    <w:p w14:paraId="23F92D2D" w14:textId="6978BA4D" w:rsidR="00297037" w:rsidRDefault="00297037" w:rsidP="00297037">
      <w:pPr>
        <w:jc w:val="center"/>
        <w:rPr>
          <w:b/>
          <w:bCs/>
          <w:sz w:val="28"/>
          <w:szCs w:val="28"/>
        </w:rPr>
      </w:pPr>
      <w:r w:rsidRPr="003A07D6">
        <w:rPr>
          <w:b/>
          <w:bCs/>
          <w:sz w:val="28"/>
          <w:szCs w:val="28"/>
        </w:rPr>
        <w:t>Get the Gist Rubric</w:t>
      </w:r>
    </w:p>
    <w:p w14:paraId="57900A31" w14:textId="5F8CBFD0" w:rsidR="00297037" w:rsidRPr="00297037" w:rsidRDefault="00297037" w:rsidP="00297037">
      <w:pPr>
        <w:rPr>
          <w:b/>
          <w:bCs/>
          <w:sz w:val="28"/>
          <w:szCs w:val="28"/>
        </w:rPr>
      </w:pPr>
      <w:r w:rsidRPr="003A07D6">
        <w:rPr>
          <w:b/>
          <w:bCs/>
        </w:rPr>
        <w:t>Directions</w:t>
      </w:r>
      <w:r w:rsidRPr="003A07D6">
        <w:t xml:space="preserve">: Use this rubric to determine if each GIST statement meets each characteristic of a good quality statement. If the statement </w:t>
      </w:r>
      <w:r w:rsidRPr="003A07D6">
        <w:rPr>
          <w:u w:val="single"/>
        </w:rPr>
        <w:t>does not</w:t>
      </w:r>
      <w:r w:rsidRPr="003A07D6">
        <w:t xml:space="preserve"> </w:t>
      </w:r>
      <w:r>
        <w:t>meet</w:t>
      </w:r>
      <w:r w:rsidRPr="003A07D6">
        <w:t xml:space="preserve"> one of the characteristics, think about how you might revise it to create a strong GIST statement.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0"/>
        <w:gridCol w:w="1411"/>
        <w:gridCol w:w="1349"/>
      </w:tblGrid>
      <w:tr w:rsidR="00297037" w:rsidRPr="003A07D6" w14:paraId="64B8540D" w14:textId="77777777" w:rsidTr="00297037">
        <w:tc>
          <w:tcPr>
            <w:tcW w:w="5711" w:type="dxa"/>
            <w:vAlign w:val="center"/>
          </w:tcPr>
          <w:p w14:paraId="66B39D17" w14:textId="77777777" w:rsidR="00297037" w:rsidRPr="003A07D6" w:rsidRDefault="00297037" w:rsidP="00E638AC">
            <w:pPr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6CDA333D" w14:textId="480BD2CF" w:rsidR="00297037" w:rsidRPr="003A07D6" w:rsidRDefault="00297037" w:rsidP="00E638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40A3BDE2" w14:textId="77777777" w:rsidR="00297037" w:rsidRPr="003A07D6" w:rsidRDefault="00297037" w:rsidP="00E638AC">
            <w:pPr>
              <w:jc w:val="center"/>
              <w:rPr>
                <w:b/>
                <w:bCs/>
                <w:sz w:val="28"/>
                <w:szCs w:val="28"/>
              </w:rPr>
            </w:pPr>
            <w:r w:rsidRPr="003A07D6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97037" w:rsidRPr="003A07D6" w14:paraId="446BB6FC" w14:textId="77777777" w:rsidTr="00297037">
        <w:tc>
          <w:tcPr>
            <w:tcW w:w="5711" w:type="dxa"/>
            <w:vAlign w:val="center"/>
          </w:tcPr>
          <w:p w14:paraId="0E7D6578" w14:textId="77777777" w:rsidR="00297037" w:rsidRPr="003A07D6" w:rsidRDefault="00297037" w:rsidP="00E638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A07D6">
              <w:rPr>
                <w:sz w:val="28"/>
                <w:szCs w:val="28"/>
              </w:rPr>
              <w:t xml:space="preserve">Statement names the key </w:t>
            </w:r>
            <w:r w:rsidRPr="003A07D6">
              <w:rPr>
                <w:b/>
                <w:bCs/>
                <w:sz w:val="28"/>
                <w:szCs w:val="28"/>
              </w:rPr>
              <w:t>who or what</w:t>
            </w:r>
            <w:r w:rsidRPr="003A07D6">
              <w:rPr>
                <w:sz w:val="28"/>
                <w:szCs w:val="28"/>
              </w:rPr>
              <w:t>.</w:t>
            </w:r>
          </w:p>
        </w:tc>
        <w:tc>
          <w:tcPr>
            <w:tcW w:w="1223" w:type="dxa"/>
          </w:tcPr>
          <w:p w14:paraId="6C812645" w14:textId="77777777" w:rsidR="00297037" w:rsidRPr="003A07D6" w:rsidRDefault="00297037" w:rsidP="00E638AC">
            <w:pPr>
              <w:rPr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14:paraId="54E0856E" w14:textId="77777777" w:rsidR="00297037" w:rsidRPr="003A07D6" w:rsidRDefault="00297037" w:rsidP="00E638AC">
            <w:pPr>
              <w:rPr>
                <w:sz w:val="28"/>
                <w:szCs w:val="28"/>
              </w:rPr>
            </w:pPr>
          </w:p>
        </w:tc>
      </w:tr>
      <w:tr w:rsidR="00297037" w:rsidRPr="003A07D6" w14:paraId="5C2C8EA2" w14:textId="77777777" w:rsidTr="00297037">
        <w:tc>
          <w:tcPr>
            <w:tcW w:w="5711" w:type="dxa"/>
            <w:vAlign w:val="center"/>
          </w:tcPr>
          <w:p w14:paraId="7357BC35" w14:textId="77777777" w:rsidR="00297037" w:rsidRPr="003A07D6" w:rsidRDefault="00297037" w:rsidP="00E638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A07D6">
              <w:rPr>
                <w:sz w:val="28"/>
                <w:szCs w:val="28"/>
              </w:rPr>
              <w:t xml:space="preserve">Statement includes only the </w:t>
            </w:r>
            <w:r w:rsidRPr="003A07D6">
              <w:rPr>
                <w:b/>
                <w:bCs/>
                <w:sz w:val="28"/>
                <w:szCs w:val="28"/>
              </w:rPr>
              <w:t>most important details</w:t>
            </w:r>
            <w:r w:rsidRPr="003A07D6">
              <w:rPr>
                <w:sz w:val="28"/>
                <w:szCs w:val="28"/>
              </w:rPr>
              <w:t xml:space="preserve"> about the who or what.</w:t>
            </w:r>
          </w:p>
        </w:tc>
        <w:tc>
          <w:tcPr>
            <w:tcW w:w="1223" w:type="dxa"/>
          </w:tcPr>
          <w:p w14:paraId="5FB6AF6E" w14:textId="77777777" w:rsidR="00297037" w:rsidRPr="003A07D6" w:rsidRDefault="00297037" w:rsidP="00E638AC">
            <w:pPr>
              <w:rPr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14:paraId="25F2517A" w14:textId="77777777" w:rsidR="00297037" w:rsidRPr="003A07D6" w:rsidRDefault="00297037" w:rsidP="00E638AC">
            <w:pPr>
              <w:rPr>
                <w:sz w:val="28"/>
                <w:szCs w:val="28"/>
              </w:rPr>
            </w:pPr>
          </w:p>
        </w:tc>
      </w:tr>
      <w:tr w:rsidR="00297037" w:rsidRPr="003A07D6" w14:paraId="7188CA96" w14:textId="77777777" w:rsidTr="00297037">
        <w:tc>
          <w:tcPr>
            <w:tcW w:w="5711" w:type="dxa"/>
            <w:vAlign w:val="center"/>
          </w:tcPr>
          <w:p w14:paraId="3468CA79" w14:textId="77777777" w:rsidR="00297037" w:rsidRPr="003A07D6" w:rsidRDefault="00297037" w:rsidP="00E638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A07D6">
              <w:rPr>
                <w:sz w:val="28"/>
                <w:szCs w:val="28"/>
              </w:rPr>
              <w:t xml:space="preserve">Statement is written in </w:t>
            </w:r>
            <w:r w:rsidRPr="003A07D6">
              <w:rPr>
                <w:b/>
                <w:bCs/>
                <w:sz w:val="28"/>
                <w:szCs w:val="28"/>
              </w:rPr>
              <w:t>student’s own words</w:t>
            </w:r>
            <w:r w:rsidRPr="003A07D6">
              <w:rPr>
                <w:sz w:val="28"/>
                <w:szCs w:val="28"/>
              </w:rPr>
              <w:t>.</w:t>
            </w:r>
          </w:p>
        </w:tc>
        <w:tc>
          <w:tcPr>
            <w:tcW w:w="1223" w:type="dxa"/>
          </w:tcPr>
          <w:p w14:paraId="05F6A49F" w14:textId="77777777" w:rsidR="00297037" w:rsidRPr="003A07D6" w:rsidRDefault="00297037" w:rsidP="00E638AC">
            <w:pPr>
              <w:rPr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14:paraId="4698DDFB" w14:textId="77777777" w:rsidR="00297037" w:rsidRPr="003A07D6" w:rsidRDefault="00297037" w:rsidP="00E638AC">
            <w:pPr>
              <w:rPr>
                <w:sz w:val="28"/>
                <w:szCs w:val="28"/>
              </w:rPr>
            </w:pPr>
          </w:p>
        </w:tc>
      </w:tr>
      <w:tr w:rsidR="00297037" w:rsidRPr="003A07D6" w14:paraId="7ED88683" w14:textId="77777777" w:rsidTr="00297037">
        <w:tc>
          <w:tcPr>
            <w:tcW w:w="5711" w:type="dxa"/>
            <w:vAlign w:val="center"/>
          </w:tcPr>
          <w:p w14:paraId="27D0C59E" w14:textId="77777777" w:rsidR="00297037" w:rsidRPr="003A07D6" w:rsidRDefault="00297037" w:rsidP="00E638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A07D6">
              <w:rPr>
                <w:sz w:val="28"/>
                <w:szCs w:val="28"/>
              </w:rPr>
              <w:t xml:space="preserve">Statement is a sentence of about </w:t>
            </w:r>
            <w:r w:rsidRPr="003A07D6">
              <w:rPr>
                <w:b/>
                <w:bCs/>
                <w:sz w:val="28"/>
                <w:szCs w:val="28"/>
              </w:rPr>
              <w:t>10 words or less</w:t>
            </w:r>
            <w:r w:rsidRPr="003A07D6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223" w:type="dxa"/>
          </w:tcPr>
          <w:p w14:paraId="4D2622E8" w14:textId="77777777" w:rsidR="00297037" w:rsidRPr="003A07D6" w:rsidRDefault="00297037" w:rsidP="00E638AC">
            <w:pPr>
              <w:rPr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14:paraId="41DAB82E" w14:textId="77777777" w:rsidR="00297037" w:rsidRPr="003A07D6" w:rsidRDefault="00297037" w:rsidP="00E638AC">
            <w:pPr>
              <w:rPr>
                <w:sz w:val="28"/>
                <w:szCs w:val="28"/>
              </w:rPr>
            </w:pPr>
          </w:p>
        </w:tc>
      </w:tr>
    </w:tbl>
    <w:p w14:paraId="15D86B68" w14:textId="6D1BBC49" w:rsidR="00475D6C" w:rsidRPr="00297037" w:rsidRDefault="00475D6C" w:rsidP="003A07D6">
      <w:pPr>
        <w:rPr>
          <w:rFonts w:ascii="Times New Roman" w:hAnsi="Times New Roman" w:cs="Times New Roman"/>
        </w:rPr>
      </w:pPr>
    </w:p>
    <w:sectPr w:rsidR="00475D6C" w:rsidRPr="00297037" w:rsidSect="00D0353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09669" w14:textId="77777777" w:rsidR="002B18B2" w:rsidRDefault="002B18B2" w:rsidP="002B18B2">
      <w:r>
        <w:separator/>
      </w:r>
    </w:p>
  </w:endnote>
  <w:endnote w:type="continuationSeparator" w:id="0">
    <w:p w14:paraId="67AEC1FD" w14:textId="77777777" w:rsidR="002B18B2" w:rsidRDefault="002B18B2" w:rsidP="002B1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80213" w14:textId="6B5B2471" w:rsidR="002B18B2" w:rsidRDefault="001C35B1">
    <w:pPr>
      <w:pStyle w:val="Footer"/>
    </w:pPr>
    <w:r>
      <w:rPr>
        <w:noProof/>
      </w:rPr>
      <w:drawing>
        <wp:inline distT="0" distB="0" distL="0" distR="0" wp14:anchorId="541B4E7C" wp14:editId="47CFE346">
          <wp:extent cx="5943600" cy="552450"/>
          <wp:effectExtent l="0" t="0" r="0" b="0"/>
          <wp:docPr id="2" name="Picture 2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1ECA0" w14:textId="77777777" w:rsidR="002B18B2" w:rsidRDefault="002B18B2" w:rsidP="002B18B2">
      <w:r>
        <w:separator/>
      </w:r>
    </w:p>
  </w:footnote>
  <w:footnote w:type="continuationSeparator" w:id="0">
    <w:p w14:paraId="23C901B5" w14:textId="77777777" w:rsidR="002B18B2" w:rsidRDefault="002B18B2" w:rsidP="002B1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86A15" w14:textId="0B0C34D5" w:rsidR="002B18B2" w:rsidRDefault="001C35B1">
    <w:pPr>
      <w:pStyle w:val="Header"/>
    </w:pPr>
    <w:r>
      <w:rPr>
        <w:noProof/>
      </w:rPr>
      <w:drawing>
        <wp:inline distT="0" distB="0" distL="0" distR="0" wp14:anchorId="4F5FAFB6" wp14:editId="7012F23B">
          <wp:extent cx="1828800" cy="300842"/>
          <wp:effectExtent l="0" t="0" r="0" b="4445"/>
          <wp:docPr id="1" name="Picture 1" descr="CALI Read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ALI Reads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008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950"/>
    <w:multiLevelType w:val="hybridMultilevel"/>
    <w:tmpl w:val="4B0A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07BC7"/>
    <w:multiLevelType w:val="hybridMultilevel"/>
    <w:tmpl w:val="4B0A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51460"/>
    <w:multiLevelType w:val="hybridMultilevel"/>
    <w:tmpl w:val="050257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3A2137"/>
    <w:multiLevelType w:val="hybridMultilevel"/>
    <w:tmpl w:val="4B0A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95034"/>
    <w:multiLevelType w:val="hybridMultilevel"/>
    <w:tmpl w:val="4B0A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CC"/>
    <w:rsid w:val="000B232C"/>
    <w:rsid w:val="001132D9"/>
    <w:rsid w:val="0013493B"/>
    <w:rsid w:val="001C35B1"/>
    <w:rsid w:val="00297037"/>
    <w:rsid w:val="002B18B2"/>
    <w:rsid w:val="003A07D6"/>
    <w:rsid w:val="003D2ABC"/>
    <w:rsid w:val="00452D93"/>
    <w:rsid w:val="00475D6C"/>
    <w:rsid w:val="004E21FE"/>
    <w:rsid w:val="005928CC"/>
    <w:rsid w:val="005D53F4"/>
    <w:rsid w:val="006036AD"/>
    <w:rsid w:val="007400D7"/>
    <w:rsid w:val="00760E17"/>
    <w:rsid w:val="00802240"/>
    <w:rsid w:val="008E6F73"/>
    <w:rsid w:val="00D03537"/>
    <w:rsid w:val="00D56208"/>
    <w:rsid w:val="00DA3B77"/>
    <w:rsid w:val="00F0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6F1DB"/>
  <w15:chartTrackingRefBased/>
  <w15:docId w15:val="{FAC3438A-9381-1F4D-88FB-FF99111F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8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8B2"/>
  </w:style>
  <w:style w:type="paragraph" w:styleId="Footer">
    <w:name w:val="footer"/>
    <w:basedOn w:val="Normal"/>
    <w:link w:val="FooterChar"/>
    <w:uiPriority w:val="99"/>
    <w:unhideWhenUsed/>
    <w:rsid w:val="002B1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the Gist Rubric</dc:title>
  <dc:subject/>
  <dc:creator>Vicki Griffo</dc:creator>
  <cp:keywords/>
  <dc:description/>
  <cp:lastModifiedBy>alan w</cp:lastModifiedBy>
  <cp:revision>10</cp:revision>
  <dcterms:created xsi:type="dcterms:W3CDTF">2021-01-05T19:14:00Z</dcterms:created>
  <dcterms:modified xsi:type="dcterms:W3CDTF">2021-01-06T21:42:00Z</dcterms:modified>
</cp:coreProperties>
</file>