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80D" w:rsidRDefault="0096680D">
      <w:pPr>
        <w:spacing w:before="600"/>
      </w:pPr>
    </w:p>
    <w:p w:rsidR="0096680D" w:rsidRDefault="00013140">
      <w:pPr>
        <w:spacing w:before="200" w:after="100"/>
        <w:jc w:val="center"/>
      </w:pPr>
      <w:r>
        <w:rPr>
          <w:b/>
          <w:bCs/>
          <w:color w:val="1F4E79"/>
          <w:sz w:val="52"/>
          <w:szCs w:val="52"/>
        </w:rPr>
        <w:t>COMPTE RENDU</w:t>
      </w:r>
    </w:p>
    <w:p w:rsidR="0096680D" w:rsidRDefault="00013140">
      <w:pPr>
        <w:spacing w:before="100" w:after="200"/>
        <w:jc w:val="center"/>
      </w:pPr>
      <w:r>
        <w:rPr>
          <w:b/>
          <w:bCs/>
          <w:color w:val="2E74B5"/>
          <w:sz w:val="32"/>
          <w:szCs w:val="32"/>
        </w:rPr>
        <w:t>Mini Projet Java Avancé / Architectures Logicielles</w:t>
      </w: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spacing w:before="200" w:after="400"/>
        <w:jc w:val="center"/>
      </w:pPr>
      <w:proofErr w:type="spellStart"/>
      <w:r>
        <w:rPr>
          <w:color w:val="333333"/>
          <w:sz w:val="26"/>
          <w:szCs w:val="26"/>
        </w:rPr>
        <w:t>Microservice</w:t>
      </w:r>
      <w:proofErr w:type="spellEnd"/>
      <w:r>
        <w:rPr>
          <w:color w:val="333333"/>
          <w:sz w:val="26"/>
          <w:szCs w:val="26"/>
        </w:rPr>
        <w:t xml:space="preserve"> </w:t>
      </w:r>
      <w:proofErr w:type="spellStart"/>
      <w:r>
        <w:rPr>
          <w:color w:val="333333"/>
          <w:sz w:val="26"/>
          <w:szCs w:val="26"/>
        </w:rPr>
        <w:t>School</w:t>
      </w:r>
      <w:proofErr w:type="spellEnd"/>
      <w:r>
        <w:rPr>
          <w:color w:val="333333"/>
          <w:sz w:val="26"/>
          <w:szCs w:val="26"/>
        </w:rPr>
        <w:t xml:space="preserve"> avec </w:t>
      </w:r>
      <w:proofErr w:type="spellStart"/>
      <w:r>
        <w:rPr>
          <w:color w:val="333333"/>
          <w:sz w:val="26"/>
          <w:szCs w:val="26"/>
        </w:rPr>
        <w:t>Spring</w:t>
      </w:r>
      <w:proofErr w:type="spellEnd"/>
      <w:r>
        <w:rPr>
          <w:color w:val="333333"/>
          <w:sz w:val="26"/>
          <w:szCs w:val="26"/>
        </w:rPr>
        <w:t xml:space="preserve"> Boot &amp; </w:t>
      </w:r>
      <w:proofErr w:type="spellStart"/>
      <w:r>
        <w:rPr>
          <w:color w:val="333333"/>
          <w:sz w:val="26"/>
          <w:szCs w:val="26"/>
        </w:rPr>
        <w:t>Spring</w:t>
      </w:r>
      <w:proofErr w:type="spellEnd"/>
      <w:r>
        <w:rPr>
          <w:color w:val="333333"/>
          <w:sz w:val="26"/>
          <w:szCs w:val="26"/>
        </w:rPr>
        <w:t xml:space="preserve"> Data JPA</w:t>
      </w:r>
    </w:p>
    <w:p w:rsidR="0096680D" w:rsidRDefault="00013140">
      <w:pPr>
        <w:spacing w:before="80" w:after="80"/>
        <w:jc w:val="center"/>
      </w:pPr>
      <w:r>
        <w:t>Module : Java Avancée &amp; Architectures Logicielles</w:t>
      </w:r>
    </w:p>
    <w:p w:rsidR="0096680D" w:rsidRDefault="00013140">
      <w:pPr>
        <w:spacing w:before="80" w:after="80"/>
        <w:jc w:val="center"/>
      </w:pPr>
      <w:r>
        <w:t>Institut Supérieur de Gestion de Bizerte (ISG Bizerte)</w:t>
      </w:r>
    </w:p>
    <w:p w:rsidR="0096680D" w:rsidRDefault="00013140">
      <w:pPr>
        <w:spacing w:before="80" w:after="80"/>
        <w:jc w:val="center"/>
      </w:pPr>
      <w:r>
        <w:t xml:space="preserve">Enseignantes : </w:t>
      </w:r>
      <w:proofErr w:type="spellStart"/>
      <w:r>
        <w:t>Wafa</w:t>
      </w:r>
      <w:proofErr w:type="spellEnd"/>
      <w:r>
        <w:t xml:space="preserve"> </w:t>
      </w:r>
      <w:proofErr w:type="spellStart"/>
      <w:r>
        <w:t>Neji</w:t>
      </w:r>
      <w:proofErr w:type="spellEnd"/>
      <w:r>
        <w:t xml:space="preserve"> </w:t>
      </w:r>
      <w:proofErr w:type="spellStart"/>
      <w:r>
        <w:t>Stancati</w:t>
      </w:r>
      <w:proofErr w:type="spellEnd"/>
      <w:r>
        <w:t xml:space="preserve"> &amp;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Jabbar</w:t>
      </w:r>
      <w:proofErr w:type="spellEnd"/>
    </w:p>
    <w:p w:rsidR="00013140" w:rsidRDefault="00013140">
      <w:pPr>
        <w:spacing w:before="80" w:after="80"/>
        <w:jc w:val="center"/>
      </w:pPr>
      <w:r>
        <w:t xml:space="preserve">Groupe :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Nasri</w:t>
      </w:r>
      <w:proofErr w:type="spellEnd"/>
      <w:r>
        <w:t xml:space="preserve">, </w:t>
      </w:r>
      <w:proofErr w:type="spellStart"/>
      <w:r>
        <w:t>Nour</w:t>
      </w:r>
      <w:proofErr w:type="spellEnd"/>
      <w:r>
        <w:t xml:space="preserve"> </w:t>
      </w:r>
      <w:proofErr w:type="spellStart"/>
      <w:r>
        <w:t>Guesmi</w:t>
      </w:r>
      <w:proofErr w:type="spellEnd"/>
      <w:r>
        <w:t xml:space="preserve">, </w:t>
      </w:r>
      <w:proofErr w:type="spellStart"/>
      <w:r>
        <w:t>Manoubia</w:t>
      </w:r>
      <w:proofErr w:type="spellEnd"/>
      <w:r>
        <w:t xml:space="preserve"> </w:t>
      </w:r>
      <w:proofErr w:type="spellStart"/>
      <w:r>
        <w:t>Nasri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(2Lig3)</w:t>
      </w:r>
    </w:p>
    <w:p w:rsidR="0096680D" w:rsidRDefault="00013140">
      <w:pPr>
        <w:spacing w:before="200" w:after="200"/>
        <w:jc w:val="center"/>
      </w:pPr>
      <w:r>
        <w:rPr>
          <w:i/>
          <w:iCs/>
        </w:rPr>
        <w:t>Année universitaire : 2026-2027</w:t>
      </w:r>
      <w:bookmarkStart w:id="0" w:name="_GoBack"/>
      <w:bookmarkEnd w:id="0"/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>1. Introduction</w:t>
      </w:r>
    </w:p>
    <w:p w:rsidR="0096680D" w:rsidRDefault="00013140">
      <w:pPr>
        <w:spacing w:before="60" w:after="60"/>
      </w:pPr>
      <w:r>
        <w:t xml:space="preserve">Ce compte rendu présente la réalisation du mini-projet Java Avancé / Architectures Logicielles. L'objectif est de concevoir et développer un </w:t>
      </w:r>
      <w:proofErr w:type="spellStart"/>
      <w:r>
        <w:t>microservice</w:t>
      </w:r>
      <w:proofErr w:type="spellEnd"/>
      <w:r>
        <w:t xml:space="preserve"> de ge</w:t>
      </w:r>
      <w:r>
        <w:t xml:space="preserve">stion d'école en utilisant </w:t>
      </w:r>
      <w:proofErr w:type="spellStart"/>
      <w:r>
        <w:t>Spring</w:t>
      </w:r>
      <w:proofErr w:type="spellEnd"/>
      <w:r>
        <w:t xml:space="preserve"> Boot et </w:t>
      </w:r>
      <w:proofErr w:type="spellStart"/>
      <w:r>
        <w:t>Spring</w:t>
      </w:r>
      <w:proofErr w:type="spellEnd"/>
      <w:r>
        <w:t xml:space="preserve"> Data JPA.</w:t>
      </w:r>
    </w:p>
    <w:p w:rsidR="0096680D" w:rsidRDefault="00013140">
      <w:pPr>
        <w:spacing w:before="60" w:after="60"/>
      </w:pPr>
      <w:r>
        <w:t>Le projet met en pratique les concepts fondamentaux étudiés en cours :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Conception de </w:t>
      </w:r>
      <w:proofErr w:type="spellStart"/>
      <w:r>
        <w:t>microservices</w:t>
      </w:r>
      <w:proofErr w:type="spellEnd"/>
      <w:r>
        <w:t xml:space="preserve"> avec </w:t>
      </w:r>
      <w:proofErr w:type="spellStart"/>
      <w:r>
        <w:t>Spring</w:t>
      </w:r>
      <w:proofErr w:type="spellEnd"/>
      <w:r>
        <w:t xml:space="preserve"> Boot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Utilisation de </w:t>
      </w:r>
      <w:proofErr w:type="spellStart"/>
      <w:r>
        <w:t>Spring</w:t>
      </w:r>
      <w:proofErr w:type="spellEnd"/>
      <w:r>
        <w:t xml:space="preserve"> Data JPA pour la persistance des données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>Architecture en co</w:t>
      </w:r>
      <w:r>
        <w:t xml:space="preserve">uches : Controller → Service → </w:t>
      </w:r>
      <w:proofErr w:type="spellStart"/>
      <w:r>
        <w:t>Repository</w:t>
      </w:r>
      <w:proofErr w:type="spellEnd"/>
      <w:r>
        <w:t xml:space="preserve"> → Base de données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>Exposition d'API REST pour les opérations CRUD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Mapping</w:t>
      </w:r>
      <w:proofErr w:type="spellEnd"/>
      <w:r>
        <w:t xml:space="preserve"> JPA des relations entre entités (</w:t>
      </w:r>
      <w:proofErr w:type="spellStart"/>
      <w:r>
        <w:t>OneToOne</w:t>
      </w:r>
      <w:proofErr w:type="spellEnd"/>
      <w:r>
        <w:t xml:space="preserve">, </w:t>
      </w:r>
      <w:proofErr w:type="spellStart"/>
      <w:r>
        <w:t>OneToMany</w:t>
      </w:r>
      <w:proofErr w:type="spellEnd"/>
      <w:r>
        <w:t xml:space="preserve">, </w:t>
      </w:r>
      <w:proofErr w:type="spellStart"/>
      <w:r>
        <w:t>ManyToMany</w:t>
      </w:r>
      <w:proofErr w:type="spellEnd"/>
      <w:r>
        <w:t>)</w:t>
      </w: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>2. Architecture du Projet</w:t>
      </w:r>
    </w:p>
    <w:p w:rsidR="0096680D" w:rsidRDefault="00013140">
      <w:pPr>
        <w:pStyle w:val="Titre2"/>
      </w:pPr>
      <w:r>
        <w:rPr>
          <w:color w:val="2E74B5"/>
        </w:rPr>
        <w:t>2.1 Structure des packages</w:t>
      </w:r>
    </w:p>
    <w:p w:rsidR="0096680D" w:rsidRDefault="00013140">
      <w:pPr>
        <w:spacing w:before="60" w:after="60"/>
      </w:pPr>
      <w:r>
        <w:t>L'application suit une architecture en couches stricte :</w:t>
      </w:r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28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edu.isgb.school.entities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>, Course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Modèle de données JPA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proofErr w:type="spellStart"/>
            <w:r>
              <w:rPr>
                <w:sz w:val="20"/>
                <w:szCs w:val="20"/>
              </w:rPr>
              <w:t>edu.isgb.school.repository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InstructorRepository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DepartmentRepository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Accès aux données (</w:t>
            </w:r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 xml:space="preserve"> Data JPA)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proofErr w:type="spellStart"/>
            <w:r>
              <w:rPr>
                <w:sz w:val="20"/>
                <w:szCs w:val="20"/>
              </w:rPr>
              <w:t>edu.isgb.school.service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SchoolService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Logique métier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edu.isgb.school.test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TestSchoolController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Exposition des API REST</w:t>
            </w:r>
          </w:p>
        </w:tc>
      </w:tr>
    </w:tbl>
    <w:p w:rsidR="0096680D" w:rsidRDefault="0096680D">
      <w:pPr>
        <w:spacing w:before="80" w:after="80"/>
      </w:pPr>
    </w:p>
    <w:p w:rsidR="0096680D" w:rsidRDefault="00013140">
      <w:pPr>
        <w:pStyle w:val="Titre2"/>
      </w:pPr>
      <w:r>
        <w:rPr>
          <w:color w:val="2E74B5"/>
        </w:rPr>
        <w:t>2.2 Technologies utilisées</w:t>
      </w: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50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 xml:space="preserve"> Boot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3.2.0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Framework principal du </w:t>
            </w:r>
            <w:proofErr w:type="spellStart"/>
            <w:r>
              <w:rPr>
                <w:sz w:val="20"/>
                <w:szCs w:val="20"/>
              </w:rPr>
              <w:t>microservice</w:t>
            </w:r>
            <w:proofErr w:type="spellEnd"/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Spring</w:t>
            </w:r>
            <w:proofErr w:type="spellEnd"/>
            <w:r>
              <w:rPr>
                <w:sz w:val="20"/>
                <w:szCs w:val="20"/>
              </w:rPr>
              <w:t xml:space="preserve"> Data JPA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r>
              <w:rPr>
                <w:sz w:val="20"/>
                <w:szCs w:val="20"/>
              </w:rPr>
              <w:t>4.0.6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Persistance des données avec </w:t>
            </w:r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r>
              <w:rPr>
                <w:sz w:val="20"/>
                <w:szCs w:val="20"/>
              </w:rPr>
              <w:t>17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Base de données en mémoire pour les tests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Java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17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Langage de programmation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Maven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3.x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Gestionnaire de dépendances et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</w:tr>
    </w:tbl>
    <w:p w:rsidR="0096680D" w:rsidRDefault="0096680D">
      <w:pPr>
        <w:spacing w:before="80" w:after="80"/>
      </w:pP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 xml:space="preserve">3. Entités JPA et </w:t>
      </w:r>
      <w:proofErr w:type="spellStart"/>
      <w:r>
        <w:rPr>
          <w:color w:val="1F4E79"/>
        </w:rPr>
        <w:t>Mappings</w:t>
      </w:r>
      <w:proofErr w:type="spellEnd"/>
    </w:p>
    <w:p w:rsidR="0096680D" w:rsidRDefault="00013140">
      <w:pPr>
        <w:pStyle w:val="Titre2"/>
      </w:pPr>
      <w:r>
        <w:rPr>
          <w:color w:val="2E74B5"/>
        </w:rPr>
        <w:t>3.1 Vue d'ensemble du modèle</w:t>
      </w:r>
    </w:p>
    <w:p w:rsidR="0096680D" w:rsidRDefault="00013140">
      <w:pPr>
        <w:spacing w:before="60" w:after="60"/>
      </w:pPr>
      <w:r>
        <w:t>Le diagramme complet comprend les entités suivantes reliées par des associations JPA :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School</w:t>
      </w:r>
      <w:proofErr w:type="spellEnd"/>
      <w:r>
        <w:t xml:space="preserve"> : entité centrale avec </w:t>
      </w:r>
      <w:proofErr w:type="spellStart"/>
      <w:r>
        <w:t>idSchool</w:t>
      </w:r>
      <w:proofErr w:type="spellEnd"/>
      <w:r>
        <w:t xml:space="preserve">, </w:t>
      </w:r>
      <w:proofErr w:type="spellStart"/>
      <w:r>
        <w:t>name</w:t>
      </w:r>
      <w:proofErr w:type="spellEnd"/>
      <w:r>
        <w:t>, phone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Department</w:t>
      </w:r>
      <w:proofErr w:type="spellEnd"/>
      <w:r>
        <w:t xml:space="preserve"> : département d'une école (</w:t>
      </w:r>
      <w:proofErr w:type="spellStart"/>
      <w:r>
        <w:t>idDepartment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Student</w:t>
      </w:r>
      <w:proofErr w:type="spellEnd"/>
      <w:r>
        <w:t xml:space="preserve"> : étudiant (</w:t>
      </w:r>
      <w:proofErr w:type="spellStart"/>
      <w:r>
        <w:t>idStudent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Address</w:t>
      </w:r>
      <w:proofErr w:type="spellEnd"/>
      <w:r>
        <w:t xml:space="preserve"> : adresse d'un étudiant (</w:t>
      </w:r>
      <w:proofErr w:type="spellStart"/>
      <w:r>
        <w:t>idAddress</w:t>
      </w:r>
      <w:proofErr w:type="spellEnd"/>
      <w:r>
        <w:t xml:space="preserve">, </w:t>
      </w:r>
      <w:proofErr w:type="spellStart"/>
      <w:r>
        <w:t>street</w:t>
      </w:r>
      <w:proofErr w:type="spellEnd"/>
      <w:r>
        <w:t xml:space="preserve">, city, </w:t>
      </w:r>
      <w:proofErr w:type="spellStart"/>
      <w:r>
        <w:t>postalCode</w:t>
      </w:r>
      <w:proofErr w:type="spellEnd"/>
      <w:r>
        <w:t>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Instructor</w:t>
      </w:r>
      <w:proofErr w:type="spellEnd"/>
      <w:r>
        <w:t xml:space="preserve"> : instructeur (</w:t>
      </w:r>
      <w:proofErr w:type="spellStart"/>
      <w:r>
        <w:t>id</w:t>
      </w:r>
      <w:r>
        <w:t>Instructor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>Course : cours enseigné (</w:t>
      </w:r>
      <w:proofErr w:type="spellStart"/>
      <w:r>
        <w:t>idCourse</w:t>
      </w:r>
      <w:proofErr w:type="spellEnd"/>
      <w:r>
        <w:t xml:space="preserve">, </w:t>
      </w:r>
      <w:proofErr w:type="spellStart"/>
      <w:r>
        <w:t>name</w:t>
      </w:r>
      <w:proofErr w:type="spellEnd"/>
      <w:r>
        <w:t>)</w:t>
      </w:r>
    </w:p>
    <w:p w:rsidR="0096680D" w:rsidRDefault="00013140">
      <w:pPr>
        <w:pStyle w:val="Titre2"/>
      </w:pPr>
      <w:r>
        <w:rPr>
          <w:color w:val="2E74B5"/>
        </w:rPr>
        <w:t xml:space="preserve">3.2 Relations et choix de </w:t>
      </w:r>
      <w:proofErr w:type="spellStart"/>
      <w:r>
        <w:rPr>
          <w:color w:val="2E74B5"/>
        </w:rPr>
        <w:t>mapping</w:t>
      </w:r>
      <w:proofErr w:type="spellEnd"/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800"/>
        <w:gridCol w:w="37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OneToMany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Bidirectionnel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Permet de naviguer dans les deux sens. FK dans </w:t>
            </w:r>
            <w:proofErr w:type="spellStart"/>
            <w:r>
              <w:rPr>
                <w:sz w:val="20"/>
                <w:szCs w:val="20"/>
              </w:rPr>
              <w:t>t_department</w:t>
            </w:r>
            <w:proofErr w:type="spellEnd"/>
            <w:r>
              <w:rPr>
                <w:sz w:val="20"/>
                <w:szCs w:val="20"/>
              </w:rPr>
              <w:t xml:space="preserve"> (côté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>) — schéma optimal.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OneToOne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Unidirectionnel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est une donnée appartenant à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. La navigation inverse n'est pas nécessaire.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OneToMany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Bidirectionnel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Permet de lister les étudiants d'une école et de connaître l'école d'un étudiant.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OneToMany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ManyToOne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Bidirectionnel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Même justification que </w:t>
            </w:r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 xml:space="preserve"> ↔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 xml:space="preserve"> ↔ Course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ManyToMany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Bidirectionnel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Un instructeur enseigne plusieurs cours, un cours peut être enseigné par plusieurs instructeurs. Table de jointure générée automatiquement.</w:t>
            </w:r>
          </w:p>
        </w:tc>
      </w:tr>
    </w:tbl>
    <w:p w:rsidR="0096680D" w:rsidRDefault="0096680D">
      <w:pPr>
        <w:spacing w:before="80" w:after="80"/>
      </w:pPr>
    </w:p>
    <w:p w:rsidR="0096680D" w:rsidRDefault="00013140">
      <w:pPr>
        <w:pStyle w:val="Titre2"/>
      </w:pPr>
      <w:r>
        <w:rPr>
          <w:color w:val="2E74B5"/>
        </w:rPr>
        <w:t xml:space="preserve">3.3 Justification des cas de </w:t>
      </w:r>
      <w:proofErr w:type="spellStart"/>
      <w:r>
        <w:rPr>
          <w:color w:val="2E74B5"/>
        </w:rPr>
        <w:t>mapping</w:t>
      </w:r>
      <w:proofErr w:type="spellEnd"/>
    </w:p>
    <w:p w:rsidR="0096680D" w:rsidRDefault="00013140">
      <w:pPr>
        <w:spacing w:before="150" w:after="80"/>
      </w:pPr>
      <w:proofErr w:type="spellStart"/>
      <w:r>
        <w:rPr>
          <w:b/>
          <w:bCs/>
          <w:color w:val="2E74B5"/>
        </w:rPr>
        <w:t>School</w:t>
      </w:r>
      <w:proofErr w:type="spellEnd"/>
      <w:r>
        <w:rPr>
          <w:b/>
          <w:bCs/>
          <w:color w:val="2E74B5"/>
        </w:rPr>
        <w:t xml:space="preserve"> ↔ </w:t>
      </w:r>
      <w:proofErr w:type="spellStart"/>
      <w:r>
        <w:rPr>
          <w:b/>
          <w:bCs/>
          <w:color w:val="2E74B5"/>
        </w:rPr>
        <w:t>Department</w:t>
      </w:r>
      <w:proofErr w:type="spellEnd"/>
      <w:r>
        <w:rPr>
          <w:b/>
          <w:bCs/>
          <w:color w:val="2E74B5"/>
        </w:rPr>
        <w:t xml:space="preserve"> (Question 1 &amp; 2)</w:t>
      </w:r>
    </w:p>
    <w:p w:rsidR="0096680D" w:rsidRDefault="00013140">
      <w:pPr>
        <w:spacing w:before="60" w:after="60"/>
      </w:pPr>
      <w:r>
        <w:t>Trois cas de schéma ont été testés :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Cas1 : Table de jointure </w:t>
      </w:r>
      <w:proofErr w:type="spellStart"/>
      <w:r>
        <w:t>t_school_t_department</w:t>
      </w:r>
      <w:proofErr w:type="spellEnd"/>
      <w:r>
        <w:t xml:space="preserve"> → redondant pour une relation </w:t>
      </w:r>
      <w:proofErr w:type="spellStart"/>
      <w:r>
        <w:t>OneToMany</w:t>
      </w:r>
      <w:proofErr w:type="spellEnd"/>
    </w:p>
    <w:p w:rsidR="008558F2" w:rsidRPr="008558F2" w:rsidRDefault="008558F2" w:rsidP="008558F2">
      <w:pPr>
        <w:pStyle w:val="Paragraphedeliste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Cas2 : </w:t>
      </w:r>
      <w:r w:rsidRPr="008558F2">
        <w:rPr>
          <w:rFonts w:eastAsia="Times New Roman"/>
          <w:bCs/>
        </w:rPr>
        <w:t>Mélange clé étrangère + table de jointure → à éviter car incohérent et source de redondance.</w:t>
      </w:r>
    </w:p>
    <w:p w:rsidR="008558F2" w:rsidRPr="00126C66" w:rsidRDefault="008558F2" w:rsidP="008558F2">
      <w:pPr>
        <w:pStyle w:val="Paragraphedeliste"/>
        <w:numPr>
          <w:ilvl w:val="0"/>
          <w:numId w:val="2"/>
        </w:numPr>
        <w:rPr>
          <w:rFonts w:eastAsia="Times New Roman"/>
        </w:rPr>
      </w:pPr>
      <w:r>
        <w:t xml:space="preserve">Cas3 : </w:t>
      </w:r>
      <w:r w:rsidRPr="008558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26C66">
        <w:rPr>
          <w:rFonts w:eastAsia="Times New Roman"/>
          <w:b/>
          <w:bCs/>
        </w:rPr>
        <w:t xml:space="preserve">Clé étrangère dans </w:t>
      </w:r>
      <w:proofErr w:type="spellStart"/>
      <w:r w:rsidRPr="00126C66">
        <w:rPr>
          <w:rFonts w:eastAsia="Times New Roman"/>
          <w:b/>
          <w:bCs/>
        </w:rPr>
        <w:t>t_department</w:t>
      </w:r>
      <w:proofErr w:type="spellEnd"/>
      <w:r w:rsidRPr="00126C66">
        <w:rPr>
          <w:rFonts w:eastAsia="Times New Roman"/>
          <w:b/>
          <w:bCs/>
        </w:rPr>
        <w:t xml:space="preserve"> (</w:t>
      </w:r>
      <w:proofErr w:type="spellStart"/>
      <w:r w:rsidRPr="00126C66">
        <w:rPr>
          <w:rFonts w:eastAsia="Times New Roman"/>
          <w:b/>
          <w:bCs/>
        </w:rPr>
        <w:t>OneToMany</w:t>
      </w:r>
      <w:proofErr w:type="spellEnd"/>
      <w:r w:rsidRPr="00126C66">
        <w:rPr>
          <w:rFonts w:eastAsia="Times New Roman"/>
          <w:b/>
          <w:bCs/>
        </w:rPr>
        <w:t>/</w:t>
      </w:r>
      <w:proofErr w:type="spellStart"/>
      <w:r w:rsidRPr="00126C66">
        <w:rPr>
          <w:rFonts w:eastAsia="Times New Roman"/>
          <w:b/>
          <w:bCs/>
        </w:rPr>
        <w:t>ManyToOne</w:t>
      </w:r>
      <w:proofErr w:type="spellEnd"/>
      <w:r w:rsidRPr="00126C66">
        <w:rPr>
          <w:rFonts w:eastAsia="Times New Roman"/>
          <w:b/>
          <w:bCs/>
        </w:rPr>
        <w:t>) → RECOMMANDÉ.</w:t>
      </w:r>
      <w:r w:rsidRPr="00126C66">
        <w:rPr>
          <w:rFonts w:eastAsia="Times New Roman"/>
        </w:rPr>
        <w:br/>
      </w:r>
      <w:r w:rsidRPr="00126C66">
        <w:rPr>
          <w:rFonts w:ascii="Segoe UI Symbol" w:eastAsia="Times New Roman" w:hAnsi="Segoe UI Symbol" w:cs="Segoe UI Symbol"/>
        </w:rPr>
        <w:t>👉</w:t>
      </w:r>
      <w:r w:rsidRPr="00126C66">
        <w:rPr>
          <w:rFonts w:eastAsia="Times New Roman"/>
        </w:rPr>
        <w:t xml:space="preserve"> C’est le schéma standard : la clé étrangère est placée du côté </w:t>
      </w:r>
      <w:proofErr w:type="spellStart"/>
      <w:r w:rsidRPr="00126C66">
        <w:rPr>
          <w:rFonts w:eastAsia="Times New Roman"/>
          <w:i/>
          <w:iCs/>
        </w:rPr>
        <w:t>Many</w:t>
      </w:r>
      <w:proofErr w:type="spellEnd"/>
      <w:r w:rsidRPr="00126C66">
        <w:rPr>
          <w:rFonts w:eastAsia="Times New Roman"/>
        </w:rPr>
        <w:t xml:space="preserve"> (</w:t>
      </w:r>
      <w:proofErr w:type="spellStart"/>
      <w:r w:rsidRPr="00126C66">
        <w:rPr>
          <w:rFonts w:eastAsia="Times New Roman"/>
        </w:rPr>
        <w:t>Department</w:t>
      </w:r>
      <w:proofErr w:type="spellEnd"/>
      <w:r w:rsidRPr="00126C66">
        <w:rPr>
          <w:rFonts w:eastAsia="Times New Roman"/>
        </w:rPr>
        <w:t xml:space="preserve">), et la relation peut être </w:t>
      </w:r>
      <w:r w:rsidRPr="00126C66">
        <w:rPr>
          <w:rFonts w:eastAsia="Times New Roman"/>
          <w:b/>
          <w:bCs/>
        </w:rPr>
        <w:t>bidirectionnelle</w:t>
      </w:r>
      <w:r w:rsidRPr="00126C66">
        <w:rPr>
          <w:rFonts w:eastAsia="Times New Roman"/>
        </w:rPr>
        <w:t xml:space="preserve"> (</w:t>
      </w:r>
      <w:proofErr w:type="spellStart"/>
      <w:r w:rsidRPr="00126C66">
        <w:rPr>
          <w:rFonts w:eastAsia="Times New Roman"/>
        </w:rPr>
        <w:t>School</w:t>
      </w:r>
      <w:proofErr w:type="spellEnd"/>
      <w:r w:rsidRPr="00126C66">
        <w:rPr>
          <w:rFonts w:eastAsia="Times New Roman"/>
        </w:rPr>
        <w:t xml:space="preserve"> ↔ </w:t>
      </w:r>
      <w:proofErr w:type="spellStart"/>
      <w:r w:rsidRPr="00126C66">
        <w:rPr>
          <w:rFonts w:eastAsia="Times New Roman"/>
        </w:rPr>
        <w:t>Department</w:t>
      </w:r>
      <w:proofErr w:type="spellEnd"/>
      <w:r w:rsidRPr="00126C66">
        <w:rPr>
          <w:rFonts w:eastAsia="Times New Roman"/>
        </w:rPr>
        <w:t xml:space="preserve">) ou </w:t>
      </w:r>
      <w:r w:rsidRPr="00126C66">
        <w:rPr>
          <w:rFonts w:eastAsia="Times New Roman"/>
          <w:b/>
          <w:bCs/>
        </w:rPr>
        <w:t>unidirectionnelle</w:t>
      </w:r>
      <w:r w:rsidRPr="00126C66">
        <w:rPr>
          <w:rFonts w:eastAsia="Times New Roman"/>
        </w:rPr>
        <w:t xml:space="preserve"> selon le besoin.</w:t>
      </w:r>
    </w:p>
    <w:p w:rsidR="008558F2" w:rsidRPr="00126C66" w:rsidRDefault="008558F2" w:rsidP="008558F2">
      <w:pPr>
        <w:pStyle w:val="Paragraphedeliste"/>
        <w:spacing w:before="100" w:beforeAutospacing="1" w:after="100" w:afterAutospacing="1"/>
        <w:ind w:left="720"/>
        <w:rPr>
          <w:rFonts w:eastAsia="Times New Roman"/>
        </w:rPr>
      </w:pPr>
      <w:r w:rsidRPr="00126C66">
        <w:rPr>
          <w:rFonts w:ascii="Segoe UI Symbol" w:eastAsia="Times New Roman" w:hAnsi="Segoe UI Symbol" w:cs="Segoe UI Symbol"/>
        </w:rPr>
        <w:t>👉</w:t>
      </w:r>
      <w:r w:rsidRPr="00126C66">
        <w:rPr>
          <w:rFonts w:eastAsia="Times New Roman"/>
        </w:rPr>
        <w:t xml:space="preserve"> En bidirectionnel : navigation dans les deux sens (</w:t>
      </w:r>
      <w:proofErr w:type="spellStart"/>
      <w:proofErr w:type="gramStart"/>
      <w:r w:rsidRPr="00126C66">
        <w:rPr>
          <w:rFonts w:eastAsia="Times New Roman"/>
        </w:rPr>
        <w:t>school.getDepartments</w:t>
      </w:r>
      <w:proofErr w:type="spellEnd"/>
      <w:proofErr w:type="gramEnd"/>
      <w:r w:rsidRPr="00126C66">
        <w:rPr>
          <w:rFonts w:eastAsia="Times New Roman"/>
        </w:rPr>
        <w:t xml:space="preserve">() et </w:t>
      </w:r>
      <w:proofErr w:type="spellStart"/>
      <w:r w:rsidRPr="00126C66">
        <w:rPr>
          <w:rFonts w:eastAsia="Times New Roman"/>
        </w:rPr>
        <w:t>department.getSchool</w:t>
      </w:r>
      <w:proofErr w:type="spellEnd"/>
      <w:r w:rsidRPr="00126C66">
        <w:rPr>
          <w:rFonts w:eastAsia="Times New Roman"/>
        </w:rPr>
        <w:t>()).</w:t>
      </w:r>
    </w:p>
    <w:p w:rsidR="008558F2" w:rsidRPr="00126C66" w:rsidRDefault="008558F2" w:rsidP="008558F2">
      <w:pPr>
        <w:pStyle w:val="Paragraphedeliste"/>
        <w:spacing w:before="100" w:beforeAutospacing="1" w:after="100" w:afterAutospacing="1"/>
        <w:ind w:left="720"/>
        <w:rPr>
          <w:rFonts w:eastAsia="Times New Roman"/>
        </w:rPr>
      </w:pPr>
      <w:r w:rsidRPr="00126C66">
        <w:rPr>
          <w:rFonts w:ascii="Segoe UI Symbol" w:eastAsia="Times New Roman" w:hAnsi="Segoe UI Symbol" w:cs="Segoe UI Symbol"/>
        </w:rPr>
        <w:t>👉</w:t>
      </w:r>
      <w:r w:rsidRPr="00126C66">
        <w:rPr>
          <w:rFonts w:eastAsia="Times New Roman"/>
        </w:rPr>
        <w:t xml:space="preserve"> En unidirectionnel : plus simple, mais navigation limitée.</w:t>
      </w:r>
    </w:p>
    <w:p w:rsidR="0096680D" w:rsidRDefault="00E3346B" w:rsidP="00970786">
      <w:pPr>
        <w:spacing w:before="60" w:after="60"/>
      </w:pPr>
      <w:r>
        <w:t>Le Cas3</w:t>
      </w:r>
      <w:r w:rsidR="00013140">
        <w:t xml:space="preserve"> (bidirectionnel) est le plus adéquat car il permet la navigation dans les deux sens et place la clé étrangère du côté </w:t>
      </w:r>
      <w:proofErr w:type="spellStart"/>
      <w:r w:rsidR="00013140">
        <w:t>Many</w:t>
      </w:r>
      <w:proofErr w:type="spellEnd"/>
      <w:r w:rsidR="00013140">
        <w:t xml:space="preserve"> (</w:t>
      </w:r>
      <w:proofErr w:type="spellStart"/>
      <w:r w:rsidR="00013140">
        <w:t>t_department</w:t>
      </w:r>
      <w:proofErr w:type="spellEnd"/>
      <w:r w:rsidR="00013140">
        <w:t>), ce qui est la pratique standard.</w:t>
      </w:r>
    </w:p>
    <w:p w:rsidR="0096680D" w:rsidRDefault="00013140">
      <w:pPr>
        <w:spacing w:before="150" w:after="80"/>
      </w:pPr>
      <w:proofErr w:type="spellStart"/>
      <w:r>
        <w:rPr>
          <w:b/>
          <w:bCs/>
          <w:color w:val="2E74B5"/>
        </w:rPr>
        <w:t>S</w:t>
      </w:r>
      <w:r>
        <w:rPr>
          <w:b/>
          <w:bCs/>
          <w:color w:val="2E74B5"/>
        </w:rPr>
        <w:t>tudent</w:t>
      </w:r>
      <w:proofErr w:type="spellEnd"/>
      <w:r>
        <w:rPr>
          <w:b/>
          <w:bCs/>
          <w:color w:val="2E74B5"/>
        </w:rPr>
        <w:t xml:space="preserve"> ↔ </w:t>
      </w:r>
      <w:proofErr w:type="spellStart"/>
      <w:r>
        <w:rPr>
          <w:b/>
          <w:bCs/>
          <w:color w:val="2E74B5"/>
        </w:rPr>
        <w:t>Address</w:t>
      </w:r>
      <w:proofErr w:type="spellEnd"/>
      <w:r>
        <w:rPr>
          <w:b/>
          <w:bCs/>
          <w:color w:val="2E74B5"/>
        </w:rPr>
        <w:t xml:space="preserve"> (Question 3 &amp; 4)</w:t>
      </w:r>
    </w:p>
    <w:p w:rsidR="00970786" w:rsidRDefault="00013140" w:rsidP="00970786">
      <w:pPr>
        <w:pStyle w:val="Paragraphedeliste"/>
        <w:numPr>
          <w:ilvl w:val="0"/>
          <w:numId w:val="2"/>
        </w:numPr>
        <w:spacing w:before="40" w:after="40"/>
      </w:pPr>
      <w:r>
        <w:t xml:space="preserve">Cas1 </w:t>
      </w:r>
      <w:r>
        <w:t xml:space="preserve">: </w:t>
      </w:r>
      <w:r w:rsidR="00970786">
        <w:t xml:space="preserve">FK </w:t>
      </w:r>
      <w:proofErr w:type="spellStart"/>
      <w:r w:rsidR="00970786">
        <w:t>student_PK_Student</w:t>
      </w:r>
      <w:proofErr w:type="spellEnd"/>
      <w:r w:rsidR="00970786">
        <w:t xml:space="preserve"> dans </w:t>
      </w:r>
      <w:proofErr w:type="spellStart"/>
      <w:r w:rsidR="00970786">
        <w:t>t_address</w:t>
      </w:r>
      <w:proofErr w:type="spellEnd"/>
      <w:r w:rsidR="00970786">
        <w:t xml:space="preserve"> (inverse) → moins naturel</w:t>
      </w:r>
    </w:p>
    <w:p w:rsidR="00970786" w:rsidRDefault="00970786" w:rsidP="00970786">
      <w:pPr>
        <w:pStyle w:val="NormalWeb"/>
        <w:numPr>
          <w:ilvl w:val="0"/>
          <w:numId w:val="2"/>
        </w:numPr>
      </w:pPr>
      <w:r>
        <w:rPr>
          <w:rFonts w:ascii="Arial" w:eastAsia="Arial" w:hAnsi="Arial" w:cs="Arial"/>
          <w:sz w:val="22"/>
          <w:szCs w:val="22"/>
        </w:rPr>
        <w:t>Cas2</w:t>
      </w:r>
      <w:r>
        <w:t> :</w:t>
      </w:r>
      <w:r w:rsidRPr="00970786">
        <w:rPr>
          <w:b/>
          <w:bCs/>
        </w:rPr>
        <w:t xml:space="preserve"> </w:t>
      </w:r>
      <w:r w:rsidRPr="00970786">
        <w:rPr>
          <w:rFonts w:ascii="Arial" w:hAnsi="Arial" w:cs="Arial"/>
          <w:bCs/>
          <w:sz w:val="22"/>
          <w:szCs w:val="22"/>
        </w:rPr>
        <w:t xml:space="preserve">La clé étrangère est présente à la fois dans </w:t>
      </w:r>
      <w:proofErr w:type="spellStart"/>
      <w:r w:rsidRPr="00970786">
        <w:rPr>
          <w:rStyle w:val="CodeHTML"/>
          <w:rFonts w:ascii="Arial" w:hAnsi="Arial" w:cs="Arial"/>
          <w:bCs/>
          <w:sz w:val="22"/>
          <w:szCs w:val="22"/>
        </w:rPr>
        <w:t>t_student</w:t>
      </w:r>
      <w:proofErr w:type="spellEnd"/>
      <w:r w:rsidRPr="00970786">
        <w:rPr>
          <w:rFonts w:ascii="Arial" w:hAnsi="Arial" w:cs="Arial"/>
          <w:bCs/>
          <w:sz w:val="22"/>
          <w:szCs w:val="22"/>
        </w:rPr>
        <w:t xml:space="preserve"> et dans </w:t>
      </w:r>
      <w:proofErr w:type="spellStart"/>
      <w:r w:rsidRPr="00970786">
        <w:rPr>
          <w:rStyle w:val="CodeHTML"/>
          <w:rFonts w:ascii="Arial" w:hAnsi="Arial" w:cs="Arial"/>
          <w:bCs/>
          <w:sz w:val="22"/>
          <w:szCs w:val="22"/>
        </w:rPr>
        <w:t>t_address</w:t>
      </w:r>
      <w:proofErr w:type="spellEnd"/>
      <w:r w:rsidRPr="00970786">
        <w:rPr>
          <w:rFonts w:ascii="Arial" w:hAnsi="Arial" w:cs="Arial"/>
          <w:bCs/>
          <w:sz w:val="22"/>
          <w:szCs w:val="22"/>
        </w:rPr>
        <w:t>, ce qui crée une relation redondante et incohérente car chaque table pointe vers l’autre, entraînant un risque d’inconsistance.</w:t>
      </w:r>
    </w:p>
    <w:p w:rsidR="00970786" w:rsidRDefault="00013140" w:rsidP="00584C7B">
      <w:pPr>
        <w:pStyle w:val="Paragraphedeliste"/>
        <w:numPr>
          <w:ilvl w:val="0"/>
          <w:numId w:val="2"/>
        </w:numPr>
        <w:spacing w:before="60" w:after="60"/>
      </w:pPr>
      <w:r>
        <w:t xml:space="preserve">Cas3 : </w:t>
      </w:r>
      <w:r w:rsidR="008558F2">
        <w:t xml:space="preserve">FK </w:t>
      </w:r>
      <w:proofErr w:type="spellStart"/>
      <w:r w:rsidR="008558F2">
        <w:t>address_PK_ADDRESS</w:t>
      </w:r>
      <w:proofErr w:type="spellEnd"/>
      <w:r w:rsidR="008558F2">
        <w:t xml:space="preserve"> dans </w:t>
      </w:r>
      <w:proofErr w:type="spellStart"/>
      <w:r w:rsidR="008558F2">
        <w:t>t_student</w:t>
      </w:r>
      <w:proofErr w:type="spellEnd"/>
      <w:r w:rsidR="008558F2">
        <w:t xml:space="preserve"> (unidirectionnel </w:t>
      </w:r>
      <w:proofErr w:type="spellStart"/>
      <w:r w:rsidR="008558F2">
        <w:t>Student→Address</w:t>
      </w:r>
      <w:proofErr w:type="spellEnd"/>
      <w:r w:rsidR="008558F2">
        <w:t>) → RECOMMANDÉ</w:t>
      </w:r>
      <w:r w:rsidR="008558F2">
        <w:t xml:space="preserve"> </w:t>
      </w:r>
    </w:p>
    <w:p w:rsidR="0096680D" w:rsidRDefault="00970786" w:rsidP="00970786">
      <w:pPr>
        <w:spacing w:before="60" w:after="60"/>
      </w:pPr>
      <w:r>
        <w:t>Le Cas3</w:t>
      </w:r>
      <w:r w:rsidR="00013140">
        <w:t xml:space="preserve"> est recommandé : </w:t>
      </w:r>
      <w:proofErr w:type="spellStart"/>
      <w:r w:rsidR="00013140">
        <w:t>Student</w:t>
      </w:r>
      <w:proofErr w:type="spellEnd"/>
      <w:r w:rsidR="00013140">
        <w:t xml:space="preserve"> est le propriétaire de la relation, la FK est placée dans </w:t>
      </w:r>
      <w:proofErr w:type="spellStart"/>
      <w:r w:rsidR="00013140">
        <w:t>t_student</w:t>
      </w:r>
      <w:proofErr w:type="spellEnd"/>
      <w:r w:rsidR="00013140">
        <w:t>.</w:t>
      </w:r>
    </w:p>
    <w:p w:rsidR="0096680D" w:rsidRDefault="00013140">
      <w:pPr>
        <w:spacing w:before="150" w:after="80"/>
      </w:pPr>
      <w:proofErr w:type="spellStart"/>
      <w:r>
        <w:rPr>
          <w:b/>
          <w:bCs/>
          <w:color w:val="2E74B5"/>
        </w:rPr>
        <w:t>I</w:t>
      </w:r>
      <w:r>
        <w:rPr>
          <w:b/>
          <w:bCs/>
          <w:color w:val="2E74B5"/>
        </w:rPr>
        <w:t>nstructor</w:t>
      </w:r>
      <w:proofErr w:type="spellEnd"/>
      <w:r>
        <w:rPr>
          <w:b/>
          <w:bCs/>
          <w:color w:val="2E74B5"/>
        </w:rPr>
        <w:t xml:space="preserve"> ↔ Course (Question 5 &amp; 6)</w:t>
      </w:r>
    </w:p>
    <w:p w:rsidR="00970786" w:rsidRPr="00126C66" w:rsidRDefault="00013140" w:rsidP="00126C66">
      <w:pPr>
        <w:pStyle w:val="Paragraphedeliste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Cas1 : </w:t>
      </w:r>
      <w:r w:rsidR="00970786" w:rsidRPr="00126C6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70786" w:rsidRPr="00126C66">
        <w:rPr>
          <w:rFonts w:eastAsia="Times New Roman"/>
        </w:rPr>
        <w:t>il y a deux tables de jointure (</w:t>
      </w:r>
      <w:proofErr w:type="spellStart"/>
      <w:r w:rsidR="00970786" w:rsidRPr="00126C66">
        <w:rPr>
          <w:rFonts w:eastAsia="Times New Roman"/>
        </w:rPr>
        <w:t>t_course_t_instructor</w:t>
      </w:r>
      <w:proofErr w:type="spellEnd"/>
      <w:r w:rsidR="00970786" w:rsidRPr="00126C66">
        <w:rPr>
          <w:rFonts w:eastAsia="Times New Roman"/>
        </w:rPr>
        <w:t xml:space="preserve"> et </w:t>
      </w:r>
      <w:proofErr w:type="spellStart"/>
      <w:r w:rsidR="00970786" w:rsidRPr="00126C66">
        <w:rPr>
          <w:rFonts w:eastAsia="Times New Roman"/>
        </w:rPr>
        <w:t>t_instructor_t_course</w:t>
      </w:r>
      <w:proofErr w:type="spellEnd"/>
      <w:r w:rsidR="00970786" w:rsidRPr="00126C66">
        <w:rPr>
          <w:rFonts w:eastAsia="Times New Roman"/>
        </w:rPr>
        <w:t xml:space="preserve">) → c’est une duplication inutile. On obtient une relation </w:t>
      </w:r>
      <w:proofErr w:type="spellStart"/>
      <w:r w:rsidR="00970786" w:rsidRPr="00126C66">
        <w:rPr>
          <w:rFonts w:eastAsia="Times New Roman"/>
        </w:rPr>
        <w:t>ManyToMany</w:t>
      </w:r>
      <w:proofErr w:type="spellEnd"/>
      <w:r w:rsidR="00970786" w:rsidRPr="00126C66">
        <w:rPr>
          <w:rFonts w:eastAsia="Times New Roman"/>
        </w:rPr>
        <w:t xml:space="preserve"> mais avec deux tables intermédiaires, ce qui est redondant et source de confusion.</w:t>
      </w:r>
    </w:p>
    <w:p w:rsidR="00126C66" w:rsidRPr="00126C66" w:rsidRDefault="00013140" w:rsidP="00126C66">
      <w:pPr>
        <w:pStyle w:val="Paragraphedeliste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Cas2 : </w:t>
      </w:r>
      <w:r w:rsidR="00126C66" w:rsidRPr="00126C66">
        <w:rPr>
          <w:rFonts w:eastAsia="Times New Roman"/>
        </w:rPr>
        <w:t>une seule table de jointure (</w:t>
      </w:r>
      <w:proofErr w:type="spellStart"/>
      <w:r w:rsidR="00126C66" w:rsidRPr="00126C66">
        <w:rPr>
          <w:rFonts w:eastAsia="Times New Roman"/>
        </w:rPr>
        <w:t>t_instructor_t_course</w:t>
      </w:r>
      <w:proofErr w:type="spellEnd"/>
      <w:r w:rsidR="00126C66" w:rsidRPr="00126C66">
        <w:rPr>
          <w:rFonts w:eastAsia="Times New Roman"/>
        </w:rPr>
        <w:t xml:space="preserve">) → c’est suffisant pour représenter une relation </w:t>
      </w:r>
      <w:proofErr w:type="spellStart"/>
      <w:r w:rsidR="00126C66" w:rsidRPr="00126C66">
        <w:rPr>
          <w:rFonts w:eastAsia="Times New Roman"/>
        </w:rPr>
        <w:t>ManyToMany</w:t>
      </w:r>
      <w:proofErr w:type="spellEnd"/>
      <w:r w:rsidR="00126C66" w:rsidRPr="00126C66">
        <w:rPr>
          <w:rFonts w:eastAsia="Times New Roman"/>
        </w:rPr>
        <w:t xml:space="preserve">. On peut le mapper en </w:t>
      </w:r>
      <w:r w:rsidR="00126C66" w:rsidRPr="00126C66">
        <w:rPr>
          <w:rFonts w:eastAsia="Times New Roman"/>
          <w:b/>
          <w:bCs/>
        </w:rPr>
        <w:t>unidirectionnel</w:t>
      </w:r>
      <w:r w:rsidR="00126C66" w:rsidRPr="00126C66">
        <w:rPr>
          <w:rFonts w:eastAsia="Times New Roman"/>
        </w:rPr>
        <w:t xml:space="preserve"> (par exemple </w:t>
      </w:r>
      <w:proofErr w:type="spellStart"/>
      <w:r w:rsidR="00126C66" w:rsidRPr="00126C66">
        <w:rPr>
          <w:rFonts w:eastAsia="Times New Roman"/>
        </w:rPr>
        <w:t>Instructor</w:t>
      </w:r>
      <w:proofErr w:type="spellEnd"/>
      <w:r w:rsidR="00126C66" w:rsidRPr="00126C66">
        <w:rPr>
          <w:rFonts w:eastAsia="Times New Roman"/>
        </w:rPr>
        <w:t xml:space="preserve"> → Course seulement) ou en </w:t>
      </w:r>
      <w:r w:rsidR="00126C66" w:rsidRPr="00126C66">
        <w:rPr>
          <w:rFonts w:eastAsia="Times New Roman"/>
          <w:b/>
          <w:bCs/>
        </w:rPr>
        <w:t>bidirectionnel</w:t>
      </w:r>
      <w:r w:rsidR="00126C66" w:rsidRPr="00126C66">
        <w:rPr>
          <w:rFonts w:eastAsia="Times New Roman"/>
        </w:rPr>
        <w:t xml:space="preserve"> (</w:t>
      </w:r>
      <w:proofErr w:type="spellStart"/>
      <w:r w:rsidR="00126C66" w:rsidRPr="00126C66">
        <w:rPr>
          <w:rFonts w:eastAsia="Times New Roman"/>
        </w:rPr>
        <w:t>Instructor</w:t>
      </w:r>
      <w:proofErr w:type="spellEnd"/>
      <w:r w:rsidR="00126C66" w:rsidRPr="00126C66">
        <w:rPr>
          <w:rFonts w:eastAsia="Times New Roman"/>
        </w:rPr>
        <w:t xml:space="preserve"> ↔ Course) selon les annotations JPA</w:t>
      </w:r>
      <w:r w:rsidR="00126C66" w:rsidRPr="00126C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680D" w:rsidRDefault="00126C66" w:rsidP="00126C66">
      <w:pPr>
        <w:pStyle w:val="NormalWeb"/>
      </w:pPr>
      <w:r>
        <w:t>Le Cas 2</w:t>
      </w:r>
      <w:r w:rsidR="00013140">
        <w:rPr>
          <w:rFonts w:eastAsia="Arial"/>
        </w:rPr>
        <w:t xml:space="preserve"> (bidirectionnel) </w:t>
      </w:r>
      <w:r w:rsidRPr="00126C66">
        <w:rPr>
          <w:rFonts w:ascii="Arial" w:hAnsi="Arial" w:cs="Arial"/>
        </w:rPr>
        <w:t>car une seule table de jointure suffit pour une relation ManyToMany</w:t>
      </w:r>
      <w:r>
        <w:t>.</w:t>
      </w:r>
      <w:r w:rsidR="00013140">
        <w:rPr>
          <w:rFonts w:eastAsia="Arial"/>
        </w:rPr>
        <w:t>il offre la flexibilité de navigation dans les deux sens.</w:t>
      </w: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 xml:space="preserve">4. </w:t>
      </w:r>
      <w:proofErr w:type="spellStart"/>
      <w:r>
        <w:rPr>
          <w:color w:val="1F4E79"/>
        </w:rPr>
        <w:t>Repositories</w:t>
      </w:r>
      <w:proofErr w:type="spellEnd"/>
      <w:r>
        <w:rPr>
          <w:color w:val="1F4E79"/>
        </w:rPr>
        <w:t xml:space="preserve"> </w:t>
      </w:r>
      <w:proofErr w:type="spellStart"/>
      <w:r>
        <w:rPr>
          <w:color w:val="1F4E79"/>
        </w:rPr>
        <w:t>Spring</w:t>
      </w:r>
      <w:proofErr w:type="spellEnd"/>
      <w:r>
        <w:rPr>
          <w:color w:val="1F4E79"/>
        </w:rPr>
        <w:t xml:space="preserve"> Data JPA</w:t>
      </w:r>
    </w:p>
    <w:p w:rsidR="0096680D" w:rsidRDefault="00013140">
      <w:pPr>
        <w:spacing w:before="60" w:after="60"/>
      </w:pPr>
      <w:r>
        <w:t xml:space="preserve">Chaque entité dispose de son propre </w:t>
      </w:r>
      <w:proofErr w:type="spellStart"/>
      <w:r>
        <w:t>repository</w:t>
      </w:r>
      <w:proofErr w:type="spellEnd"/>
      <w:r>
        <w:t xml:space="preserve"> héritant de </w:t>
      </w:r>
      <w:proofErr w:type="spellStart"/>
      <w:r>
        <w:t>JpaRepository</w:t>
      </w:r>
      <w:proofErr w:type="spellEnd"/>
      <w:r>
        <w:t>&lt;T, ID&gt;</w:t>
      </w:r>
      <w:r>
        <w:t>. Cela fournit automatiquement les méthodes CRUD sans code SQL.</w:t>
      </w:r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Méthodes personnalisées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Aucune (CRUD de base suffisant)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StudentRepository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126C66">
            <w:r>
              <w:rPr>
                <w:sz w:val="20"/>
                <w:szCs w:val="20"/>
              </w:rPr>
              <w:t>Aucune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InstructorRepository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findByName</w:t>
            </w:r>
            <w:proofErr w:type="spellEnd"/>
            <w:r>
              <w:rPr>
                <w:sz w:val="20"/>
                <w:szCs w:val="20"/>
              </w:rPr>
              <w:t xml:space="preserve">(String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CourseRepository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Aucune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DepartmentRepository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Aucune</w:t>
            </w:r>
          </w:p>
        </w:tc>
      </w:tr>
    </w:tbl>
    <w:p w:rsidR="0096680D" w:rsidRDefault="0096680D">
      <w:pPr>
        <w:spacing w:before="80" w:after="80"/>
      </w:pPr>
    </w:p>
    <w:p w:rsidR="0096680D" w:rsidRDefault="00013140">
      <w:pPr>
        <w:spacing w:before="60" w:after="60"/>
      </w:pPr>
      <w:r>
        <w:t xml:space="preserve">Les méthodes dérivées (comme </w:t>
      </w:r>
      <w:proofErr w:type="spellStart"/>
      <w:r>
        <w:t>findByName</w:t>
      </w:r>
      <w:proofErr w:type="spellEnd"/>
      <w:r>
        <w:t xml:space="preserve">) sont générées automatiquement par </w:t>
      </w:r>
      <w:proofErr w:type="spellStart"/>
      <w:r>
        <w:t>Spring</w:t>
      </w:r>
      <w:proofErr w:type="spellEnd"/>
      <w:r>
        <w:t xml:space="preserve"> Data JPA en analysant le nom d</w:t>
      </w:r>
      <w:r w:rsidR="00126C66">
        <w:t>e la méthode — aucune requête S</w:t>
      </w:r>
      <w:r>
        <w:t>QL n'est nécessaire.</w:t>
      </w: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 xml:space="preserve">5. Service Métier : </w:t>
      </w:r>
      <w:proofErr w:type="spellStart"/>
      <w:r>
        <w:rPr>
          <w:color w:val="1F4E79"/>
        </w:rPr>
        <w:t>SchoolService</w:t>
      </w:r>
      <w:proofErr w:type="spellEnd"/>
    </w:p>
    <w:p w:rsidR="0096680D" w:rsidRDefault="00013140">
      <w:pPr>
        <w:spacing w:before="60" w:after="60"/>
      </w:pPr>
      <w:r>
        <w:t xml:space="preserve">Le </w:t>
      </w:r>
      <w:proofErr w:type="spellStart"/>
      <w:r>
        <w:t>SchoolService</w:t>
      </w:r>
      <w:proofErr w:type="spellEnd"/>
      <w:r>
        <w:t xml:space="preserve"> contient uniquement la logique métier e</w:t>
      </w:r>
      <w:r>
        <w:t xml:space="preserve">t délègue l'accès aux données aux </w:t>
      </w:r>
      <w:proofErr w:type="spellStart"/>
      <w:r>
        <w:t>repositories</w:t>
      </w:r>
      <w:proofErr w:type="spellEnd"/>
      <w:r>
        <w:t>. Il est annoté @Service et @</w:t>
      </w:r>
      <w:proofErr w:type="spellStart"/>
      <w:r>
        <w:t>Transactional</w:t>
      </w:r>
      <w:proofErr w:type="spellEnd"/>
      <w:r>
        <w:t>.</w:t>
      </w:r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createSchool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 une école avec ses départements, étudiants et instructeurs (cascade)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getSchoolById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 w:rsidR="00126C66"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Retourne une école par son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createStudent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 w:rsidR="00126C66">
              <w:rPr>
                <w:sz w:val="20"/>
                <w:szCs w:val="20"/>
              </w:rPr>
              <w:t xml:space="preserve"> id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 un étudiant avec son adresse, rattaché à une école existante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l</w:t>
            </w:r>
            <w:r w:rsidR="00126C66">
              <w:rPr>
                <w:sz w:val="20"/>
                <w:szCs w:val="20"/>
              </w:rPr>
              <w:t>ist</w:t>
            </w:r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etourne la liste de tous les étudiants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createInstructor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Instructor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 un instructeur avec sa liste de cours (cascade)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getInstructorsByName</w:t>
            </w:r>
            <w:proofErr w:type="spellEnd"/>
            <w:r>
              <w:rPr>
                <w:sz w:val="20"/>
                <w:szCs w:val="20"/>
              </w:rPr>
              <w:t>(String)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Recherche les instructeurs par nom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getInstructorById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Retourne un instructeur par son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getCourseById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Retourne un cours par son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getCoursesByInstructor</w:t>
            </w:r>
            <w:r w:rsidR="00126C66"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Retourne la liste des cours d'un instructeur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addCourseToInstructor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>, Course)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Ajoute un cours à un instructeur existant</w:t>
            </w:r>
          </w:p>
        </w:tc>
      </w:tr>
    </w:tbl>
    <w:p w:rsidR="0096680D" w:rsidRDefault="0096680D">
      <w:pPr>
        <w:spacing w:before="80" w:after="80"/>
      </w:pP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 xml:space="preserve">6. API REST : </w:t>
      </w:r>
      <w:proofErr w:type="spellStart"/>
      <w:r>
        <w:rPr>
          <w:color w:val="1F4E79"/>
        </w:rPr>
        <w:t>TestSchoolController</w:t>
      </w:r>
      <w:proofErr w:type="spellEnd"/>
    </w:p>
    <w:p w:rsidR="0096680D" w:rsidRDefault="00013140">
      <w:pPr>
        <w:spacing w:before="60" w:after="60"/>
      </w:pPr>
      <w:r>
        <w:t xml:space="preserve">Le contrôleur REST expose tous les </w:t>
      </w:r>
      <w:proofErr w:type="spellStart"/>
      <w:r>
        <w:t>endpoints</w:t>
      </w:r>
      <w:proofErr w:type="spellEnd"/>
      <w:r>
        <w:t>. Il est annoté @</w:t>
      </w:r>
      <w:proofErr w:type="spellStart"/>
      <w:r>
        <w:t>RestController</w:t>
      </w:r>
      <w:proofErr w:type="spellEnd"/>
      <w:r>
        <w:t xml:space="preserve"> et @</w:t>
      </w:r>
      <w:proofErr w:type="spellStart"/>
      <w:r>
        <w:t>RequestMapping</w:t>
      </w:r>
      <w:proofErr w:type="spellEnd"/>
      <w:r>
        <w:t>("/api").</w:t>
      </w:r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200"/>
        <w:gridCol w:w="43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Méthode HTTP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Créer une nouvelle école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Récupérer une école par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schools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Créer un étudiant dans une école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Lister tous les étudiants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instructors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Créer un instructeur avec ses cours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instructors?name</w:t>
            </w:r>
            <w:proofErr w:type="spellEnd"/>
            <w:r>
              <w:rPr>
                <w:sz w:val="20"/>
                <w:szCs w:val="20"/>
              </w:rPr>
              <w:t>={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Rechercher des instructeurs par nom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instructors</w:t>
            </w:r>
            <w:proofErr w:type="spellEnd"/>
            <w:r>
              <w:rPr>
                <w:sz w:val="20"/>
                <w:szCs w:val="20"/>
              </w:rPr>
              <w:t>/{id}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Récupérer un instructeur par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/api/courses/{id}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Récupérer un cours par id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instructors</w:t>
            </w:r>
            <w:proofErr w:type="spellEnd"/>
            <w:r>
              <w:rPr>
                <w:sz w:val="20"/>
                <w:szCs w:val="20"/>
              </w:rPr>
              <w:t>/{id}/courses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Lister les cours d'un instructeur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instructors</w:t>
            </w:r>
            <w:proofErr w:type="spellEnd"/>
            <w:r>
              <w:rPr>
                <w:sz w:val="20"/>
                <w:szCs w:val="20"/>
              </w:rPr>
              <w:t>/{id}/courses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Ajouter un cours à un instructeur</w:t>
            </w:r>
          </w:p>
        </w:tc>
      </w:tr>
    </w:tbl>
    <w:p w:rsidR="0096680D" w:rsidRDefault="0096680D">
      <w:pPr>
        <w:spacing w:before="80" w:after="80"/>
      </w:pP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 xml:space="preserve">7. Tests avec </w:t>
      </w:r>
      <w:proofErr w:type="spellStart"/>
      <w:r>
        <w:rPr>
          <w:color w:val="1F4E79"/>
        </w:rPr>
        <w:t>Postman</w:t>
      </w:r>
      <w:proofErr w:type="spellEnd"/>
    </w:p>
    <w:p w:rsidR="0096680D" w:rsidRDefault="00013140">
      <w:pPr>
        <w:pStyle w:val="Titre2"/>
      </w:pPr>
      <w:r>
        <w:rPr>
          <w:color w:val="2E74B5"/>
        </w:rPr>
        <w:t>7.1 Création d'une école</w:t>
      </w:r>
    </w:p>
    <w:p w:rsidR="00126C66" w:rsidRDefault="00013140" w:rsidP="00126C66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http://localhost:8080/api/schools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"ISG Bizerte",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"phone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72456789,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departments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"Informatique"},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"Finance"}],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students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"Ali Ben Salem"}],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instructors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[{"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": "Dr.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Hela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Jabbar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"}]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:rsidR="0096680D" w:rsidRDefault="00013140">
      <w:pPr>
        <w:spacing w:before="60" w:after="60"/>
      </w:pPr>
      <w:r>
        <w:t xml:space="preserve">Réponse attendue : </w:t>
      </w:r>
    </w:p>
    <w:p w:rsidR="0096680D" w:rsidRDefault="00013140">
      <w:pPr>
        <w:pStyle w:val="Titre2"/>
      </w:pPr>
      <w:r>
        <w:rPr>
          <w:color w:val="2E74B5"/>
        </w:rPr>
        <w:t>7.2 Création d'un étudiant avec adresse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http://localhost:8080/api/schools/1/students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"Sonia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Trabelsi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birthDate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"2001-03-20",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":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street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"Rue de la Paix", "city": "Bizerte",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postalCode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"7000"}</w:t>
      </w:r>
    </w:p>
    <w:p w:rsidR="0096680D" w:rsidRDefault="00013140">
      <w:pPr>
        <w:pBdr>
          <w:left w:val="single" w:sz="4" w:space="0" w:color="2E74B5"/>
        </w:pBdr>
        <w:spacing w:before="40" w:after="4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:rsidR="0096680D" w:rsidRDefault="00E3346B">
      <w:pPr>
        <w:pStyle w:val="Titre2"/>
      </w:pPr>
      <w:r>
        <w:rPr>
          <w:color w:val="2E74B5"/>
        </w:rPr>
        <w:t xml:space="preserve">7.3 PostgreSQL </w:t>
      </w:r>
      <w:r w:rsidR="00013140">
        <w:rPr>
          <w:color w:val="2E74B5"/>
        </w:rPr>
        <w:t>(vérification des tables)</w:t>
      </w:r>
    </w:p>
    <w:p w:rsidR="0096680D" w:rsidRDefault="00013140">
      <w:pPr>
        <w:spacing w:before="60" w:after="60"/>
      </w:pPr>
      <w:r>
        <w:t xml:space="preserve">Accéder </w:t>
      </w:r>
      <w:proofErr w:type="spellStart"/>
      <w:r w:rsidR="00E3346B">
        <w:t>pgAdmin</w:t>
      </w:r>
      <w:proofErr w:type="spellEnd"/>
    </w:p>
    <w:p w:rsidR="0096680D" w:rsidRDefault="00E3346B">
      <w:pPr>
        <w:pStyle w:val="Paragraphedeliste"/>
        <w:numPr>
          <w:ilvl w:val="0"/>
          <w:numId w:val="2"/>
        </w:numPr>
        <w:spacing w:before="40" w:after="40"/>
      </w:pPr>
      <w:r>
        <w:t xml:space="preserve">Base de données : </w:t>
      </w:r>
      <w:proofErr w:type="spellStart"/>
      <w:r w:rsidR="00013140">
        <w:t>schooldb</w:t>
      </w:r>
      <w:proofErr w:type="spellEnd"/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Vérifier les tables : </w:t>
      </w:r>
      <w:proofErr w:type="spellStart"/>
      <w:r>
        <w:t>t_school</w:t>
      </w:r>
      <w:proofErr w:type="spellEnd"/>
      <w:r>
        <w:t xml:space="preserve">, </w:t>
      </w:r>
      <w:proofErr w:type="spellStart"/>
      <w:r>
        <w:t>t_department</w:t>
      </w:r>
      <w:proofErr w:type="spellEnd"/>
      <w:r>
        <w:t xml:space="preserve">, </w:t>
      </w:r>
      <w:proofErr w:type="spellStart"/>
      <w:r>
        <w:t>t_student</w:t>
      </w:r>
      <w:proofErr w:type="spellEnd"/>
      <w:r>
        <w:t xml:space="preserve">, </w:t>
      </w:r>
      <w:proofErr w:type="spellStart"/>
      <w:r>
        <w:t>t_address</w:t>
      </w:r>
      <w:proofErr w:type="spellEnd"/>
      <w:r>
        <w:t xml:space="preserve">, </w:t>
      </w:r>
      <w:proofErr w:type="spellStart"/>
      <w:r>
        <w:t>t_instructor</w:t>
      </w:r>
      <w:proofErr w:type="spellEnd"/>
      <w:r>
        <w:t xml:space="preserve">, </w:t>
      </w:r>
      <w:proofErr w:type="spellStart"/>
      <w:r>
        <w:t>t_course</w:t>
      </w:r>
      <w:proofErr w:type="spellEnd"/>
      <w:r>
        <w:t xml:space="preserve">, </w:t>
      </w:r>
      <w:proofErr w:type="spellStart"/>
      <w:r>
        <w:t>t_instructor_t_course</w:t>
      </w:r>
      <w:proofErr w:type="spellEnd"/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>8. Schéma Final de la Base de Données</w:t>
      </w:r>
    </w:p>
    <w:p w:rsidR="0096680D" w:rsidRDefault="00013140">
      <w:pPr>
        <w:spacing w:before="60" w:after="60"/>
      </w:pPr>
      <w:r>
        <w:t>Le schéma final</w:t>
      </w:r>
      <w:r>
        <w:t xml:space="preserve"> correspond exactement à la Figure 5 du sujet :</w:t>
      </w:r>
    </w:p>
    <w:p w:rsidR="0096680D" w:rsidRDefault="0096680D">
      <w:pPr>
        <w:spacing w:before="80" w:after="80"/>
      </w:pPr>
    </w:p>
    <w:tbl>
      <w:tblPr>
        <w:tblW w:w="9026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Colonnes principales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b/>
                <w:bCs/>
                <w:color w:val="FFFFFF"/>
                <w:sz w:val="20"/>
                <w:szCs w:val="20"/>
              </w:rPr>
              <w:t>Clés étrangères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t_school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PK_school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cl_name_school</w:t>
            </w:r>
            <w:proofErr w:type="spellEnd"/>
            <w:r>
              <w:rPr>
                <w:sz w:val="20"/>
                <w:szCs w:val="20"/>
              </w:rPr>
              <w:t>, phone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—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t_department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pk_department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cl_name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school_PK_school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t_school</w:t>
            </w:r>
            <w:proofErr w:type="spellEnd"/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t_student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PK_Student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cl_name_school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cl_birthdate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address_PK_ADDRESS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t_address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school_PK_school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t_school</w:t>
            </w:r>
            <w:proofErr w:type="spellEnd"/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t_address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PK_ADDRESS, </w:t>
            </w:r>
            <w:proofErr w:type="spellStart"/>
            <w:r>
              <w:rPr>
                <w:sz w:val="20"/>
                <w:szCs w:val="20"/>
              </w:rPr>
              <w:t>cl_city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cl_street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cl_postal_Code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—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t_instructor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pk_Instructor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name_Instructor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school_PK_school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t_school</w:t>
            </w:r>
            <w:proofErr w:type="spellEnd"/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t_course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pk_course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name_course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>—</w:t>
            </w:r>
          </w:p>
        </w:tc>
      </w:tr>
      <w:tr w:rsidR="0096680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t_instructor_t_course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proofErr w:type="spellStart"/>
            <w:r>
              <w:rPr>
                <w:sz w:val="20"/>
                <w:szCs w:val="20"/>
              </w:rPr>
              <w:t>t_instructor_pk_Instructor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courses_pk_course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6680D" w:rsidRDefault="00013140">
            <w:r>
              <w:rPr>
                <w:sz w:val="20"/>
                <w:szCs w:val="20"/>
              </w:rPr>
              <w:t xml:space="preserve">FK vers </w:t>
            </w:r>
            <w:proofErr w:type="spellStart"/>
            <w:r>
              <w:rPr>
                <w:sz w:val="20"/>
                <w:szCs w:val="20"/>
              </w:rPr>
              <w:t>t_instructor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t_course</w:t>
            </w:r>
            <w:proofErr w:type="spellEnd"/>
          </w:p>
        </w:tc>
      </w:tr>
    </w:tbl>
    <w:p w:rsidR="0096680D" w:rsidRDefault="0096680D">
      <w:pPr>
        <w:spacing w:before="80" w:after="80"/>
      </w:pP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pStyle w:val="Titre1"/>
      </w:pPr>
      <w:r>
        <w:rPr>
          <w:color w:val="1F4E79"/>
        </w:rPr>
        <w:t>9. Conclusion</w:t>
      </w:r>
    </w:p>
    <w:p w:rsidR="0096680D" w:rsidRDefault="00013140">
      <w:pPr>
        <w:spacing w:before="60" w:after="60"/>
      </w:pPr>
      <w:r>
        <w:t xml:space="preserve">Ce mini-projet a permis de mettre en pratique les concepts fondamentaux du développement Java Enterprise avec </w:t>
      </w:r>
      <w:proofErr w:type="spellStart"/>
      <w:r>
        <w:t>Spring</w:t>
      </w:r>
      <w:proofErr w:type="spellEnd"/>
      <w:r>
        <w:t xml:space="preserve"> Boot :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>Maîtrise des annotations JPA (@</w:t>
      </w:r>
      <w:proofErr w:type="spellStart"/>
      <w:r>
        <w:t>Entity</w:t>
      </w:r>
      <w:proofErr w:type="spellEnd"/>
      <w:r>
        <w:t>, @</w:t>
      </w:r>
      <w:proofErr w:type="spellStart"/>
      <w:r>
        <w:t>OneToMany</w:t>
      </w:r>
      <w:proofErr w:type="spellEnd"/>
      <w:r>
        <w:t>, @</w:t>
      </w:r>
      <w:proofErr w:type="spellStart"/>
      <w:r>
        <w:t>ManyToMany</w:t>
      </w:r>
      <w:proofErr w:type="spellEnd"/>
      <w:r>
        <w:t>, @</w:t>
      </w:r>
      <w:proofErr w:type="spellStart"/>
      <w:r>
        <w:t>JoinColumn</w:t>
      </w:r>
      <w:proofErr w:type="spellEnd"/>
      <w:r>
        <w:t>, etc.)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Compréhension des différents cas de </w:t>
      </w:r>
      <w:proofErr w:type="spellStart"/>
      <w:r>
        <w:t>mapping</w:t>
      </w:r>
      <w:proofErr w:type="spellEnd"/>
      <w:r>
        <w:t xml:space="preserve"> (unidirectionnel vs bidirectionnel)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Utilisation de </w:t>
      </w:r>
      <w:proofErr w:type="spellStart"/>
      <w:r>
        <w:t>Spring</w:t>
      </w:r>
      <w:proofErr w:type="spellEnd"/>
      <w:r>
        <w:t xml:space="preserve"> Data JPA pour éliminer le code </w:t>
      </w:r>
      <w:proofErr w:type="spellStart"/>
      <w:r>
        <w:t>boilerplate</w:t>
      </w:r>
      <w:proofErr w:type="spellEnd"/>
      <w:r>
        <w:t xml:space="preserve"> d'accès aux données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>Architec</w:t>
      </w:r>
      <w:r>
        <w:t>ture en couches propre et maintenable</w:t>
      </w:r>
    </w:p>
    <w:p w:rsidR="0096680D" w:rsidRDefault="00013140">
      <w:pPr>
        <w:pStyle w:val="Paragraphedeliste"/>
        <w:numPr>
          <w:ilvl w:val="0"/>
          <w:numId w:val="2"/>
        </w:numPr>
        <w:spacing w:before="40" w:after="40"/>
      </w:pPr>
      <w:r>
        <w:t xml:space="preserve">Exposition de services via API REST et tests avec </w:t>
      </w:r>
      <w:proofErr w:type="spellStart"/>
      <w:r>
        <w:t>Postman</w:t>
      </w:r>
      <w:proofErr w:type="spellEnd"/>
    </w:p>
    <w:p w:rsidR="0096680D" w:rsidRDefault="0096680D">
      <w:pPr>
        <w:spacing w:before="100" w:after="100"/>
      </w:pPr>
    </w:p>
    <w:p w:rsidR="0096680D" w:rsidRDefault="00013140">
      <w:pPr>
        <w:spacing w:before="60" w:after="60"/>
      </w:pPr>
      <w:r>
        <w:t xml:space="preserve">Le </w:t>
      </w:r>
      <w:proofErr w:type="spellStart"/>
      <w:r>
        <w:t>microservice</w:t>
      </w:r>
      <w:proofErr w:type="spellEnd"/>
      <w:r>
        <w:t xml:space="preserve"> développé est fonctionnel, testable et respecte les bonnes pratiques de développement enseignées dans le cadre du module.</w:t>
      </w:r>
    </w:p>
    <w:p w:rsidR="0096680D" w:rsidRDefault="0096680D">
      <w:pPr>
        <w:pBdr>
          <w:bottom w:val="single" w:sz="4" w:space="1" w:color="2E74B5"/>
        </w:pBdr>
        <w:spacing w:before="200" w:after="200"/>
      </w:pPr>
    </w:p>
    <w:p w:rsidR="0096680D" w:rsidRDefault="00013140">
      <w:pPr>
        <w:spacing w:before="200" w:after="100"/>
        <w:jc w:val="center"/>
      </w:pPr>
      <w:r>
        <w:rPr>
          <w:i/>
          <w:iCs/>
          <w:color w:val="888888"/>
          <w:sz w:val="18"/>
          <w:szCs w:val="18"/>
        </w:rPr>
        <w:t>ISG Bizerte — Mini Projet Java Avancé / Architectures Logicielles — 2024-2025</w:t>
      </w:r>
    </w:p>
    <w:sectPr w:rsidR="009668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05409"/>
    <w:multiLevelType w:val="multilevel"/>
    <w:tmpl w:val="2AE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35F49"/>
    <w:multiLevelType w:val="hybridMultilevel"/>
    <w:tmpl w:val="7E7A8686"/>
    <w:lvl w:ilvl="0" w:tplc="5E707F48">
      <w:start w:val="1"/>
      <w:numFmt w:val="bullet"/>
      <w:lvlText w:val="●"/>
      <w:lvlJc w:val="left"/>
      <w:pPr>
        <w:ind w:left="720" w:hanging="360"/>
      </w:pPr>
    </w:lvl>
    <w:lvl w:ilvl="1" w:tplc="73E468C4">
      <w:start w:val="1"/>
      <w:numFmt w:val="bullet"/>
      <w:lvlText w:val="○"/>
      <w:lvlJc w:val="left"/>
      <w:pPr>
        <w:ind w:left="1440" w:hanging="360"/>
      </w:pPr>
    </w:lvl>
    <w:lvl w:ilvl="2" w:tplc="AC7204B0">
      <w:start w:val="1"/>
      <w:numFmt w:val="bullet"/>
      <w:lvlText w:val="■"/>
      <w:lvlJc w:val="left"/>
      <w:pPr>
        <w:ind w:left="2160" w:hanging="360"/>
      </w:pPr>
    </w:lvl>
    <w:lvl w:ilvl="3" w:tplc="32A2EC7A">
      <w:start w:val="1"/>
      <w:numFmt w:val="bullet"/>
      <w:lvlText w:val="●"/>
      <w:lvlJc w:val="left"/>
      <w:pPr>
        <w:ind w:left="2880" w:hanging="360"/>
      </w:pPr>
    </w:lvl>
    <w:lvl w:ilvl="4" w:tplc="92D0984E">
      <w:start w:val="1"/>
      <w:numFmt w:val="bullet"/>
      <w:lvlText w:val="○"/>
      <w:lvlJc w:val="left"/>
      <w:pPr>
        <w:ind w:left="3600" w:hanging="360"/>
      </w:pPr>
    </w:lvl>
    <w:lvl w:ilvl="5" w:tplc="8D82391E">
      <w:start w:val="1"/>
      <w:numFmt w:val="bullet"/>
      <w:lvlText w:val="■"/>
      <w:lvlJc w:val="left"/>
      <w:pPr>
        <w:ind w:left="4320" w:hanging="360"/>
      </w:pPr>
    </w:lvl>
    <w:lvl w:ilvl="6" w:tplc="7C6A4DB6">
      <w:start w:val="1"/>
      <w:numFmt w:val="bullet"/>
      <w:lvlText w:val="●"/>
      <w:lvlJc w:val="left"/>
      <w:pPr>
        <w:ind w:left="5040" w:hanging="360"/>
      </w:pPr>
    </w:lvl>
    <w:lvl w:ilvl="7" w:tplc="CCD8F7EE">
      <w:start w:val="1"/>
      <w:numFmt w:val="bullet"/>
      <w:lvlText w:val="●"/>
      <w:lvlJc w:val="left"/>
      <w:pPr>
        <w:ind w:left="5760" w:hanging="360"/>
      </w:pPr>
    </w:lvl>
    <w:lvl w:ilvl="8" w:tplc="17C442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0C2FAD"/>
    <w:multiLevelType w:val="hybridMultilevel"/>
    <w:tmpl w:val="6770CA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A81A1A"/>
    <w:multiLevelType w:val="hybridMultilevel"/>
    <w:tmpl w:val="31E8DA44"/>
    <w:lvl w:ilvl="0" w:tplc="F0300434">
      <w:start w:val="1"/>
      <w:numFmt w:val="bullet"/>
      <w:lvlText w:val="•"/>
      <w:lvlJc w:val="left"/>
      <w:pPr>
        <w:ind w:left="720" w:hanging="360"/>
      </w:pPr>
    </w:lvl>
    <w:lvl w:ilvl="1" w:tplc="77C89E0A">
      <w:numFmt w:val="decimal"/>
      <w:lvlText w:val=""/>
      <w:lvlJc w:val="left"/>
    </w:lvl>
    <w:lvl w:ilvl="2" w:tplc="55C282B4">
      <w:numFmt w:val="decimal"/>
      <w:lvlText w:val=""/>
      <w:lvlJc w:val="left"/>
    </w:lvl>
    <w:lvl w:ilvl="3" w:tplc="910E27C8">
      <w:numFmt w:val="decimal"/>
      <w:lvlText w:val=""/>
      <w:lvlJc w:val="left"/>
    </w:lvl>
    <w:lvl w:ilvl="4" w:tplc="986CE252">
      <w:numFmt w:val="decimal"/>
      <w:lvlText w:val=""/>
      <w:lvlJc w:val="left"/>
    </w:lvl>
    <w:lvl w:ilvl="5" w:tplc="F80ED6DE">
      <w:numFmt w:val="decimal"/>
      <w:lvlText w:val=""/>
      <w:lvlJc w:val="left"/>
    </w:lvl>
    <w:lvl w:ilvl="6" w:tplc="C32E5CE8">
      <w:numFmt w:val="decimal"/>
      <w:lvlText w:val=""/>
      <w:lvlJc w:val="left"/>
    </w:lvl>
    <w:lvl w:ilvl="7" w:tplc="A336E87E">
      <w:numFmt w:val="decimal"/>
      <w:lvlText w:val=""/>
      <w:lvlJc w:val="left"/>
    </w:lvl>
    <w:lvl w:ilvl="8" w:tplc="CACC8BBE">
      <w:numFmt w:val="decimal"/>
      <w:lvlText w:val=""/>
      <w:lvlJc w:val="left"/>
    </w:lvl>
  </w:abstractNum>
  <w:abstractNum w:abstractNumId="4" w15:restartNumberingAfterBreak="0">
    <w:nsid w:val="620B7F08"/>
    <w:multiLevelType w:val="hybridMultilevel"/>
    <w:tmpl w:val="78EA238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80D"/>
    <w:rsid w:val="00013140"/>
    <w:rsid w:val="00126C66"/>
    <w:rsid w:val="008558F2"/>
    <w:rsid w:val="0096680D"/>
    <w:rsid w:val="00970786"/>
    <w:rsid w:val="00E3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C628"/>
  <w15:docId w15:val="{C3B4CB39-F3FF-4ABD-93D8-B2FB3E71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lev">
    <w:name w:val="Strong"/>
    <w:basedOn w:val="Policepardfaut"/>
    <w:uiPriority w:val="22"/>
    <w:qFormat/>
    <w:rsid w:val="008558F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558F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8558F2"/>
    <w:rPr>
      <w:i/>
      <w:iCs/>
    </w:rPr>
  </w:style>
  <w:style w:type="paragraph" w:styleId="NormalWeb">
    <w:name w:val="Normal (Web)"/>
    <w:basedOn w:val="Normal"/>
    <w:uiPriority w:val="99"/>
    <w:unhideWhenUsed/>
    <w:rsid w:val="0097078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1472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amir</cp:lastModifiedBy>
  <cp:revision>2</cp:revision>
  <dcterms:created xsi:type="dcterms:W3CDTF">2026-05-03T20:31:00Z</dcterms:created>
  <dcterms:modified xsi:type="dcterms:W3CDTF">2026-05-03T21:22:00Z</dcterms:modified>
</cp:coreProperties>
</file>