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36"/>
          <w:szCs w:val="36"/>
        </w:rPr>
        <w:t xml:space="preserve">GUIDE D'UTILISATION - PLATEFORME ITIL CASNOS</w:t>
      </w:r>
    </w:p>
    <w:p>
      <w:pPr>
        <w:pStyle w:val="Heading1"/>
        <w:spacing w:after="200" w:before="400"/>
      </w:pPr>
      <w:r>
        <w:t xml:space="preserve">Le Processus de Gestion des Changements (ITIL)</w:t>
      </w:r>
    </w:p>
    <w:p>
      <w:pPr>
        <w:spacing w:after="150"/>
      </w:pPr>
      <w:r>
        <w:rPr>
          <w:sz w:val="24"/>
          <w:szCs w:val="24"/>
        </w:rPr>
        <w:t xml:space="preserve">La gestion des changements au sein de la plateforme ITIL CASNOS suit un processus standardisé garantissant que chaque modification apportée à l'infrastructure informatique est évaluée, planifiée, testée et approuvée de manière sécurisée. Ce processus minimise les risques d'interruption de service.</w:t>
      </w:r>
    </w:p>
    <w:p>
      <w:pPr>
        <w:spacing w:after="150"/>
      </w:pPr>
      <w:r>
        <w:rPr>
          <w:sz w:val="24"/>
          <w:szCs w:val="24"/>
        </w:rPr>
        <w:t xml:space="preserve">L'ordre d'intervention des différents acteurs dans le cycle de vie d'un changement est le suivant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1. Demandeur : Initie la Demande de Changement (RFC).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2. Service Desk : Vérifie, qualifie et catégorise la demande initiale.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3. Change Manager : Évalue l'impact, planifie et gère la RFC à travers toutes les étapes.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4. CAB (Comité Consultatif) : Évalue les risques et vote l'approbation ou le rejet.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5. Implémenteur : Exécute techniquement le changement sur le terrain.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6. Administrateur : Garantit le bon fonctionnement global et configure les accès.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Schéma global du workflow (Optionnel) ]
</w:t>
      </w:r>
    </w:p>
    <w:p>
      <w:pPr>
        <w:pStyle w:val="Heading1"/>
        <w:spacing w:after="200" w:before="400"/>
      </w:pPr>
      <w:r>
        <w:t xml:space="preserve">1. L'Acteur : Demandeur</w:t>
      </w:r>
    </w:p>
    <w:p>
      <w:pPr>
        <w:spacing w:after="150"/>
      </w:pPr>
      <w:r>
        <w:rPr>
          <w:sz w:val="24"/>
          <w:szCs w:val="24"/>
        </w:rPr>
        <w:t xml:space="preserve">Le Demandeur est le point de départ du processus. Il constate un besoin (nouvelle fonctionnalité, correction, amélioration) et soumet une Demande de Changement (RFC).</w:t>
      </w:r>
    </w:p>
    <w:p>
      <w:pPr>
        <w:pStyle w:val="Heading2"/>
        <w:spacing w:after="200" w:before="400"/>
      </w:pPr>
      <w:r>
        <w:t xml:space="preserve">Pages et Fonctionnalités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Tableau de Bord : Permet au demandeur de voir le résumé de ses demandes en cours.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Tableau de Bord Demandeur ]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Création de RFC : Formulaire permettant de décrire le besoin, de justifier le changement et de l'envoyer au Service Desk.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Formulaire de Création RFC ]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Historique : Permet au demandeur de suivre l'avancement de ses propres RFC en temps réel (Statut, Décisions).</w:t>
      </w:r>
    </w:p>
    <w:p>
      <w:pPr>
        <w:pStyle w:val="Heading1"/>
        <w:spacing w:after="200" w:before="400"/>
      </w:pPr>
      <w:r>
        <w:t xml:space="preserve">2. L'Acteur : Service Desk</w:t>
      </w:r>
    </w:p>
    <w:p>
      <w:pPr>
        <w:spacing w:after="150"/>
      </w:pPr>
      <w:r>
        <w:rPr>
          <w:sz w:val="24"/>
          <w:szCs w:val="24"/>
        </w:rPr>
        <w:t xml:space="preserve">Le Service Desk agit comme le premier filtre. Il s'assure que la demande est complète et compréhensible avant de la transmettre à l'équipe de gestion.</w:t>
      </w:r>
    </w:p>
    <w:p>
      <w:pPr>
        <w:pStyle w:val="Heading2"/>
        <w:spacing w:after="200" w:before="400"/>
      </w:pPr>
      <w:r>
        <w:t xml:space="preserve">Pages et Fonctionnalités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Inquiry Hub (Boîte de Réception) : Liste des nouvelles RFC soumises.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Interface Inquiry Hub (Service Desk) ]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Qualification : Le Service Desk vérifie les informations, effectue une première catégorisation de la priorité et du type, puis transfère la RFC au Change Manager.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Transfert et Qualification d'une RFC ]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Broadcaster : Outil de communication permettant d'envoyer des notifications ou des messages de maintenance.</w:t>
      </w:r>
    </w:p>
    <w:p>
      <w:pPr>
        <w:pStyle w:val="Heading1"/>
        <w:spacing w:after="200" w:before="400"/>
      </w:pPr>
      <w:r>
        <w:t xml:space="preserve">3. L'Acteur : Change Manager</w:t>
      </w:r>
    </w:p>
    <w:p>
      <w:pPr>
        <w:spacing w:after="150"/>
      </w:pPr>
      <w:r>
        <w:rPr>
          <w:sz w:val="24"/>
          <w:szCs w:val="24"/>
        </w:rPr>
        <w:t xml:space="preserve">Le Change Manager est le chef d'orchestre du processus. Il analyse l'impact, détermine si le changement nécessite le CAB, construit le planning et supervise la réalisation globale.</w:t>
      </w:r>
    </w:p>
    <w:p>
      <w:pPr>
        <w:pStyle w:val="Heading2"/>
        <w:spacing w:after="200" w:before="400"/>
      </w:pPr>
      <w:r>
        <w:t xml:space="preserve">Pages et Fonctionnalités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Dashboard : KPI globaux, RFCs en attente d'évaluation, changements planifiés.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Dashboard Change Manager ]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Gestion des RFCs : Le manager examine la RFC qualifiée, réalise une évaluation d'impact préliminaire et décide du chemin d'approbation (Standard, Normal, Urgent).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Évaluation d'impact d'une RFC ]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Gestion des Changements &amp; Tâches : Une fois la RFC validée, il crée le 'Changement' technique et assigne les tâches aux Implémenteurs.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Création et assignation de Tâches Techniques ]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Planification : Calendrier visuel pour éviter les conflits et définir les fenêtres de 'Blackout' (périodes d'interdiction de changements).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Calendrier de Planification (Blackout) ]
</w:t>
      </w:r>
    </w:p>
    <w:p>
      <w:pPr>
        <w:pStyle w:val="Heading1"/>
        <w:spacing w:after="200" w:before="400"/>
      </w:pPr>
      <w:r>
        <w:t xml:space="preserve">4. L'Acteur : CAB (Comité Consultatif sur les Changements)</w:t>
      </w:r>
    </w:p>
    <w:p>
      <w:pPr>
        <w:spacing w:after="150"/>
      </w:pPr>
      <w:r>
        <w:rPr>
          <w:sz w:val="24"/>
          <w:szCs w:val="24"/>
        </w:rPr>
        <w:t xml:space="preserve">Pour les changements majeurs ou présentant un risque élevé, l'approbation du CAB est requise. Les membres du CAB se réunissent (virtuellement ou physiquement) pour évaluer la sécurité et l'impact.</w:t>
      </w:r>
    </w:p>
    <w:p>
      <w:pPr>
        <w:pStyle w:val="Heading2"/>
        <w:spacing w:after="200" w:before="400"/>
      </w:pPr>
      <w:r>
        <w:t xml:space="preserve">Pages et Fonctionnalités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Espace CAB : Tableau de bord résumant les sessions de comité auxquelles l'utilisateur est convié.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Cockpit CAB / Sessions Urgentes ]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Réunions et Votes : Lors d'une réunion, le membre du CAB consulte les détails de la RFC, formule des recommandations (conditions, précautions, rollback) et vote (Approuver ou Rejeter).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Interface de Vote et Recommandations CAB ]
</w:t>
      </w:r>
    </w:p>
    <w:p>
      <w:pPr>
        <w:pStyle w:val="Heading1"/>
        <w:spacing w:after="200" w:before="400"/>
      </w:pPr>
      <w:r>
        <w:t xml:space="preserve">5. L'Acteur : Implémenteur</w:t>
      </w:r>
    </w:p>
    <w:p>
      <w:pPr>
        <w:spacing w:after="150"/>
      </w:pPr>
      <w:r>
        <w:rPr>
          <w:sz w:val="24"/>
          <w:szCs w:val="24"/>
        </w:rPr>
        <w:t xml:space="preserve">L'implémenteur est le technicien ou l'ingénieur chargé de réaliser le changement technique sur l'infrastructure selon le planning approuvé.</w:t>
      </w:r>
    </w:p>
    <w:p>
      <w:pPr>
        <w:pStyle w:val="Heading2"/>
        <w:spacing w:after="200" w:before="400"/>
      </w:pPr>
      <w:r>
        <w:t xml:space="preserve">Pages et Fonctionnalités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Mes Tâches : Liste des tâches assignées (En attente, En cours, Terminées).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Liste des Tâches Implémenteur ]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Exécution et Rapport : Le technicien met à jour le statut de sa tâche et, une fois terminée, soumet un rapport d'exécution détaillant ce qui a été fait (Succès, Échec, Rollback).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Formulaire de Rapport d'Exécution ]
</w:t>
      </w:r>
    </w:p>
    <w:p>
      <w:pPr>
        <w:pStyle w:val="Heading1"/>
        <w:spacing w:after="200" w:before="400"/>
      </w:pPr>
      <w:r>
        <w:t xml:space="preserve">6. L'Acteur : Administrateur Système</w:t>
      </w:r>
    </w:p>
    <w:p>
      <w:pPr>
        <w:spacing w:after="150"/>
      </w:pPr>
      <w:r>
        <w:rPr>
          <w:sz w:val="24"/>
          <w:szCs w:val="24"/>
        </w:rPr>
        <w:t xml:space="preserve">L'administrateur a une vision à 360° de la plateforme. Il ne participe pas nécessairement à l'exécution d'un changement précis, mais il configure l'environnement, gère les habilitations et s'assure du maintien en condition opérationnelle du système ITIL.</w:t>
      </w:r>
    </w:p>
    <w:p>
      <w:pPr>
        <w:pStyle w:val="Heading2"/>
        <w:spacing w:after="200" w:before="400"/>
      </w:pPr>
      <w:r>
        <w:t xml:space="preserve">Rôles et Permissions :</w:t>
      </w:r>
    </w:p>
    <w:p>
      <w:pPr>
        <w:spacing w:after="150"/>
      </w:pPr>
      <w:r>
        <w:rPr>
          <w:sz w:val="24"/>
          <w:szCs w:val="24"/>
        </w:rPr>
        <w:t xml:space="preserve">L'administrateur possède les privilèges maximums : Création, modification, suppression globale sur toutes les entités de l'application (Super Admin).</w:t>
      </w:r>
    </w:p>
    <w:p>
      <w:pPr>
        <w:pStyle w:val="Heading2"/>
        <w:spacing w:after="200" w:before="400"/>
      </w:pPr>
      <w:r>
        <w:t xml:space="preserve">Pages et Fonctionnalités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Vue Globale (Monitoring) : Superviser les KPI de tous les modules (RFC, CAB, Tâches). L'administrateur peut intervenir en cas de blocage.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Dashboard Administrateur (Monitoring Global) ]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Gestion des Utilisateurs : Ajouter, modifier, suspendre des comptes utilisateurs. Affectation des rôles (ex: transformer un demandeur en implémenteur).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Gestion des Utilisateurs et Habilitations ]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Gestion des Directions : Structure organisationnelle (Départements, Services).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Gestion des Directions ]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Gestion des CIs (Configuration Items) : Base de données des actifs informatiques (Serveurs, Logiciels, Réseaux) qui peuvent être impactés par un changement.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Gestion des Éléments de Configuration (CI) ]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Journaux d'Audit (Audit Log) : Traçabilité totale. Voir qui a fait quoi et quand (sécurité et conformité).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Journaux d'Audit Système ]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Rapports &amp; Statistiques : Générer des extractions PDF/Excel de l'activité globale pour le management.</w:t>
      </w:r>
    </w:p>
    <w:p>
      <w:pPr>
        <w:spacing w:after="300" w:before="300"/>
        <w:jc w:val="center"/>
      </w:pPr>
      <w:r>
        <w:rPr>
          <w:b/>
          <w:bCs/>
          <w:color w:val="808080"/>
          <w:sz w:val="24"/>
          <w:szCs w:val="24"/>
        </w:rPr>
        <w:t xml:space="preserve">
[ CAPTURE D'ÉCRAN : Interface de Génération de Rapports ]
</w:t>
      </w:r>
    </w:p>
    <w:p>
      <w:pPr>
        <w:pStyle w:val="Heading1"/>
        <w:spacing w:after="200" w:before="400"/>
      </w:pPr>
      <w:r>
        <w:t xml:space="preserve">Conclusion</w:t>
      </w:r>
    </w:p>
    <w:p>
      <w:pPr>
        <w:spacing w:after="150"/>
      </w:pPr>
      <w:r>
        <w:rPr>
          <w:sz w:val="24"/>
          <w:szCs w:val="24"/>
        </w:rPr>
        <w:t xml:space="preserve">Grâce à cette séquence rigoureuse (Demandeur -&gt; Service Desk -&gt; Change Manager -&gt; CAB -&gt; Implémenteur), appuyée par le contrôle de l'Administrateur, la plateforme garantit une livraison de changements fluide, documentée et sécurisée.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d'Utilisation - Processus de Gestion des Changements</dc:title>
  <dc:creator>ITIL CASNOS System</dc:creator>
  <dc:description>Guide décrivant le processus ITIL et les rôles des différents acteurs.</dc:description>
  <cp:lastModifiedBy>Un-named</cp:lastModifiedBy>
  <cp:revision>1</cp:revision>
  <dcterms:created xsi:type="dcterms:W3CDTF">2026-05-17T11:01:26.957Z</dcterms:created>
  <dcterms:modified xsi:type="dcterms:W3CDTF">2026-05-17T11:01:26.960Z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