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7C4D" w14:textId="77777777" w:rsidR="0014701D" w:rsidRDefault="0014701D" w:rsidP="0014701D">
      <w:pPr>
        <w:rPr>
          <w:b/>
          <w:bCs/>
          <w:color w:val="ED7D31" w:themeColor="accent2"/>
        </w:rPr>
      </w:pPr>
      <w:r w:rsidRPr="0014701D">
        <w:rPr>
          <w:b/>
          <w:bCs/>
          <w:color w:val="ED7D31" w:themeColor="accent2"/>
        </w:rPr>
        <w:t>Qu'est-ce que le processus CRM ?</w:t>
      </w:r>
    </w:p>
    <w:p w14:paraId="7D183211" w14:textId="6208DE9A" w:rsidR="0014701D" w:rsidRPr="0014701D" w:rsidRDefault="0014701D" w:rsidP="0014701D">
      <w:pPr>
        <w:rPr>
          <w:b/>
          <w:bCs/>
        </w:rPr>
      </w:pPr>
      <w:r w:rsidRPr="0014701D">
        <w:rPr>
          <w:b/>
          <w:bCs/>
        </w:rPr>
        <w:t>Un processus CRM (Customer Relationship Management) est une stratégie de gestion qui aide les entreprises à gérer et analyser les interactions avec leurs clients et prospects. Il utilise des systèmes CRM pour centraliser les données clients, automatiser les processus de vente et marketing, et améliorer la satisfaction client.</w:t>
      </w:r>
    </w:p>
    <w:p w14:paraId="5BB35ACC" w14:textId="5E044E18" w:rsidR="00665DFD" w:rsidRPr="007D2F6E" w:rsidRDefault="0014701D" w:rsidP="007D2F6E">
      <w:pPr>
        <w:rPr>
          <w:b/>
          <w:bCs/>
          <w:color w:val="ED7D31" w:themeColor="accent2"/>
        </w:rPr>
      </w:pPr>
      <w:r>
        <w:rPr>
          <w:noProof/>
        </w:rPr>
        <w:drawing>
          <wp:inline distT="0" distB="0" distL="0" distR="0" wp14:anchorId="332A051E" wp14:editId="66F323FD">
            <wp:extent cx="5760720" cy="2471420"/>
            <wp:effectExtent l="0" t="0" r="0" b="5080"/>
            <wp:docPr id="520124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24846" name=""/>
                    <pic:cNvPicPr/>
                  </pic:nvPicPr>
                  <pic:blipFill>
                    <a:blip r:embed="rId5"/>
                    <a:stretch>
                      <a:fillRect/>
                    </a:stretch>
                  </pic:blipFill>
                  <pic:spPr>
                    <a:xfrm>
                      <a:off x="0" y="0"/>
                      <a:ext cx="5760720" cy="2471420"/>
                    </a:xfrm>
                    <a:prstGeom prst="rect">
                      <a:avLst/>
                    </a:prstGeom>
                  </pic:spPr>
                </pic:pic>
              </a:graphicData>
            </a:graphic>
          </wp:inline>
        </w:drawing>
      </w:r>
    </w:p>
    <w:p w14:paraId="70B1DFC9" w14:textId="73A5D72D" w:rsidR="005C5DDA" w:rsidRPr="005C5DDA" w:rsidRDefault="005C5DDA" w:rsidP="005C5DDA">
      <w:pPr>
        <w:rPr>
          <w:b/>
          <w:bCs/>
          <w:sz w:val="32"/>
          <w:szCs w:val="32"/>
        </w:rPr>
      </w:pPr>
      <w:r w:rsidRPr="005C5DDA">
        <w:rPr>
          <w:b/>
          <w:bCs/>
          <w:sz w:val="32"/>
          <w:szCs w:val="32"/>
        </w:rPr>
        <w:t>P</w:t>
      </w:r>
      <w:r w:rsidRPr="005C5DDA">
        <w:rPr>
          <w:b/>
          <w:bCs/>
          <w:sz w:val="32"/>
          <w:szCs w:val="32"/>
        </w:rPr>
        <w:t>rocessus CRM dans Microsoft Dynamics 365</w:t>
      </w:r>
    </w:p>
    <w:p w14:paraId="0896ABE0" w14:textId="1ADB78B1" w:rsidR="00AC60B4" w:rsidRPr="005C5DDA" w:rsidRDefault="00AC60B4" w:rsidP="00AC60B4">
      <w:pPr>
        <w:rPr>
          <w:b/>
          <w:bCs/>
          <w:color w:val="C45911" w:themeColor="accent2" w:themeShade="BF"/>
          <w:sz w:val="24"/>
          <w:szCs w:val="24"/>
        </w:rPr>
      </w:pPr>
      <w:r w:rsidRPr="005C5DDA">
        <w:rPr>
          <w:b/>
          <w:bCs/>
          <w:color w:val="C45911" w:themeColor="accent2" w:themeShade="BF"/>
          <w:sz w:val="24"/>
          <w:szCs w:val="24"/>
        </w:rPr>
        <w:t>Étape 1 : Connexion et Configuration Initiale</w:t>
      </w:r>
    </w:p>
    <w:p w14:paraId="174C6953" w14:textId="6FD1BDA0" w:rsidR="00AC60B4" w:rsidRPr="00AC60B4" w:rsidRDefault="00AC60B4" w:rsidP="00AC60B4">
      <w:r w:rsidRPr="00AC60B4">
        <w:t xml:space="preserve"> </w:t>
      </w:r>
      <w:r w:rsidRPr="00AC60B4">
        <w:rPr>
          <w:b/>
          <w:bCs/>
        </w:rPr>
        <w:t>Objectif</w:t>
      </w:r>
      <w:r w:rsidRPr="00AC60B4">
        <w:t xml:space="preserve"> : Accéder à Microsoft Dynamics 365 CRM et personnaliser l’interface.</w:t>
      </w:r>
    </w:p>
    <w:p w14:paraId="69715814" w14:textId="5C64A799" w:rsidR="00AC60B4" w:rsidRPr="00AC60B4" w:rsidRDefault="00AC60B4" w:rsidP="00AC60B4">
      <w:r w:rsidRPr="00AC60B4">
        <w:t xml:space="preserve"> </w:t>
      </w:r>
      <w:r w:rsidRPr="00AC60B4">
        <w:rPr>
          <w:b/>
          <w:bCs/>
        </w:rPr>
        <w:t>Actions</w:t>
      </w:r>
      <w:r w:rsidRPr="00AC60B4">
        <w:t xml:space="preserve"> :</w:t>
      </w:r>
    </w:p>
    <w:p w14:paraId="3C4CF77D" w14:textId="77777777" w:rsidR="00AC60B4" w:rsidRPr="00AC60B4" w:rsidRDefault="00AC60B4" w:rsidP="00AC60B4">
      <w:pPr>
        <w:numPr>
          <w:ilvl w:val="0"/>
          <w:numId w:val="23"/>
        </w:numPr>
      </w:pPr>
      <w:r w:rsidRPr="00AC60B4">
        <w:t>Se connecter avec ses identifiants d’entreprise.</w:t>
      </w:r>
    </w:p>
    <w:p w14:paraId="6FBF4036" w14:textId="77777777" w:rsidR="00AC60B4" w:rsidRPr="00AC60B4" w:rsidRDefault="00AC60B4" w:rsidP="00AC60B4">
      <w:pPr>
        <w:numPr>
          <w:ilvl w:val="0"/>
          <w:numId w:val="23"/>
        </w:numPr>
      </w:pPr>
      <w:r w:rsidRPr="00AC60B4">
        <w:t xml:space="preserve">Choisir l’environnement (exemple : </w:t>
      </w:r>
      <w:proofErr w:type="spellStart"/>
      <w:r w:rsidRPr="00AC60B4">
        <w:t>Sandbox</w:t>
      </w:r>
      <w:proofErr w:type="spellEnd"/>
      <w:r w:rsidRPr="00AC60B4">
        <w:t xml:space="preserve"> ou Production).</w:t>
      </w:r>
    </w:p>
    <w:p w14:paraId="170F549A" w14:textId="77777777" w:rsidR="00AC60B4" w:rsidRPr="00AC60B4" w:rsidRDefault="00AC60B4" w:rsidP="00AC60B4">
      <w:pPr>
        <w:numPr>
          <w:ilvl w:val="0"/>
          <w:numId w:val="23"/>
        </w:numPr>
      </w:pPr>
      <w:r w:rsidRPr="00AC60B4">
        <w:t>Configurer son tableau de bord en fonction de son rôle (ventes, service client, marketing).</w:t>
      </w:r>
    </w:p>
    <w:p w14:paraId="422D4A86" w14:textId="77777777" w:rsidR="00AC60B4" w:rsidRPr="00AC60B4" w:rsidRDefault="00AC60B4" w:rsidP="00AC60B4">
      <w:pPr>
        <w:numPr>
          <w:ilvl w:val="0"/>
          <w:numId w:val="23"/>
        </w:numPr>
      </w:pPr>
      <w:r w:rsidRPr="00AC60B4">
        <w:t>Définir ses préférences (langue, notifications, affichage).</w:t>
      </w:r>
    </w:p>
    <w:p w14:paraId="5E90C175" w14:textId="77777777" w:rsidR="00AC60B4" w:rsidRPr="00AC60B4" w:rsidRDefault="00000000" w:rsidP="00AC60B4">
      <w:r>
        <w:pict w14:anchorId="5FE39DAE">
          <v:rect id="_x0000_i1025" style="width:0;height:1.5pt" o:hralign="center" o:hrstd="t" o:hr="t" fillcolor="#a0a0a0" stroked="f"/>
        </w:pict>
      </w:r>
    </w:p>
    <w:p w14:paraId="725A89FB" w14:textId="77777777" w:rsidR="00AC60B4" w:rsidRPr="005C5DDA" w:rsidRDefault="00AC60B4" w:rsidP="00AC60B4">
      <w:pPr>
        <w:rPr>
          <w:b/>
          <w:bCs/>
          <w:color w:val="C45911" w:themeColor="accent2" w:themeShade="BF"/>
        </w:rPr>
      </w:pPr>
      <w:r w:rsidRPr="005C5DDA">
        <w:rPr>
          <w:b/>
          <w:bCs/>
          <w:color w:val="C45911" w:themeColor="accent2" w:themeShade="BF"/>
        </w:rPr>
        <w:t>Étape 2 : Collecte et Importation des Contacts et Leads</w:t>
      </w:r>
    </w:p>
    <w:p w14:paraId="166C5247" w14:textId="18CF9D49" w:rsidR="00AC60B4" w:rsidRPr="00AC60B4" w:rsidRDefault="00AC60B4" w:rsidP="00AC60B4">
      <w:r w:rsidRPr="007D2F6E">
        <w:t xml:space="preserve"> </w:t>
      </w:r>
      <w:r w:rsidR="0042747E" w:rsidRPr="007D2F6E">
        <w:rPr>
          <w:b/>
          <w:bCs/>
        </w:rPr>
        <w:t>O</w:t>
      </w:r>
      <w:r w:rsidRPr="007D2F6E">
        <w:rPr>
          <w:b/>
          <w:bCs/>
        </w:rPr>
        <w:t>bjectif</w:t>
      </w:r>
      <w:r w:rsidRPr="007D2F6E">
        <w:t xml:space="preserve"> </w:t>
      </w:r>
      <w:r w:rsidRPr="00AC60B4">
        <w:t>: Ajouter des prospects (leads) et contacts dans le CRM.</w:t>
      </w:r>
    </w:p>
    <w:p w14:paraId="549D3D71" w14:textId="6D0C390F" w:rsidR="00AC60B4" w:rsidRPr="00AC60B4" w:rsidRDefault="00AC60B4" w:rsidP="00AC60B4">
      <w:r w:rsidRPr="00AC60B4">
        <w:t xml:space="preserve"> </w:t>
      </w:r>
      <w:r w:rsidRPr="007D2F6E">
        <w:rPr>
          <w:b/>
          <w:bCs/>
        </w:rPr>
        <w:t>Actions</w:t>
      </w:r>
      <w:r w:rsidRPr="00AC60B4">
        <w:t xml:space="preserve"> :</w:t>
      </w:r>
    </w:p>
    <w:p w14:paraId="2F4AF51D" w14:textId="77777777" w:rsidR="00AC60B4" w:rsidRPr="00AC60B4" w:rsidRDefault="00AC60B4" w:rsidP="00AC60B4">
      <w:pPr>
        <w:numPr>
          <w:ilvl w:val="0"/>
          <w:numId w:val="24"/>
        </w:numPr>
      </w:pPr>
      <w:r w:rsidRPr="00AC60B4">
        <w:rPr>
          <w:b/>
          <w:bCs/>
        </w:rPr>
        <w:t>Créer un lead manuellement</w:t>
      </w:r>
      <w:r w:rsidRPr="00AC60B4">
        <w:t xml:space="preserve"> : Ajouter un prospect avec ses informations (nom, e-mail, entreprise, source d’acquisition).</w:t>
      </w:r>
    </w:p>
    <w:p w14:paraId="69AA23F0" w14:textId="77777777" w:rsidR="00AC60B4" w:rsidRPr="00AC60B4" w:rsidRDefault="00AC60B4" w:rsidP="00AC60B4">
      <w:pPr>
        <w:numPr>
          <w:ilvl w:val="0"/>
          <w:numId w:val="24"/>
        </w:numPr>
      </w:pPr>
      <w:r w:rsidRPr="00AC60B4">
        <w:rPr>
          <w:b/>
          <w:bCs/>
        </w:rPr>
        <w:t>Importer une liste de contacts</w:t>
      </w:r>
      <w:r w:rsidRPr="00AC60B4">
        <w:t xml:space="preserve"> : Télécharger un fichier Excel ou synchroniser avec Outlook.</w:t>
      </w:r>
    </w:p>
    <w:p w14:paraId="3F319630" w14:textId="77777777" w:rsidR="00AC60B4" w:rsidRPr="00AC60B4" w:rsidRDefault="00AC60B4" w:rsidP="00AC60B4">
      <w:pPr>
        <w:numPr>
          <w:ilvl w:val="0"/>
          <w:numId w:val="24"/>
        </w:numPr>
      </w:pPr>
      <w:r w:rsidRPr="00AC60B4">
        <w:rPr>
          <w:b/>
          <w:bCs/>
        </w:rPr>
        <w:t>Capturer automatiquement des leads</w:t>
      </w:r>
      <w:r w:rsidRPr="00AC60B4">
        <w:t xml:space="preserve"> depuis des formulaires web, e-mails ou réseaux sociaux (intégration avec LinkedIn, par exemple).</w:t>
      </w:r>
    </w:p>
    <w:p w14:paraId="6C5B8DC5" w14:textId="77777777" w:rsidR="00AC60B4" w:rsidRPr="00AC60B4" w:rsidRDefault="00000000" w:rsidP="00AC60B4">
      <w:r>
        <w:pict w14:anchorId="3A24FC0B">
          <v:rect id="_x0000_i1026" style="width:0;height:1.5pt" o:hralign="center" o:hrstd="t" o:hr="t" fillcolor="#a0a0a0" stroked="f"/>
        </w:pict>
      </w:r>
    </w:p>
    <w:p w14:paraId="0F5AB2B5" w14:textId="77777777" w:rsidR="00AC60B4" w:rsidRPr="005C5DDA" w:rsidRDefault="00AC60B4" w:rsidP="00AC60B4">
      <w:pPr>
        <w:rPr>
          <w:b/>
          <w:bCs/>
          <w:color w:val="C45911" w:themeColor="accent2" w:themeShade="BF"/>
        </w:rPr>
      </w:pPr>
      <w:r w:rsidRPr="005C5DDA">
        <w:rPr>
          <w:b/>
          <w:bCs/>
          <w:color w:val="C45911" w:themeColor="accent2" w:themeShade="BF"/>
        </w:rPr>
        <w:lastRenderedPageBreak/>
        <w:t>Étape 3 : Qualification des Leads et Opportunités</w:t>
      </w:r>
    </w:p>
    <w:p w14:paraId="25869236" w14:textId="1C7E77D2" w:rsidR="00AC60B4" w:rsidRPr="00AC60B4" w:rsidRDefault="00AC60B4" w:rsidP="00AC60B4">
      <w:r w:rsidRPr="00AC60B4">
        <w:t xml:space="preserve"> </w:t>
      </w:r>
      <w:r w:rsidRPr="007D2F6E">
        <w:rPr>
          <w:b/>
          <w:bCs/>
        </w:rPr>
        <w:t>Objectif</w:t>
      </w:r>
      <w:r w:rsidRPr="00AC60B4">
        <w:t xml:space="preserve"> : Déterminer si un lead est intéressant pour l’entreprise et le transformer en opportunité.</w:t>
      </w:r>
    </w:p>
    <w:p w14:paraId="36A3EDE5" w14:textId="3AC76198" w:rsidR="00AC60B4" w:rsidRPr="00AC60B4" w:rsidRDefault="00AC60B4" w:rsidP="00AC60B4">
      <w:r w:rsidRPr="007D2F6E">
        <w:t xml:space="preserve"> </w:t>
      </w:r>
      <w:r w:rsidRPr="007D2F6E">
        <w:rPr>
          <w:b/>
          <w:bCs/>
        </w:rPr>
        <w:t>Actions</w:t>
      </w:r>
      <w:r w:rsidRPr="007D2F6E">
        <w:t xml:space="preserve"> </w:t>
      </w:r>
      <w:r w:rsidRPr="00AC60B4">
        <w:t>:</w:t>
      </w:r>
    </w:p>
    <w:p w14:paraId="49EA4095" w14:textId="77777777" w:rsidR="00AC60B4" w:rsidRPr="00AC60B4" w:rsidRDefault="00AC60B4" w:rsidP="00AC60B4">
      <w:pPr>
        <w:numPr>
          <w:ilvl w:val="0"/>
          <w:numId w:val="25"/>
        </w:numPr>
      </w:pPr>
      <w:r w:rsidRPr="00AC60B4">
        <w:rPr>
          <w:b/>
          <w:bCs/>
        </w:rPr>
        <w:t>Évaluer un lead</w:t>
      </w:r>
      <w:r w:rsidRPr="00AC60B4">
        <w:t xml:space="preserve"> : Vérifier les interactions du prospect avec l’entreprise.</w:t>
      </w:r>
    </w:p>
    <w:p w14:paraId="3ABC7E87" w14:textId="77777777" w:rsidR="00AC60B4" w:rsidRPr="00AC60B4" w:rsidRDefault="00AC60B4" w:rsidP="00AC60B4">
      <w:pPr>
        <w:numPr>
          <w:ilvl w:val="0"/>
          <w:numId w:val="25"/>
        </w:numPr>
      </w:pPr>
      <w:r w:rsidRPr="00AC60B4">
        <w:rPr>
          <w:b/>
          <w:bCs/>
        </w:rPr>
        <w:t>Attribuer un score</w:t>
      </w:r>
      <w:r w:rsidRPr="00AC60B4">
        <w:t xml:space="preserve"> (lead </w:t>
      </w:r>
      <w:proofErr w:type="spellStart"/>
      <w:r w:rsidRPr="00AC60B4">
        <w:t>scoring</w:t>
      </w:r>
      <w:proofErr w:type="spellEnd"/>
      <w:r w:rsidRPr="00AC60B4">
        <w:t>) basé sur son engagement.</w:t>
      </w:r>
    </w:p>
    <w:p w14:paraId="6C4ED82F" w14:textId="77777777" w:rsidR="00AC60B4" w:rsidRPr="00AC60B4" w:rsidRDefault="00AC60B4" w:rsidP="00AC60B4">
      <w:pPr>
        <w:numPr>
          <w:ilvl w:val="0"/>
          <w:numId w:val="25"/>
        </w:numPr>
      </w:pPr>
      <w:r w:rsidRPr="00AC60B4">
        <w:rPr>
          <w:b/>
          <w:bCs/>
        </w:rPr>
        <w:t>Convertir en opportunité</w:t>
      </w:r>
      <w:r w:rsidRPr="00AC60B4">
        <w:t xml:space="preserve"> si le lead est qualifié.</w:t>
      </w:r>
    </w:p>
    <w:p w14:paraId="27C8666E" w14:textId="77777777" w:rsidR="00AC60B4" w:rsidRPr="00AC60B4" w:rsidRDefault="00AC60B4" w:rsidP="00AC60B4">
      <w:pPr>
        <w:numPr>
          <w:ilvl w:val="0"/>
          <w:numId w:val="25"/>
        </w:numPr>
      </w:pPr>
      <w:r w:rsidRPr="00AC60B4">
        <w:rPr>
          <w:b/>
          <w:bCs/>
        </w:rPr>
        <w:t>Assigner un commercial</w:t>
      </w:r>
      <w:r w:rsidRPr="00AC60B4">
        <w:t xml:space="preserve"> à l’opportunité pour le suivi.</w:t>
      </w:r>
    </w:p>
    <w:p w14:paraId="4E0E5E68" w14:textId="77777777" w:rsidR="00AC60B4" w:rsidRPr="00AC60B4" w:rsidRDefault="00000000" w:rsidP="00AC60B4">
      <w:r>
        <w:pict w14:anchorId="37E6180D">
          <v:rect id="_x0000_i1027" style="width:0;height:1.5pt" o:hralign="center" o:hrstd="t" o:hr="t" fillcolor="#a0a0a0" stroked="f"/>
        </w:pict>
      </w:r>
    </w:p>
    <w:p w14:paraId="18488A75" w14:textId="77777777" w:rsidR="00AC60B4" w:rsidRPr="005C5DDA" w:rsidRDefault="00AC60B4" w:rsidP="00AC60B4">
      <w:pPr>
        <w:rPr>
          <w:b/>
          <w:bCs/>
          <w:color w:val="C45911" w:themeColor="accent2" w:themeShade="BF"/>
        </w:rPr>
      </w:pPr>
      <w:r w:rsidRPr="005C5DDA">
        <w:rPr>
          <w:b/>
          <w:bCs/>
          <w:color w:val="C45911" w:themeColor="accent2" w:themeShade="BF"/>
        </w:rPr>
        <w:t xml:space="preserve">Étape 4 : Suivi et </w:t>
      </w:r>
      <w:proofErr w:type="spellStart"/>
      <w:r w:rsidRPr="005C5DDA">
        <w:rPr>
          <w:b/>
          <w:bCs/>
          <w:color w:val="C45911" w:themeColor="accent2" w:themeShade="BF"/>
        </w:rPr>
        <w:t>Nurturing</w:t>
      </w:r>
      <w:proofErr w:type="spellEnd"/>
      <w:r w:rsidRPr="005C5DDA">
        <w:rPr>
          <w:b/>
          <w:bCs/>
          <w:color w:val="C45911" w:themeColor="accent2" w:themeShade="BF"/>
        </w:rPr>
        <w:t xml:space="preserve"> des Opportunités</w:t>
      </w:r>
    </w:p>
    <w:p w14:paraId="31F479B4" w14:textId="0DF7E7CD" w:rsidR="00AC60B4" w:rsidRPr="00AC60B4" w:rsidRDefault="00AC60B4" w:rsidP="00AC60B4">
      <w:r w:rsidRPr="00AC60B4">
        <w:t xml:space="preserve"> </w:t>
      </w:r>
      <w:r w:rsidRPr="007D2F6E">
        <w:rPr>
          <w:b/>
          <w:bCs/>
        </w:rPr>
        <w:t>Objectif</w:t>
      </w:r>
      <w:r w:rsidRPr="00AC60B4">
        <w:t xml:space="preserve"> : Faire avancer les prospects dans l’entonnoir de vente.</w:t>
      </w:r>
    </w:p>
    <w:p w14:paraId="0AEDC802" w14:textId="7A84664E" w:rsidR="00AC60B4" w:rsidRPr="00AC60B4" w:rsidRDefault="00AC60B4" w:rsidP="00AC60B4">
      <w:r w:rsidRPr="00AC60B4">
        <w:t xml:space="preserve"> </w:t>
      </w:r>
      <w:r w:rsidRPr="007D2F6E">
        <w:rPr>
          <w:b/>
          <w:bCs/>
        </w:rPr>
        <w:t>Actions</w:t>
      </w:r>
      <w:r w:rsidRPr="00AC60B4">
        <w:t xml:space="preserve"> :</w:t>
      </w:r>
    </w:p>
    <w:p w14:paraId="5F1EB17E" w14:textId="77777777" w:rsidR="00AC60B4" w:rsidRPr="00AC60B4" w:rsidRDefault="00AC60B4" w:rsidP="00AC60B4">
      <w:pPr>
        <w:numPr>
          <w:ilvl w:val="0"/>
          <w:numId w:val="26"/>
        </w:numPr>
      </w:pPr>
      <w:r w:rsidRPr="00AC60B4">
        <w:t xml:space="preserve">Utiliser </w:t>
      </w:r>
      <w:r w:rsidRPr="00AC60B4">
        <w:rPr>
          <w:b/>
          <w:bCs/>
        </w:rPr>
        <w:t>l’outil de suivi</w:t>
      </w:r>
      <w:r w:rsidRPr="00AC60B4">
        <w:t xml:space="preserve"> pour voir où se trouve l’opportunité dans le pipeline.</w:t>
      </w:r>
    </w:p>
    <w:p w14:paraId="378C1487" w14:textId="77777777" w:rsidR="00AC60B4" w:rsidRPr="00AC60B4" w:rsidRDefault="00AC60B4" w:rsidP="00AC60B4">
      <w:pPr>
        <w:numPr>
          <w:ilvl w:val="0"/>
          <w:numId w:val="26"/>
        </w:numPr>
      </w:pPr>
      <w:r w:rsidRPr="00AC60B4">
        <w:t xml:space="preserve">Programmer </w:t>
      </w:r>
      <w:r w:rsidRPr="00AC60B4">
        <w:rPr>
          <w:b/>
          <w:bCs/>
        </w:rPr>
        <w:t>des rendez-vous</w:t>
      </w:r>
      <w:r w:rsidRPr="00AC60B4">
        <w:t xml:space="preserve"> et envoyer des e-mails automatiques via Dynamics.</w:t>
      </w:r>
    </w:p>
    <w:p w14:paraId="13FC4C26" w14:textId="77777777" w:rsidR="00AC60B4" w:rsidRPr="00AC60B4" w:rsidRDefault="00AC60B4" w:rsidP="00AC60B4">
      <w:pPr>
        <w:numPr>
          <w:ilvl w:val="0"/>
          <w:numId w:val="26"/>
        </w:numPr>
      </w:pPr>
      <w:r w:rsidRPr="00AC60B4">
        <w:t xml:space="preserve">Lancer </w:t>
      </w:r>
      <w:r w:rsidRPr="00AC60B4">
        <w:rPr>
          <w:b/>
          <w:bCs/>
        </w:rPr>
        <w:t>des campagnes marketing</w:t>
      </w:r>
      <w:r w:rsidRPr="00AC60B4">
        <w:t xml:space="preserve"> (e-mails, webinaires, promotions).</w:t>
      </w:r>
    </w:p>
    <w:p w14:paraId="5101FDC2" w14:textId="77777777" w:rsidR="00AC60B4" w:rsidRPr="00AC60B4" w:rsidRDefault="00AC60B4" w:rsidP="00AC60B4">
      <w:pPr>
        <w:numPr>
          <w:ilvl w:val="0"/>
          <w:numId w:val="26"/>
        </w:numPr>
      </w:pPr>
      <w:r w:rsidRPr="00AC60B4">
        <w:t xml:space="preserve">Ajouter des </w:t>
      </w:r>
      <w:r w:rsidRPr="00AC60B4">
        <w:rPr>
          <w:b/>
          <w:bCs/>
        </w:rPr>
        <w:t>notes et commentaires</w:t>
      </w:r>
      <w:r w:rsidRPr="00AC60B4">
        <w:t xml:space="preserve"> pour chaque interaction avec le client.</w:t>
      </w:r>
    </w:p>
    <w:p w14:paraId="5470DEE8" w14:textId="77777777" w:rsidR="00AC60B4" w:rsidRPr="00AC60B4" w:rsidRDefault="00000000" w:rsidP="00AC60B4">
      <w:r>
        <w:pict w14:anchorId="11356D56">
          <v:rect id="_x0000_i1028" style="width:0;height:1.5pt" o:hralign="center" o:hrstd="t" o:hr="t" fillcolor="#a0a0a0" stroked="f"/>
        </w:pict>
      </w:r>
    </w:p>
    <w:p w14:paraId="0924458C" w14:textId="77777777" w:rsidR="00AC60B4" w:rsidRPr="005C5DDA" w:rsidRDefault="00AC60B4" w:rsidP="00AC60B4">
      <w:pPr>
        <w:rPr>
          <w:b/>
          <w:bCs/>
          <w:color w:val="C45911" w:themeColor="accent2" w:themeShade="BF"/>
        </w:rPr>
      </w:pPr>
      <w:r w:rsidRPr="005C5DDA">
        <w:rPr>
          <w:b/>
          <w:bCs/>
          <w:color w:val="C45911" w:themeColor="accent2" w:themeShade="BF"/>
        </w:rPr>
        <w:t>Étape 5 : Gestion des Offres et Clôture des Ventes</w:t>
      </w:r>
    </w:p>
    <w:p w14:paraId="4F8CC87A" w14:textId="4455BF70" w:rsidR="00AC60B4" w:rsidRPr="00AC60B4" w:rsidRDefault="00AC60B4" w:rsidP="00AC60B4">
      <w:r w:rsidRPr="00AC60B4">
        <w:t xml:space="preserve"> </w:t>
      </w:r>
      <w:r w:rsidRPr="007D2F6E">
        <w:rPr>
          <w:b/>
          <w:bCs/>
        </w:rPr>
        <w:t>Objectif</w:t>
      </w:r>
      <w:r w:rsidRPr="007D2F6E">
        <w:t xml:space="preserve"> </w:t>
      </w:r>
      <w:r w:rsidRPr="00AC60B4">
        <w:t>: Convertir l’opportunité en vente signée.</w:t>
      </w:r>
    </w:p>
    <w:p w14:paraId="66F3C822" w14:textId="289E0454" w:rsidR="00AC60B4" w:rsidRPr="00AC60B4" w:rsidRDefault="00AC60B4" w:rsidP="00AC60B4">
      <w:r w:rsidRPr="00AC60B4">
        <w:t xml:space="preserve"> </w:t>
      </w:r>
      <w:r w:rsidRPr="007D2F6E">
        <w:rPr>
          <w:b/>
          <w:bCs/>
        </w:rPr>
        <w:t>Actions</w:t>
      </w:r>
      <w:r w:rsidRPr="00AC60B4">
        <w:t xml:space="preserve"> :</w:t>
      </w:r>
    </w:p>
    <w:p w14:paraId="3151BC0F" w14:textId="77777777" w:rsidR="00AC60B4" w:rsidRPr="00AC60B4" w:rsidRDefault="00AC60B4" w:rsidP="00AC60B4">
      <w:pPr>
        <w:numPr>
          <w:ilvl w:val="0"/>
          <w:numId w:val="27"/>
        </w:numPr>
      </w:pPr>
      <w:r w:rsidRPr="00AC60B4">
        <w:t xml:space="preserve">Générer </w:t>
      </w:r>
      <w:r w:rsidRPr="00AC60B4">
        <w:rPr>
          <w:b/>
          <w:bCs/>
        </w:rPr>
        <w:t>un devis ou une proposition commerciale</w:t>
      </w:r>
      <w:r w:rsidRPr="00AC60B4">
        <w:t xml:space="preserve"> directement depuis le CRM.</w:t>
      </w:r>
    </w:p>
    <w:p w14:paraId="27A86105" w14:textId="77777777" w:rsidR="00AC60B4" w:rsidRPr="00AC60B4" w:rsidRDefault="00AC60B4" w:rsidP="00AC60B4">
      <w:pPr>
        <w:numPr>
          <w:ilvl w:val="0"/>
          <w:numId w:val="27"/>
        </w:numPr>
      </w:pPr>
      <w:r w:rsidRPr="00AC60B4">
        <w:rPr>
          <w:b/>
          <w:bCs/>
        </w:rPr>
        <w:t>Suivre l’approbation</w:t>
      </w:r>
      <w:r w:rsidRPr="00AC60B4">
        <w:t xml:space="preserve"> interne avant envoi au client.</w:t>
      </w:r>
    </w:p>
    <w:p w14:paraId="019EC0EE" w14:textId="77777777" w:rsidR="00AC60B4" w:rsidRPr="00AC60B4" w:rsidRDefault="00AC60B4" w:rsidP="00AC60B4">
      <w:pPr>
        <w:numPr>
          <w:ilvl w:val="0"/>
          <w:numId w:val="27"/>
        </w:numPr>
      </w:pPr>
      <w:r w:rsidRPr="00AC60B4">
        <w:rPr>
          <w:b/>
          <w:bCs/>
        </w:rPr>
        <w:t>Gérer les négociations</w:t>
      </w:r>
      <w:r w:rsidRPr="00AC60B4">
        <w:t xml:space="preserve"> et les relances automatiques.</w:t>
      </w:r>
    </w:p>
    <w:p w14:paraId="425C2235" w14:textId="77777777" w:rsidR="00AC60B4" w:rsidRPr="00AC60B4" w:rsidRDefault="00AC60B4" w:rsidP="00AC60B4">
      <w:pPr>
        <w:numPr>
          <w:ilvl w:val="0"/>
          <w:numId w:val="27"/>
        </w:numPr>
      </w:pPr>
      <w:r w:rsidRPr="00AC60B4">
        <w:t xml:space="preserve">Une fois la vente conclue, </w:t>
      </w:r>
      <w:r w:rsidRPr="00AC60B4">
        <w:rPr>
          <w:b/>
          <w:bCs/>
        </w:rPr>
        <w:t>fermer l’opportunité comme “Gagnée”</w:t>
      </w:r>
      <w:r w:rsidRPr="00AC60B4">
        <w:t>.</w:t>
      </w:r>
    </w:p>
    <w:p w14:paraId="63992A7D" w14:textId="77777777" w:rsidR="00AC60B4" w:rsidRPr="00AC60B4" w:rsidRDefault="00000000" w:rsidP="00AC60B4">
      <w:r>
        <w:pict w14:anchorId="49B04213">
          <v:rect id="_x0000_i1029" style="width:0;height:1.5pt" o:hralign="center" o:hrstd="t" o:hr="t" fillcolor="#a0a0a0" stroked="f"/>
        </w:pict>
      </w:r>
    </w:p>
    <w:p w14:paraId="05FFDD8C" w14:textId="77777777" w:rsidR="00AC60B4" w:rsidRPr="005C5DDA" w:rsidRDefault="00AC60B4" w:rsidP="00AC60B4">
      <w:pPr>
        <w:rPr>
          <w:b/>
          <w:bCs/>
          <w:color w:val="C45911" w:themeColor="accent2" w:themeShade="BF"/>
        </w:rPr>
      </w:pPr>
      <w:r w:rsidRPr="005C5DDA">
        <w:rPr>
          <w:b/>
          <w:bCs/>
          <w:color w:val="C45911" w:themeColor="accent2" w:themeShade="BF"/>
        </w:rPr>
        <w:t>Étape 6 : Suivi Client et Support</w:t>
      </w:r>
    </w:p>
    <w:p w14:paraId="43E2F90F" w14:textId="5118DFC9" w:rsidR="00AC60B4" w:rsidRPr="00AC60B4" w:rsidRDefault="00AC60B4" w:rsidP="00AC60B4">
      <w:r w:rsidRPr="00AC60B4">
        <w:t xml:space="preserve"> </w:t>
      </w:r>
      <w:r w:rsidRPr="00AC60B4">
        <w:rPr>
          <w:b/>
          <w:bCs/>
        </w:rPr>
        <w:t>Objectif</w:t>
      </w:r>
      <w:r w:rsidRPr="00AC60B4">
        <w:t xml:space="preserve"> : Assurer un bon service après-vente et fidéliser le client.</w:t>
      </w:r>
    </w:p>
    <w:p w14:paraId="75798CF0" w14:textId="424DF09F" w:rsidR="00AC60B4" w:rsidRPr="00AC60B4" w:rsidRDefault="00AC60B4" w:rsidP="00AC60B4">
      <w:r w:rsidRPr="00AC60B4">
        <w:t xml:space="preserve"> </w:t>
      </w:r>
      <w:r w:rsidRPr="00AC60B4">
        <w:rPr>
          <w:b/>
          <w:bCs/>
        </w:rPr>
        <w:t>Actions</w:t>
      </w:r>
      <w:r w:rsidRPr="00AC60B4">
        <w:t xml:space="preserve"> :</w:t>
      </w:r>
    </w:p>
    <w:p w14:paraId="5320C0E2" w14:textId="77777777" w:rsidR="00AC60B4" w:rsidRPr="00AC60B4" w:rsidRDefault="00AC60B4" w:rsidP="00AC60B4">
      <w:pPr>
        <w:numPr>
          <w:ilvl w:val="0"/>
          <w:numId w:val="28"/>
        </w:numPr>
      </w:pPr>
      <w:r w:rsidRPr="00AC60B4">
        <w:rPr>
          <w:b/>
          <w:bCs/>
        </w:rPr>
        <w:t>Créer un ticket de support</w:t>
      </w:r>
      <w:r w:rsidRPr="00AC60B4">
        <w:t xml:space="preserve"> si un client a une demande ou un problème.</w:t>
      </w:r>
    </w:p>
    <w:p w14:paraId="2A9474F2" w14:textId="77777777" w:rsidR="00AC60B4" w:rsidRPr="00AC60B4" w:rsidRDefault="00AC60B4" w:rsidP="00AC60B4">
      <w:pPr>
        <w:numPr>
          <w:ilvl w:val="0"/>
          <w:numId w:val="28"/>
        </w:numPr>
      </w:pPr>
      <w:r w:rsidRPr="00AC60B4">
        <w:t>Accéder à l’</w:t>
      </w:r>
      <w:r w:rsidRPr="00AC60B4">
        <w:rPr>
          <w:b/>
          <w:bCs/>
        </w:rPr>
        <w:t>historique des interactions</w:t>
      </w:r>
      <w:r w:rsidRPr="00AC60B4">
        <w:t xml:space="preserve"> du client pour mieux le conseiller.</w:t>
      </w:r>
    </w:p>
    <w:p w14:paraId="1C572F66" w14:textId="77777777" w:rsidR="00AC60B4" w:rsidRPr="00AC60B4" w:rsidRDefault="00AC60B4" w:rsidP="00AC60B4">
      <w:pPr>
        <w:numPr>
          <w:ilvl w:val="0"/>
          <w:numId w:val="28"/>
        </w:numPr>
      </w:pPr>
      <w:r w:rsidRPr="00AC60B4">
        <w:t xml:space="preserve">Mettre en place </w:t>
      </w:r>
      <w:r w:rsidRPr="00AC60B4">
        <w:rPr>
          <w:b/>
          <w:bCs/>
        </w:rPr>
        <w:t>des automatisations</w:t>
      </w:r>
      <w:r w:rsidRPr="00AC60B4">
        <w:t xml:space="preserve"> (e-mails de satisfaction, suivi post-achat).</w:t>
      </w:r>
    </w:p>
    <w:p w14:paraId="57C21A78" w14:textId="77777777" w:rsidR="00AC60B4" w:rsidRPr="00AC60B4" w:rsidRDefault="00AC60B4" w:rsidP="00AC60B4">
      <w:pPr>
        <w:numPr>
          <w:ilvl w:val="0"/>
          <w:numId w:val="28"/>
        </w:numPr>
      </w:pPr>
      <w:r w:rsidRPr="00AC60B4">
        <w:t xml:space="preserve">Suivre les </w:t>
      </w:r>
      <w:r w:rsidRPr="00AC60B4">
        <w:rPr>
          <w:b/>
          <w:bCs/>
        </w:rPr>
        <w:t>KPI de satisfaction client</w:t>
      </w:r>
      <w:r w:rsidRPr="00AC60B4">
        <w:t xml:space="preserve"> (NPS, CSAT).</w:t>
      </w:r>
    </w:p>
    <w:p w14:paraId="4C7E5332" w14:textId="77777777" w:rsidR="00AC60B4" w:rsidRPr="00AC60B4" w:rsidRDefault="00000000" w:rsidP="00AC60B4">
      <w:r>
        <w:lastRenderedPageBreak/>
        <w:pict w14:anchorId="09E3B7D6">
          <v:rect id="_x0000_i1030" style="width:0;height:1.5pt" o:hralign="center" o:hrstd="t" o:hr="t" fillcolor="#a0a0a0" stroked="f"/>
        </w:pict>
      </w:r>
    </w:p>
    <w:p w14:paraId="254A8AB2" w14:textId="77777777" w:rsidR="00AC60B4" w:rsidRPr="005C5DDA" w:rsidRDefault="00AC60B4" w:rsidP="00AC60B4">
      <w:pPr>
        <w:rPr>
          <w:b/>
          <w:bCs/>
          <w:color w:val="C45911" w:themeColor="accent2" w:themeShade="BF"/>
        </w:rPr>
      </w:pPr>
      <w:r w:rsidRPr="005C5DDA">
        <w:rPr>
          <w:b/>
          <w:bCs/>
          <w:color w:val="C45911" w:themeColor="accent2" w:themeShade="BF"/>
        </w:rPr>
        <w:t xml:space="preserve">Étape 7 : </w:t>
      </w:r>
      <w:proofErr w:type="spellStart"/>
      <w:r w:rsidRPr="005C5DDA">
        <w:rPr>
          <w:b/>
          <w:bCs/>
          <w:color w:val="C45911" w:themeColor="accent2" w:themeShade="BF"/>
        </w:rPr>
        <w:t>Reporting</w:t>
      </w:r>
      <w:proofErr w:type="spellEnd"/>
      <w:r w:rsidRPr="005C5DDA">
        <w:rPr>
          <w:b/>
          <w:bCs/>
          <w:color w:val="C45911" w:themeColor="accent2" w:themeShade="BF"/>
        </w:rPr>
        <w:t xml:space="preserve"> et Optimisation</w:t>
      </w:r>
    </w:p>
    <w:p w14:paraId="37B786DC" w14:textId="4314CBFE" w:rsidR="00AC60B4" w:rsidRPr="00AC60B4" w:rsidRDefault="00AC60B4" w:rsidP="00AC60B4">
      <w:r w:rsidRPr="00AC60B4">
        <w:t xml:space="preserve"> </w:t>
      </w:r>
      <w:r w:rsidRPr="00AC60B4">
        <w:rPr>
          <w:b/>
          <w:bCs/>
        </w:rPr>
        <w:t>Objectif</w:t>
      </w:r>
      <w:r w:rsidRPr="00AC60B4">
        <w:t xml:space="preserve"> : Analyser les performances et améliorer les processus.</w:t>
      </w:r>
    </w:p>
    <w:p w14:paraId="16BD889B" w14:textId="0614087C" w:rsidR="00AC60B4" w:rsidRPr="00AC60B4" w:rsidRDefault="00AC60B4" w:rsidP="00AC60B4">
      <w:r w:rsidRPr="00AC60B4">
        <w:rPr>
          <w:b/>
          <w:bCs/>
        </w:rPr>
        <w:t>Actions</w:t>
      </w:r>
      <w:r w:rsidRPr="00AC60B4">
        <w:t xml:space="preserve"> :</w:t>
      </w:r>
    </w:p>
    <w:p w14:paraId="002E5E41" w14:textId="77777777" w:rsidR="00AC60B4" w:rsidRPr="00AC60B4" w:rsidRDefault="00AC60B4" w:rsidP="00AC60B4">
      <w:pPr>
        <w:numPr>
          <w:ilvl w:val="0"/>
          <w:numId w:val="29"/>
        </w:numPr>
      </w:pPr>
      <w:r w:rsidRPr="00AC60B4">
        <w:t xml:space="preserve">Accéder aux </w:t>
      </w:r>
      <w:r w:rsidRPr="00AC60B4">
        <w:rPr>
          <w:b/>
          <w:bCs/>
        </w:rPr>
        <w:t>tableaux de bord</w:t>
      </w:r>
      <w:r w:rsidRPr="00AC60B4">
        <w:t xml:space="preserve"> et visualiser les KPI (chiffre d’affaires, taux de conversion, satisfaction client).</w:t>
      </w:r>
    </w:p>
    <w:p w14:paraId="0DE2A315" w14:textId="77777777" w:rsidR="00AC60B4" w:rsidRPr="00AC60B4" w:rsidRDefault="00AC60B4" w:rsidP="00AC60B4">
      <w:pPr>
        <w:numPr>
          <w:ilvl w:val="0"/>
          <w:numId w:val="29"/>
        </w:numPr>
      </w:pPr>
      <w:r w:rsidRPr="00AC60B4">
        <w:t xml:space="preserve">Générer des </w:t>
      </w:r>
      <w:r w:rsidRPr="00AC60B4">
        <w:rPr>
          <w:b/>
          <w:bCs/>
        </w:rPr>
        <w:t>rapports personnalisés</w:t>
      </w:r>
      <w:r w:rsidRPr="00AC60B4">
        <w:t xml:space="preserve"> sur les ventes et le marketing.</w:t>
      </w:r>
    </w:p>
    <w:p w14:paraId="4A970A56" w14:textId="77777777" w:rsidR="00AC60B4" w:rsidRPr="00AC60B4" w:rsidRDefault="00AC60B4" w:rsidP="00AC60B4">
      <w:pPr>
        <w:numPr>
          <w:ilvl w:val="0"/>
          <w:numId w:val="29"/>
        </w:numPr>
      </w:pPr>
      <w:r w:rsidRPr="00AC60B4">
        <w:t>Ajuster les stratégies en fonction des données collectées.</w:t>
      </w:r>
    </w:p>
    <w:p w14:paraId="7D72AA0C" w14:textId="48B3EE42" w:rsidR="00665DFD" w:rsidRDefault="00000000" w:rsidP="005C5DDA">
      <w:r>
        <w:pict w14:anchorId="0010338F">
          <v:rect id="_x0000_i1031" style="width:0;height:1.5pt" o:hralign="center" o:bullet="t" o:hrstd="t" o:hr="t" fillcolor="#a0a0a0" stroked="f"/>
        </w:pict>
      </w:r>
    </w:p>
    <w:p w14:paraId="74515457" w14:textId="77777777" w:rsidR="005C5DDA" w:rsidRDefault="005C5DDA" w:rsidP="005C5DDA">
      <w:pPr>
        <w:rPr>
          <w:b/>
          <w:bCs/>
        </w:rPr>
      </w:pPr>
    </w:p>
    <w:p w14:paraId="5CE163D8" w14:textId="77777777" w:rsidR="005C5DDA" w:rsidRDefault="005C5DDA" w:rsidP="005C5DDA">
      <w:pPr>
        <w:rPr>
          <w:b/>
          <w:bCs/>
        </w:rPr>
      </w:pPr>
    </w:p>
    <w:p w14:paraId="60E3BB5F" w14:textId="77777777" w:rsidR="005C5DDA" w:rsidRDefault="005C5DDA" w:rsidP="005C5DDA">
      <w:pPr>
        <w:rPr>
          <w:b/>
          <w:bCs/>
        </w:rPr>
      </w:pPr>
    </w:p>
    <w:p w14:paraId="3200E025" w14:textId="77777777" w:rsidR="005C5DDA" w:rsidRDefault="005C5DDA" w:rsidP="005C5DDA">
      <w:pPr>
        <w:rPr>
          <w:b/>
          <w:bCs/>
        </w:rPr>
      </w:pPr>
    </w:p>
    <w:p w14:paraId="7212D6F5" w14:textId="17835710" w:rsidR="005C5DDA" w:rsidRDefault="005C5DDA" w:rsidP="005C5DDA">
      <w:pPr>
        <w:rPr>
          <w:b/>
          <w:bCs/>
        </w:rPr>
      </w:pPr>
      <w:r w:rsidRPr="005C5DDA">
        <w:rPr>
          <w:b/>
          <w:bCs/>
          <w:sz w:val="32"/>
          <w:szCs w:val="32"/>
        </w:rPr>
        <w:t>Processus CRM</w:t>
      </w:r>
      <w:r>
        <w:rPr>
          <w:b/>
          <w:bCs/>
          <w:sz w:val="32"/>
          <w:szCs w:val="32"/>
        </w:rPr>
        <w:t xml:space="preserve"> </w:t>
      </w:r>
      <w:proofErr w:type="spellStart"/>
      <w:r>
        <w:rPr>
          <w:b/>
          <w:bCs/>
          <w:sz w:val="32"/>
          <w:szCs w:val="32"/>
        </w:rPr>
        <w:t>Monday</w:t>
      </w:r>
      <w:proofErr w:type="spellEnd"/>
      <w:r>
        <w:rPr>
          <w:b/>
          <w:bCs/>
          <w:sz w:val="32"/>
          <w:szCs w:val="32"/>
        </w:rPr>
        <w:t xml:space="preserve"> </w:t>
      </w:r>
    </w:p>
    <w:p w14:paraId="4610DCDA" w14:textId="31B7C524" w:rsidR="005C5DDA" w:rsidRPr="005C5DDA" w:rsidRDefault="005C5DDA" w:rsidP="005C5DDA">
      <w:pPr>
        <w:rPr>
          <w:b/>
          <w:bCs/>
          <w:color w:val="C45911" w:themeColor="accent2" w:themeShade="BF"/>
        </w:rPr>
      </w:pPr>
      <w:r w:rsidRPr="005C5DDA">
        <w:rPr>
          <w:b/>
          <w:bCs/>
          <w:color w:val="C45911" w:themeColor="accent2" w:themeShade="BF"/>
        </w:rPr>
        <w:t>Étape 1 : Configuration et Personnalisation du CRM</w:t>
      </w:r>
    </w:p>
    <w:p w14:paraId="0FF5796E" w14:textId="24AFC0F4" w:rsidR="005C5DDA" w:rsidRPr="005C5DDA" w:rsidRDefault="005C5DDA" w:rsidP="005C5DDA">
      <w:r w:rsidRPr="005C5DDA">
        <w:t xml:space="preserve"> </w:t>
      </w:r>
      <w:r w:rsidRPr="005C5DDA">
        <w:rPr>
          <w:b/>
          <w:bCs/>
        </w:rPr>
        <w:t>Objectif</w:t>
      </w:r>
      <w:r w:rsidRPr="005C5DDA">
        <w:t xml:space="preserve"> : Mettre en place l’environnement CRM adapté à l’entreprise.</w:t>
      </w:r>
    </w:p>
    <w:p w14:paraId="57402975" w14:textId="1D95A480" w:rsidR="005C5DDA" w:rsidRPr="005C5DDA" w:rsidRDefault="005C5DDA" w:rsidP="005C5DDA">
      <w:r w:rsidRPr="005C5DDA">
        <w:rPr>
          <w:b/>
          <w:bCs/>
        </w:rPr>
        <w:t>Actions</w:t>
      </w:r>
      <w:r w:rsidRPr="005C5DDA">
        <w:t xml:space="preserve"> :</w:t>
      </w:r>
    </w:p>
    <w:p w14:paraId="538345B2" w14:textId="77777777" w:rsidR="005C5DDA" w:rsidRPr="005C5DDA" w:rsidRDefault="005C5DDA" w:rsidP="005C5DDA">
      <w:pPr>
        <w:numPr>
          <w:ilvl w:val="0"/>
          <w:numId w:val="31"/>
        </w:numPr>
      </w:pPr>
      <w:r w:rsidRPr="005C5DDA">
        <w:t xml:space="preserve">Créer un </w:t>
      </w:r>
      <w:r w:rsidRPr="005C5DDA">
        <w:rPr>
          <w:b/>
          <w:bCs/>
        </w:rPr>
        <w:t>compte Monday.com</w:t>
      </w:r>
      <w:r w:rsidRPr="005C5DDA">
        <w:t xml:space="preserve"> et choisir le </w:t>
      </w:r>
      <w:proofErr w:type="spellStart"/>
      <w:r w:rsidRPr="005C5DDA">
        <w:rPr>
          <w:b/>
          <w:bCs/>
        </w:rPr>
        <w:t>template</w:t>
      </w:r>
      <w:proofErr w:type="spellEnd"/>
      <w:r w:rsidRPr="005C5DDA">
        <w:rPr>
          <w:b/>
          <w:bCs/>
        </w:rPr>
        <w:t xml:space="preserve"> CRM</w:t>
      </w:r>
      <w:r w:rsidRPr="005C5DDA">
        <w:t>.</w:t>
      </w:r>
    </w:p>
    <w:p w14:paraId="6E158F7C" w14:textId="77777777" w:rsidR="005C5DDA" w:rsidRPr="005C5DDA" w:rsidRDefault="005C5DDA" w:rsidP="005C5DDA">
      <w:pPr>
        <w:numPr>
          <w:ilvl w:val="0"/>
          <w:numId w:val="31"/>
        </w:numPr>
      </w:pPr>
      <w:r w:rsidRPr="005C5DDA">
        <w:rPr>
          <w:b/>
          <w:bCs/>
        </w:rPr>
        <w:t>Personnaliser les colonnes</w:t>
      </w:r>
      <w:r w:rsidRPr="005C5DDA">
        <w:t xml:space="preserve"> (Nom du client, Statut du lead, Source, Devis, Responsable).</w:t>
      </w:r>
    </w:p>
    <w:p w14:paraId="4C2E6F5F" w14:textId="77777777" w:rsidR="005C5DDA" w:rsidRPr="005C5DDA" w:rsidRDefault="005C5DDA" w:rsidP="005C5DDA">
      <w:pPr>
        <w:numPr>
          <w:ilvl w:val="0"/>
          <w:numId w:val="31"/>
        </w:numPr>
      </w:pPr>
      <w:r w:rsidRPr="005C5DDA">
        <w:t xml:space="preserve">Configurer les </w:t>
      </w:r>
      <w:r w:rsidRPr="005C5DDA">
        <w:rPr>
          <w:b/>
          <w:bCs/>
        </w:rPr>
        <w:t>automatisations</w:t>
      </w:r>
      <w:r w:rsidRPr="005C5DDA">
        <w:t xml:space="preserve"> (notifications, changements de statut automatiques).</w:t>
      </w:r>
    </w:p>
    <w:p w14:paraId="2C737BEF" w14:textId="77777777" w:rsidR="005C5DDA" w:rsidRPr="005C5DDA" w:rsidRDefault="005C5DDA" w:rsidP="005C5DDA">
      <w:pPr>
        <w:numPr>
          <w:ilvl w:val="0"/>
          <w:numId w:val="31"/>
        </w:numPr>
      </w:pPr>
      <w:r w:rsidRPr="005C5DDA">
        <w:t xml:space="preserve">Définir </w:t>
      </w:r>
      <w:r w:rsidRPr="005C5DDA">
        <w:rPr>
          <w:b/>
          <w:bCs/>
        </w:rPr>
        <w:t>les pipelines de vente</w:t>
      </w:r>
      <w:r w:rsidRPr="005C5DDA">
        <w:t xml:space="preserve"> (Prospect → Qualification → Négociation → Gagné/Perdu).</w:t>
      </w:r>
    </w:p>
    <w:p w14:paraId="6566534B" w14:textId="77777777" w:rsidR="005C5DDA" w:rsidRPr="005C5DDA" w:rsidRDefault="005C5DDA" w:rsidP="005C5DDA">
      <w:pPr>
        <w:numPr>
          <w:ilvl w:val="0"/>
          <w:numId w:val="31"/>
        </w:numPr>
      </w:pPr>
      <w:r w:rsidRPr="005C5DDA">
        <w:t xml:space="preserve">Intégrer Monday.com avec </w:t>
      </w:r>
      <w:r w:rsidRPr="005C5DDA">
        <w:rPr>
          <w:b/>
          <w:bCs/>
        </w:rPr>
        <w:t>d’autres outils</w:t>
      </w:r>
      <w:r w:rsidRPr="005C5DDA">
        <w:t xml:space="preserve"> (Gmail, Outlook, HubSpot, LinkedIn).</w:t>
      </w:r>
    </w:p>
    <w:p w14:paraId="21964B6D" w14:textId="77777777" w:rsidR="005C5DDA" w:rsidRPr="005C5DDA" w:rsidRDefault="005C5DDA" w:rsidP="005C5DDA">
      <w:r w:rsidRPr="005C5DDA">
        <w:pict w14:anchorId="1220CC1A">
          <v:rect id="_x0000_i1074" style="width:0;height:1.5pt" o:hralign="center" o:hrstd="t" o:hr="t" fillcolor="#a0a0a0" stroked="f"/>
        </w:pict>
      </w:r>
    </w:p>
    <w:p w14:paraId="1DD84CA5" w14:textId="77777777" w:rsidR="005C5DDA" w:rsidRPr="005C5DDA" w:rsidRDefault="005C5DDA" w:rsidP="005C5DDA">
      <w:pPr>
        <w:rPr>
          <w:b/>
          <w:bCs/>
          <w:color w:val="C45911" w:themeColor="accent2" w:themeShade="BF"/>
        </w:rPr>
      </w:pPr>
      <w:r w:rsidRPr="005C5DDA">
        <w:rPr>
          <w:b/>
          <w:bCs/>
          <w:color w:val="C45911" w:themeColor="accent2" w:themeShade="BF"/>
        </w:rPr>
        <w:t>Étape 2 : Collecte et Gestion des Leads</w:t>
      </w:r>
    </w:p>
    <w:p w14:paraId="0E012AB0" w14:textId="10D48351" w:rsidR="005C5DDA" w:rsidRPr="005C5DDA" w:rsidRDefault="005C5DDA" w:rsidP="005C5DDA">
      <w:r w:rsidRPr="005C5DDA">
        <w:t xml:space="preserve"> </w:t>
      </w:r>
      <w:r w:rsidRPr="005C5DDA">
        <w:rPr>
          <w:b/>
          <w:bCs/>
        </w:rPr>
        <w:t>Objectif</w:t>
      </w:r>
      <w:r w:rsidRPr="005C5DDA">
        <w:t xml:space="preserve"> : Ajouter des prospects et centraliser leurs informations.</w:t>
      </w:r>
    </w:p>
    <w:p w14:paraId="5DCF661F" w14:textId="43BE7279" w:rsidR="005C5DDA" w:rsidRPr="005C5DDA" w:rsidRDefault="005C5DDA" w:rsidP="005C5DDA">
      <w:r w:rsidRPr="005C5DDA">
        <w:t xml:space="preserve"> </w:t>
      </w:r>
      <w:r w:rsidRPr="005C5DDA">
        <w:rPr>
          <w:b/>
          <w:bCs/>
        </w:rPr>
        <w:t>Actions</w:t>
      </w:r>
      <w:r w:rsidRPr="005C5DDA">
        <w:t xml:space="preserve"> :</w:t>
      </w:r>
    </w:p>
    <w:p w14:paraId="788D9856" w14:textId="77777777" w:rsidR="005C5DDA" w:rsidRPr="005C5DDA" w:rsidRDefault="005C5DDA" w:rsidP="005C5DDA">
      <w:pPr>
        <w:numPr>
          <w:ilvl w:val="0"/>
          <w:numId w:val="32"/>
        </w:numPr>
      </w:pPr>
      <w:r w:rsidRPr="005C5DDA">
        <w:rPr>
          <w:b/>
          <w:bCs/>
        </w:rPr>
        <w:t>Importer des contacts</w:t>
      </w:r>
      <w:r w:rsidRPr="005C5DDA">
        <w:t xml:space="preserve"> via Excel ou synchroniser avec un autre CRM.</w:t>
      </w:r>
    </w:p>
    <w:p w14:paraId="6B1A1CB7" w14:textId="77777777" w:rsidR="005C5DDA" w:rsidRPr="005C5DDA" w:rsidRDefault="005C5DDA" w:rsidP="005C5DDA">
      <w:pPr>
        <w:numPr>
          <w:ilvl w:val="0"/>
          <w:numId w:val="32"/>
        </w:numPr>
      </w:pPr>
      <w:r w:rsidRPr="005C5DDA">
        <w:t xml:space="preserve">Ajouter des </w:t>
      </w:r>
      <w:r w:rsidRPr="005C5DDA">
        <w:rPr>
          <w:b/>
          <w:bCs/>
        </w:rPr>
        <w:t>formulaires web</w:t>
      </w:r>
      <w:r w:rsidRPr="005C5DDA">
        <w:t xml:space="preserve"> connectés à Monday.com pour capturer des leads.</w:t>
      </w:r>
    </w:p>
    <w:p w14:paraId="63CC93E3" w14:textId="77777777" w:rsidR="005C5DDA" w:rsidRPr="005C5DDA" w:rsidRDefault="005C5DDA" w:rsidP="005C5DDA">
      <w:pPr>
        <w:numPr>
          <w:ilvl w:val="0"/>
          <w:numId w:val="32"/>
        </w:numPr>
      </w:pPr>
      <w:r w:rsidRPr="005C5DDA">
        <w:t xml:space="preserve">Utiliser </w:t>
      </w:r>
      <w:r w:rsidRPr="005C5DDA">
        <w:rPr>
          <w:b/>
          <w:bCs/>
        </w:rPr>
        <w:t>des intégrations</w:t>
      </w:r>
      <w:r w:rsidRPr="005C5DDA">
        <w:t xml:space="preserve"> avec Facebook </w:t>
      </w:r>
      <w:proofErr w:type="spellStart"/>
      <w:r w:rsidRPr="005C5DDA">
        <w:t>Ads</w:t>
      </w:r>
      <w:proofErr w:type="spellEnd"/>
      <w:r w:rsidRPr="005C5DDA">
        <w:t>, LinkedIn ou Google Forms pour enrichir les leads.</w:t>
      </w:r>
    </w:p>
    <w:p w14:paraId="3A524B99" w14:textId="77777777" w:rsidR="005C5DDA" w:rsidRPr="005C5DDA" w:rsidRDefault="005C5DDA" w:rsidP="005C5DDA">
      <w:pPr>
        <w:numPr>
          <w:ilvl w:val="0"/>
          <w:numId w:val="32"/>
        </w:numPr>
      </w:pPr>
      <w:r w:rsidRPr="005C5DDA">
        <w:t xml:space="preserve">Assigner un </w:t>
      </w:r>
      <w:r w:rsidRPr="005C5DDA">
        <w:rPr>
          <w:b/>
          <w:bCs/>
        </w:rPr>
        <w:t>commercial responsable</w:t>
      </w:r>
      <w:r w:rsidRPr="005C5DDA">
        <w:t xml:space="preserve"> à chaque lead.</w:t>
      </w:r>
    </w:p>
    <w:p w14:paraId="022B0826" w14:textId="77777777" w:rsidR="005C5DDA" w:rsidRPr="005C5DDA" w:rsidRDefault="005C5DDA" w:rsidP="005C5DDA">
      <w:r w:rsidRPr="005C5DDA">
        <w:lastRenderedPageBreak/>
        <w:pict w14:anchorId="0F42C329">
          <v:rect id="_x0000_i1075" style="width:0;height:1.5pt" o:hralign="center" o:hrstd="t" o:hr="t" fillcolor="#a0a0a0" stroked="f"/>
        </w:pict>
      </w:r>
    </w:p>
    <w:p w14:paraId="47E44BEE" w14:textId="77777777" w:rsidR="005C5DDA" w:rsidRPr="005C5DDA" w:rsidRDefault="005C5DDA" w:rsidP="005C5DDA">
      <w:pPr>
        <w:rPr>
          <w:b/>
          <w:bCs/>
          <w:color w:val="C45911" w:themeColor="accent2" w:themeShade="BF"/>
        </w:rPr>
      </w:pPr>
      <w:r w:rsidRPr="005C5DDA">
        <w:rPr>
          <w:b/>
          <w:bCs/>
          <w:color w:val="C45911" w:themeColor="accent2" w:themeShade="BF"/>
        </w:rPr>
        <w:t>Étape 3 : Qualification et Segmentation des Leads</w:t>
      </w:r>
    </w:p>
    <w:p w14:paraId="1C41D729" w14:textId="7C3A60B3" w:rsidR="005C5DDA" w:rsidRPr="005C5DDA" w:rsidRDefault="005C5DDA" w:rsidP="005C5DDA">
      <w:r w:rsidRPr="005C5DDA">
        <w:t xml:space="preserve"> </w:t>
      </w:r>
      <w:r w:rsidRPr="005C5DDA">
        <w:rPr>
          <w:b/>
          <w:bCs/>
        </w:rPr>
        <w:t>Objectif</w:t>
      </w:r>
      <w:r w:rsidRPr="005C5DDA">
        <w:t xml:space="preserve"> : Évaluer le potentiel de chaque lead et le classer.</w:t>
      </w:r>
    </w:p>
    <w:p w14:paraId="24E80761" w14:textId="669C9D93" w:rsidR="005C5DDA" w:rsidRPr="005C5DDA" w:rsidRDefault="005C5DDA" w:rsidP="005C5DDA">
      <w:r w:rsidRPr="005C5DDA">
        <w:t xml:space="preserve"> </w:t>
      </w:r>
      <w:r w:rsidRPr="005C5DDA">
        <w:rPr>
          <w:b/>
          <w:bCs/>
        </w:rPr>
        <w:t>Actions</w:t>
      </w:r>
      <w:r w:rsidRPr="005C5DDA">
        <w:t xml:space="preserve"> :</w:t>
      </w:r>
    </w:p>
    <w:p w14:paraId="746FD2A7" w14:textId="77777777" w:rsidR="005C5DDA" w:rsidRPr="005C5DDA" w:rsidRDefault="005C5DDA" w:rsidP="005C5DDA">
      <w:pPr>
        <w:numPr>
          <w:ilvl w:val="0"/>
          <w:numId w:val="33"/>
        </w:numPr>
      </w:pPr>
      <w:r w:rsidRPr="005C5DDA">
        <w:t xml:space="preserve">Utiliser un </w:t>
      </w:r>
      <w:r w:rsidRPr="005C5DDA">
        <w:rPr>
          <w:b/>
          <w:bCs/>
        </w:rPr>
        <w:t xml:space="preserve">système de </w:t>
      </w:r>
      <w:proofErr w:type="spellStart"/>
      <w:r w:rsidRPr="005C5DDA">
        <w:rPr>
          <w:b/>
          <w:bCs/>
        </w:rPr>
        <w:t>scoring</w:t>
      </w:r>
      <w:proofErr w:type="spellEnd"/>
      <w:r w:rsidRPr="005C5DDA">
        <w:t xml:space="preserve"> basé sur des critères comme l’engagement et le budget.</w:t>
      </w:r>
    </w:p>
    <w:p w14:paraId="00F13646" w14:textId="77777777" w:rsidR="005C5DDA" w:rsidRPr="005C5DDA" w:rsidRDefault="005C5DDA" w:rsidP="005C5DDA">
      <w:pPr>
        <w:numPr>
          <w:ilvl w:val="0"/>
          <w:numId w:val="33"/>
        </w:numPr>
      </w:pPr>
      <w:r w:rsidRPr="005C5DDA">
        <w:t xml:space="preserve">Classer les leads en </w:t>
      </w:r>
      <w:r w:rsidRPr="005C5DDA">
        <w:rPr>
          <w:b/>
          <w:bCs/>
        </w:rPr>
        <w:t>chaud, tiède, froid</w:t>
      </w:r>
      <w:r w:rsidRPr="005C5DDA">
        <w:t xml:space="preserve"> pour prioriser les actions.</w:t>
      </w:r>
    </w:p>
    <w:p w14:paraId="40BBDA98" w14:textId="77777777" w:rsidR="005C5DDA" w:rsidRPr="005C5DDA" w:rsidRDefault="005C5DDA" w:rsidP="005C5DDA">
      <w:pPr>
        <w:numPr>
          <w:ilvl w:val="0"/>
          <w:numId w:val="33"/>
        </w:numPr>
      </w:pPr>
      <w:r w:rsidRPr="005C5DDA">
        <w:t xml:space="preserve">Ajouter des </w:t>
      </w:r>
      <w:r w:rsidRPr="005C5DDA">
        <w:rPr>
          <w:b/>
          <w:bCs/>
        </w:rPr>
        <w:t>tags personnalisés</w:t>
      </w:r>
      <w:r w:rsidRPr="005C5DDA">
        <w:t xml:space="preserve"> pour mieux filtrer les leads.</w:t>
      </w:r>
    </w:p>
    <w:p w14:paraId="01BDD7C9" w14:textId="77777777" w:rsidR="005C5DDA" w:rsidRPr="005C5DDA" w:rsidRDefault="005C5DDA" w:rsidP="005C5DDA">
      <w:pPr>
        <w:numPr>
          <w:ilvl w:val="0"/>
          <w:numId w:val="33"/>
        </w:numPr>
      </w:pPr>
      <w:r w:rsidRPr="005C5DDA">
        <w:t xml:space="preserve">Automatiser </w:t>
      </w:r>
      <w:r w:rsidRPr="005C5DDA">
        <w:rPr>
          <w:b/>
          <w:bCs/>
        </w:rPr>
        <w:t>les relances</w:t>
      </w:r>
      <w:r w:rsidRPr="005C5DDA">
        <w:t xml:space="preserve"> pour les leads froids (e-mails, rappels).</w:t>
      </w:r>
    </w:p>
    <w:p w14:paraId="6B0BDB6F" w14:textId="77777777" w:rsidR="005C5DDA" w:rsidRPr="005C5DDA" w:rsidRDefault="005C5DDA" w:rsidP="005C5DDA">
      <w:pPr>
        <w:rPr>
          <w:color w:val="C45911" w:themeColor="accent2" w:themeShade="BF"/>
        </w:rPr>
      </w:pPr>
      <w:r w:rsidRPr="005C5DDA">
        <w:rPr>
          <w:color w:val="C45911" w:themeColor="accent2" w:themeShade="BF"/>
        </w:rPr>
        <w:pict w14:anchorId="0F45BAD6">
          <v:rect id="_x0000_i1076" style="width:0;height:1.5pt" o:hralign="center" o:hrstd="t" o:hr="t" fillcolor="#a0a0a0" stroked="f"/>
        </w:pict>
      </w:r>
    </w:p>
    <w:p w14:paraId="40EE31FB" w14:textId="77777777" w:rsidR="005C5DDA" w:rsidRPr="005C5DDA" w:rsidRDefault="005C5DDA" w:rsidP="005C5DDA">
      <w:pPr>
        <w:rPr>
          <w:b/>
          <w:bCs/>
          <w:color w:val="C45911" w:themeColor="accent2" w:themeShade="BF"/>
        </w:rPr>
      </w:pPr>
      <w:r w:rsidRPr="005C5DDA">
        <w:rPr>
          <w:b/>
          <w:bCs/>
          <w:color w:val="C45911" w:themeColor="accent2" w:themeShade="BF"/>
        </w:rPr>
        <w:t>Étape 4 : Suivi et Conversion des Opportunités</w:t>
      </w:r>
    </w:p>
    <w:p w14:paraId="0D002FF2" w14:textId="2155F5A2" w:rsidR="005C5DDA" w:rsidRPr="005C5DDA" w:rsidRDefault="005C5DDA" w:rsidP="005C5DDA">
      <w:r w:rsidRPr="005C5DDA">
        <w:t xml:space="preserve"> </w:t>
      </w:r>
      <w:r w:rsidRPr="005C5DDA">
        <w:rPr>
          <w:b/>
          <w:bCs/>
        </w:rPr>
        <w:t>Objectif</w:t>
      </w:r>
      <w:r w:rsidRPr="005C5DDA">
        <w:t xml:space="preserve"> : Faire avancer les prospects dans l’entonnoir de vente.</w:t>
      </w:r>
    </w:p>
    <w:p w14:paraId="5B3C0E82" w14:textId="0A44DDB6" w:rsidR="005C5DDA" w:rsidRPr="005C5DDA" w:rsidRDefault="005C5DDA" w:rsidP="005C5DDA">
      <w:r>
        <w:rPr>
          <w:rFonts w:ascii="Segoe UI Emoji" w:hAnsi="Segoe UI Emoji" w:cs="Segoe UI Emoji"/>
        </w:rPr>
        <w:t xml:space="preserve"> </w:t>
      </w:r>
      <w:r w:rsidRPr="005C5DDA">
        <w:rPr>
          <w:b/>
          <w:bCs/>
        </w:rPr>
        <w:t>Actions</w:t>
      </w:r>
      <w:r w:rsidRPr="005C5DDA">
        <w:t xml:space="preserve"> :</w:t>
      </w:r>
    </w:p>
    <w:p w14:paraId="2A0588E4" w14:textId="77777777" w:rsidR="005C5DDA" w:rsidRPr="005C5DDA" w:rsidRDefault="005C5DDA" w:rsidP="005C5DDA">
      <w:pPr>
        <w:numPr>
          <w:ilvl w:val="0"/>
          <w:numId w:val="34"/>
        </w:numPr>
      </w:pPr>
      <w:r w:rsidRPr="005C5DDA">
        <w:t xml:space="preserve">Programmer des </w:t>
      </w:r>
      <w:r w:rsidRPr="005C5DDA">
        <w:rPr>
          <w:b/>
          <w:bCs/>
        </w:rPr>
        <w:t>rendez-vous commerciaux</w:t>
      </w:r>
      <w:r w:rsidRPr="005C5DDA">
        <w:t xml:space="preserve"> directement depuis </w:t>
      </w:r>
      <w:proofErr w:type="spellStart"/>
      <w:r w:rsidRPr="005C5DDA">
        <w:t>Monday</w:t>
      </w:r>
      <w:proofErr w:type="spellEnd"/>
      <w:r w:rsidRPr="005C5DDA">
        <w:t>.</w:t>
      </w:r>
    </w:p>
    <w:p w14:paraId="31614961" w14:textId="77777777" w:rsidR="005C5DDA" w:rsidRPr="005C5DDA" w:rsidRDefault="005C5DDA" w:rsidP="005C5DDA">
      <w:pPr>
        <w:numPr>
          <w:ilvl w:val="0"/>
          <w:numId w:val="34"/>
        </w:numPr>
      </w:pPr>
      <w:r w:rsidRPr="005C5DDA">
        <w:t xml:space="preserve">Utiliser des </w:t>
      </w:r>
      <w:r w:rsidRPr="005C5DDA">
        <w:rPr>
          <w:b/>
          <w:bCs/>
        </w:rPr>
        <w:t>notes et mises à jour</w:t>
      </w:r>
      <w:r w:rsidRPr="005C5DDA">
        <w:t xml:space="preserve"> pour documenter chaque interaction avec le lead.</w:t>
      </w:r>
    </w:p>
    <w:p w14:paraId="7C48CAB4" w14:textId="77777777" w:rsidR="005C5DDA" w:rsidRPr="005C5DDA" w:rsidRDefault="005C5DDA" w:rsidP="005C5DDA">
      <w:pPr>
        <w:numPr>
          <w:ilvl w:val="0"/>
          <w:numId w:val="34"/>
        </w:numPr>
      </w:pPr>
      <w:r w:rsidRPr="005C5DDA">
        <w:t xml:space="preserve">Ajouter des </w:t>
      </w:r>
      <w:r w:rsidRPr="005C5DDA">
        <w:rPr>
          <w:b/>
          <w:bCs/>
        </w:rPr>
        <w:t>fichiers (devis, propositions commerciales)</w:t>
      </w:r>
      <w:r w:rsidRPr="005C5DDA">
        <w:t xml:space="preserve"> pour chaque opportunité.</w:t>
      </w:r>
    </w:p>
    <w:p w14:paraId="0F954BA3" w14:textId="77777777" w:rsidR="005C5DDA" w:rsidRPr="005C5DDA" w:rsidRDefault="005C5DDA" w:rsidP="005C5DDA">
      <w:pPr>
        <w:numPr>
          <w:ilvl w:val="0"/>
          <w:numId w:val="34"/>
        </w:numPr>
      </w:pPr>
      <w:r w:rsidRPr="005C5DDA">
        <w:t xml:space="preserve">Automatiser le </w:t>
      </w:r>
      <w:r w:rsidRPr="005C5DDA">
        <w:rPr>
          <w:b/>
          <w:bCs/>
        </w:rPr>
        <w:t>changement de statut</w:t>
      </w:r>
      <w:r w:rsidRPr="005C5DDA">
        <w:t xml:space="preserve"> selon l’avancement (de “Contacté” à “Négociation” à “Gagné/Perdu”).</w:t>
      </w:r>
    </w:p>
    <w:p w14:paraId="6D836396" w14:textId="77777777" w:rsidR="005C5DDA" w:rsidRPr="005C5DDA" w:rsidRDefault="005C5DDA" w:rsidP="005C5DDA">
      <w:r w:rsidRPr="005C5DDA">
        <w:pict w14:anchorId="011D6D67">
          <v:rect id="_x0000_i1077" style="width:0;height:1.5pt" o:hralign="center" o:hrstd="t" o:hr="t" fillcolor="#a0a0a0" stroked="f"/>
        </w:pict>
      </w:r>
    </w:p>
    <w:p w14:paraId="6490543F" w14:textId="77777777" w:rsidR="005C5DDA" w:rsidRPr="005C5DDA" w:rsidRDefault="005C5DDA" w:rsidP="005C5DDA">
      <w:pPr>
        <w:rPr>
          <w:b/>
          <w:bCs/>
          <w:color w:val="C45911" w:themeColor="accent2" w:themeShade="BF"/>
        </w:rPr>
      </w:pPr>
      <w:r w:rsidRPr="005C5DDA">
        <w:rPr>
          <w:b/>
          <w:bCs/>
          <w:color w:val="C45911" w:themeColor="accent2" w:themeShade="BF"/>
        </w:rPr>
        <w:t>Étape 5 : Gestion des Ventes et Clôture</w:t>
      </w:r>
    </w:p>
    <w:p w14:paraId="0FFCDE50" w14:textId="0EFA3D47" w:rsidR="005C5DDA" w:rsidRPr="005C5DDA" w:rsidRDefault="005C5DDA" w:rsidP="005C5DDA">
      <w:r w:rsidRPr="005C5DDA">
        <w:t xml:space="preserve"> </w:t>
      </w:r>
      <w:r w:rsidRPr="005C5DDA">
        <w:rPr>
          <w:b/>
          <w:bCs/>
        </w:rPr>
        <w:t>Objectif</w:t>
      </w:r>
      <w:r w:rsidRPr="005C5DDA">
        <w:t xml:space="preserve"> : Transformer une opportunité en client et finaliser la vente.</w:t>
      </w:r>
    </w:p>
    <w:p w14:paraId="72E96C57" w14:textId="310D7C13" w:rsidR="005C5DDA" w:rsidRPr="005C5DDA" w:rsidRDefault="005C5DDA" w:rsidP="005C5DDA">
      <w:r w:rsidRPr="005C5DDA">
        <w:t xml:space="preserve"> </w:t>
      </w:r>
      <w:r w:rsidRPr="005C5DDA">
        <w:rPr>
          <w:b/>
          <w:bCs/>
        </w:rPr>
        <w:t>Actions</w:t>
      </w:r>
      <w:r w:rsidRPr="005C5DDA">
        <w:t xml:space="preserve"> :</w:t>
      </w:r>
    </w:p>
    <w:p w14:paraId="7FEE382B" w14:textId="77777777" w:rsidR="005C5DDA" w:rsidRPr="005C5DDA" w:rsidRDefault="005C5DDA" w:rsidP="005C5DDA">
      <w:pPr>
        <w:numPr>
          <w:ilvl w:val="0"/>
          <w:numId w:val="35"/>
        </w:numPr>
      </w:pPr>
      <w:r w:rsidRPr="005C5DDA">
        <w:t xml:space="preserve">Générer </w:t>
      </w:r>
      <w:r w:rsidRPr="005C5DDA">
        <w:rPr>
          <w:b/>
          <w:bCs/>
        </w:rPr>
        <w:t>des devis et contrats</w:t>
      </w:r>
      <w:r w:rsidRPr="005C5DDA">
        <w:t xml:space="preserve"> à partir des modèles </w:t>
      </w:r>
      <w:proofErr w:type="spellStart"/>
      <w:r w:rsidRPr="005C5DDA">
        <w:t>pré-remplis</w:t>
      </w:r>
      <w:proofErr w:type="spellEnd"/>
      <w:r w:rsidRPr="005C5DDA">
        <w:t>.</w:t>
      </w:r>
    </w:p>
    <w:p w14:paraId="70EDBF7B" w14:textId="77777777" w:rsidR="005C5DDA" w:rsidRPr="005C5DDA" w:rsidRDefault="005C5DDA" w:rsidP="005C5DDA">
      <w:pPr>
        <w:numPr>
          <w:ilvl w:val="0"/>
          <w:numId w:val="35"/>
        </w:numPr>
      </w:pPr>
      <w:r w:rsidRPr="005C5DDA">
        <w:t xml:space="preserve">Ajouter un workflow pour </w:t>
      </w:r>
      <w:r w:rsidRPr="005C5DDA">
        <w:rPr>
          <w:b/>
          <w:bCs/>
        </w:rPr>
        <w:t>signature électronique</w:t>
      </w:r>
      <w:r w:rsidRPr="005C5DDA">
        <w:t xml:space="preserve"> (</w:t>
      </w:r>
      <w:proofErr w:type="gramStart"/>
      <w:r w:rsidRPr="005C5DDA">
        <w:t>ex:</w:t>
      </w:r>
      <w:proofErr w:type="gramEnd"/>
      <w:r w:rsidRPr="005C5DDA">
        <w:t xml:space="preserve"> intégration DocuSign).</w:t>
      </w:r>
    </w:p>
    <w:p w14:paraId="6BD7C73E" w14:textId="77777777" w:rsidR="005C5DDA" w:rsidRPr="005C5DDA" w:rsidRDefault="005C5DDA" w:rsidP="005C5DDA">
      <w:pPr>
        <w:numPr>
          <w:ilvl w:val="0"/>
          <w:numId w:val="35"/>
        </w:numPr>
      </w:pPr>
      <w:r w:rsidRPr="005C5DDA">
        <w:t xml:space="preserve">Envoyer une </w:t>
      </w:r>
      <w:r w:rsidRPr="005C5DDA">
        <w:rPr>
          <w:b/>
          <w:bCs/>
        </w:rPr>
        <w:t>facture</w:t>
      </w:r>
      <w:r w:rsidRPr="005C5DDA">
        <w:t xml:space="preserve"> via une intégration avec </w:t>
      </w:r>
      <w:proofErr w:type="spellStart"/>
      <w:r w:rsidRPr="005C5DDA">
        <w:t>QuickBooks</w:t>
      </w:r>
      <w:proofErr w:type="spellEnd"/>
      <w:r w:rsidRPr="005C5DDA">
        <w:t xml:space="preserve"> ou </w:t>
      </w:r>
      <w:proofErr w:type="spellStart"/>
      <w:r w:rsidRPr="005C5DDA">
        <w:t>Stripe</w:t>
      </w:r>
      <w:proofErr w:type="spellEnd"/>
      <w:r w:rsidRPr="005C5DDA">
        <w:t>.</w:t>
      </w:r>
    </w:p>
    <w:p w14:paraId="50039593" w14:textId="77777777" w:rsidR="005C5DDA" w:rsidRPr="005C5DDA" w:rsidRDefault="005C5DDA" w:rsidP="005C5DDA">
      <w:pPr>
        <w:numPr>
          <w:ilvl w:val="0"/>
          <w:numId w:val="35"/>
        </w:numPr>
      </w:pPr>
      <w:r w:rsidRPr="005C5DDA">
        <w:t xml:space="preserve">Transformer le prospect en </w:t>
      </w:r>
      <w:r w:rsidRPr="005C5DDA">
        <w:rPr>
          <w:b/>
          <w:bCs/>
        </w:rPr>
        <w:t>client actif</w:t>
      </w:r>
      <w:r w:rsidRPr="005C5DDA">
        <w:t xml:space="preserve"> après la vente réussie.</w:t>
      </w:r>
    </w:p>
    <w:p w14:paraId="348E1294" w14:textId="77777777" w:rsidR="005C5DDA" w:rsidRPr="005C5DDA" w:rsidRDefault="005C5DDA" w:rsidP="005C5DDA">
      <w:r w:rsidRPr="005C5DDA">
        <w:pict w14:anchorId="60FAAABC">
          <v:rect id="_x0000_i1078" style="width:0;height:1.5pt" o:hralign="center" o:hrstd="t" o:hr="t" fillcolor="#a0a0a0" stroked="f"/>
        </w:pict>
      </w:r>
    </w:p>
    <w:p w14:paraId="496B7A01" w14:textId="77777777" w:rsidR="005C5DDA" w:rsidRPr="005C5DDA" w:rsidRDefault="005C5DDA" w:rsidP="005C5DDA">
      <w:pPr>
        <w:rPr>
          <w:b/>
          <w:bCs/>
          <w:color w:val="C45911" w:themeColor="accent2" w:themeShade="BF"/>
        </w:rPr>
      </w:pPr>
      <w:r w:rsidRPr="005C5DDA">
        <w:rPr>
          <w:b/>
          <w:bCs/>
          <w:color w:val="C45911" w:themeColor="accent2" w:themeShade="BF"/>
        </w:rPr>
        <w:t>Étape 6 : Suivi Client et Support</w:t>
      </w:r>
    </w:p>
    <w:p w14:paraId="3B3441B8" w14:textId="6D5DAFFA" w:rsidR="005C5DDA" w:rsidRPr="005C5DDA" w:rsidRDefault="005C5DDA" w:rsidP="005C5DDA">
      <w:r w:rsidRPr="005C5DDA">
        <w:t xml:space="preserve"> </w:t>
      </w:r>
      <w:r w:rsidRPr="005C5DDA">
        <w:rPr>
          <w:b/>
          <w:bCs/>
        </w:rPr>
        <w:t>Objectif</w:t>
      </w:r>
      <w:r w:rsidRPr="005C5DDA">
        <w:t xml:space="preserve"> : Offrir un bon service après-vente et fidéliser le client.</w:t>
      </w:r>
    </w:p>
    <w:p w14:paraId="5ECA0303" w14:textId="3E350A2C" w:rsidR="005C5DDA" w:rsidRPr="005C5DDA" w:rsidRDefault="005C5DDA" w:rsidP="005C5DDA">
      <w:r w:rsidRPr="005C5DDA">
        <w:t xml:space="preserve"> </w:t>
      </w:r>
      <w:r w:rsidRPr="005C5DDA">
        <w:rPr>
          <w:b/>
          <w:bCs/>
        </w:rPr>
        <w:t>Actions</w:t>
      </w:r>
      <w:r w:rsidRPr="005C5DDA">
        <w:t xml:space="preserve"> :</w:t>
      </w:r>
    </w:p>
    <w:p w14:paraId="06E27BC3" w14:textId="77777777" w:rsidR="005C5DDA" w:rsidRPr="005C5DDA" w:rsidRDefault="005C5DDA" w:rsidP="005C5DDA">
      <w:pPr>
        <w:numPr>
          <w:ilvl w:val="0"/>
          <w:numId w:val="36"/>
        </w:numPr>
      </w:pPr>
      <w:r w:rsidRPr="005C5DDA">
        <w:t xml:space="preserve">Créer un </w:t>
      </w:r>
      <w:r w:rsidRPr="005C5DDA">
        <w:rPr>
          <w:b/>
          <w:bCs/>
        </w:rPr>
        <w:t>tableau de gestion des clients actifs</w:t>
      </w:r>
      <w:r w:rsidRPr="005C5DDA">
        <w:t xml:space="preserve"> avec un historique des interactions.</w:t>
      </w:r>
    </w:p>
    <w:p w14:paraId="39B28A02" w14:textId="77777777" w:rsidR="005C5DDA" w:rsidRPr="005C5DDA" w:rsidRDefault="005C5DDA" w:rsidP="005C5DDA">
      <w:pPr>
        <w:numPr>
          <w:ilvl w:val="0"/>
          <w:numId w:val="36"/>
        </w:numPr>
      </w:pPr>
      <w:r w:rsidRPr="005C5DDA">
        <w:t xml:space="preserve">Ouvrir un </w:t>
      </w:r>
      <w:r w:rsidRPr="005C5DDA">
        <w:rPr>
          <w:b/>
          <w:bCs/>
        </w:rPr>
        <w:t>ticket de support</w:t>
      </w:r>
      <w:r w:rsidRPr="005C5DDA">
        <w:t xml:space="preserve"> directement depuis </w:t>
      </w:r>
      <w:proofErr w:type="spellStart"/>
      <w:r w:rsidRPr="005C5DDA">
        <w:t>Monday</w:t>
      </w:r>
      <w:proofErr w:type="spellEnd"/>
      <w:r w:rsidRPr="005C5DDA">
        <w:t xml:space="preserve"> en cas de problème.</w:t>
      </w:r>
    </w:p>
    <w:p w14:paraId="116541FA" w14:textId="77777777" w:rsidR="005C5DDA" w:rsidRPr="005C5DDA" w:rsidRDefault="005C5DDA" w:rsidP="005C5DDA">
      <w:pPr>
        <w:numPr>
          <w:ilvl w:val="0"/>
          <w:numId w:val="36"/>
        </w:numPr>
      </w:pPr>
      <w:r w:rsidRPr="005C5DDA">
        <w:lastRenderedPageBreak/>
        <w:t xml:space="preserve">Automatiser des </w:t>
      </w:r>
      <w:r w:rsidRPr="005C5DDA">
        <w:rPr>
          <w:b/>
          <w:bCs/>
        </w:rPr>
        <w:t>e-mails de satisfaction</w:t>
      </w:r>
      <w:r w:rsidRPr="005C5DDA">
        <w:t xml:space="preserve"> après la vente.</w:t>
      </w:r>
    </w:p>
    <w:p w14:paraId="74A0BFBA" w14:textId="77777777" w:rsidR="005C5DDA" w:rsidRPr="005C5DDA" w:rsidRDefault="005C5DDA" w:rsidP="005C5DDA">
      <w:pPr>
        <w:numPr>
          <w:ilvl w:val="0"/>
          <w:numId w:val="36"/>
        </w:numPr>
      </w:pPr>
      <w:r w:rsidRPr="005C5DDA">
        <w:t xml:space="preserve">Mettre en place un </w:t>
      </w:r>
      <w:r w:rsidRPr="005C5DDA">
        <w:rPr>
          <w:b/>
          <w:bCs/>
        </w:rPr>
        <w:t>portail client</w:t>
      </w:r>
      <w:r w:rsidRPr="005C5DDA">
        <w:t xml:space="preserve"> pour la gestion des demandes.</w:t>
      </w:r>
    </w:p>
    <w:p w14:paraId="55E82D58" w14:textId="77777777" w:rsidR="005C5DDA" w:rsidRPr="005C5DDA" w:rsidRDefault="005C5DDA" w:rsidP="005C5DDA">
      <w:r w:rsidRPr="005C5DDA">
        <w:pict w14:anchorId="0B74CF7C">
          <v:rect id="_x0000_i1079" style="width:0;height:1.5pt" o:hralign="center" o:hrstd="t" o:hr="t" fillcolor="#a0a0a0" stroked="f"/>
        </w:pict>
      </w:r>
    </w:p>
    <w:p w14:paraId="47205CAA" w14:textId="77777777" w:rsidR="005C5DDA" w:rsidRPr="005C5DDA" w:rsidRDefault="005C5DDA" w:rsidP="005C5DDA">
      <w:pPr>
        <w:rPr>
          <w:b/>
          <w:bCs/>
          <w:color w:val="C45911" w:themeColor="accent2" w:themeShade="BF"/>
        </w:rPr>
      </w:pPr>
      <w:r w:rsidRPr="005C5DDA">
        <w:rPr>
          <w:b/>
          <w:bCs/>
          <w:color w:val="C45911" w:themeColor="accent2" w:themeShade="BF"/>
        </w:rPr>
        <w:t xml:space="preserve">Étape 7 : Analyse et </w:t>
      </w:r>
      <w:proofErr w:type="spellStart"/>
      <w:r w:rsidRPr="005C5DDA">
        <w:rPr>
          <w:b/>
          <w:bCs/>
          <w:color w:val="C45911" w:themeColor="accent2" w:themeShade="BF"/>
        </w:rPr>
        <w:t>Reporting</w:t>
      </w:r>
      <w:proofErr w:type="spellEnd"/>
    </w:p>
    <w:p w14:paraId="3F8FBB7A" w14:textId="13D419AC" w:rsidR="005C5DDA" w:rsidRPr="005C5DDA" w:rsidRDefault="005C5DDA" w:rsidP="005C5DDA">
      <w:r w:rsidRPr="005C5DDA">
        <w:t xml:space="preserve"> </w:t>
      </w:r>
      <w:r w:rsidRPr="005C5DDA">
        <w:rPr>
          <w:b/>
          <w:bCs/>
        </w:rPr>
        <w:t>Objectif</w:t>
      </w:r>
      <w:r w:rsidRPr="005C5DDA">
        <w:t xml:space="preserve"> : Suivre les performances et ajuster les stratégies.</w:t>
      </w:r>
    </w:p>
    <w:p w14:paraId="0818095F" w14:textId="4AE98D3D" w:rsidR="005C5DDA" w:rsidRPr="005C5DDA" w:rsidRDefault="005C5DDA" w:rsidP="005C5DDA">
      <w:r w:rsidRPr="005C5DDA">
        <w:t xml:space="preserve"> </w:t>
      </w:r>
      <w:r w:rsidRPr="005C5DDA">
        <w:rPr>
          <w:b/>
          <w:bCs/>
        </w:rPr>
        <w:t>Actions</w:t>
      </w:r>
      <w:r w:rsidRPr="005C5DDA">
        <w:t xml:space="preserve"> :</w:t>
      </w:r>
    </w:p>
    <w:p w14:paraId="1D2C3105" w14:textId="77777777" w:rsidR="005C5DDA" w:rsidRPr="005C5DDA" w:rsidRDefault="005C5DDA" w:rsidP="005C5DDA">
      <w:pPr>
        <w:numPr>
          <w:ilvl w:val="0"/>
          <w:numId w:val="37"/>
        </w:numPr>
      </w:pPr>
      <w:r w:rsidRPr="005C5DDA">
        <w:t xml:space="preserve">Créer des </w:t>
      </w:r>
      <w:r w:rsidRPr="005C5DDA">
        <w:rPr>
          <w:b/>
          <w:bCs/>
        </w:rPr>
        <w:t>tableaux de bord interactifs</w:t>
      </w:r>
      <w:r w:rsidRPr="005C5DDA">
        <w:t xml:space="preserve"> pour suivre les ventes, taux de conversion et performances commerciales.</w:t>
      </w:r>
    </w:p>
    <w:p w14:paraId="43614670" w14:textId="77777777" w:rsidR="005C5DDA" w:rsidRPr="005C5DDA" w:rsidRDefault="005C5DDA" w:rsidP="005C5DDA">
      <w:pPr>
        <w:numPr>
          <w:ilvl w:val="0"/>
          <w:numId w:val="37"/>
        </w:numPr>
      </w:pPr>
      <w:r w:rsidRPr="005C5DDA">
        <w:t xml:space="preserve">Utiliser des </w:t>
      </w:r>
      <w:r w:rsidRPr="005C5DDA">
        <w:rPr>
          <w:b/>
          <w:bCs/>
        </w:rPr>
        <w:t>graphiques et widgets</w:t>
      </w:r>
      <w:r w:rsidRPr="005C5DDA">
        <w:t xml:space="preserve"> pour voir l’évolution des KPI (</w:t>
      </w:r>
      <w:proofErr w:type="gramStart"/>
      <w:r w:rsidRPr="005C5DDA">
        <w:t>ex:</w:t>
      </w:r>
      <w:proofErr w:type="gramEnd"/>
      <w:r w:rsidRPr="005C5DDA">
        <w:t xml:space="preserve"> revenus mensuels, temps moyen de conversion).</w:t>
      </w:r>
    </w:p>
    <w:p w14:paraId="05D80451" w14:textId="77777777" w:rsidR="005C5DDA" w:rsidRPr="005C5DDA" w:rsidRDefault="005C5DDA" w:rsidP="005C5DDA">
      <w:pPr>
        <w:numPr>
          <w:ilvl w:val="0"/>
          <w:numId w:val="37"/>
        </w:numPr>
      </w:pPr>
      <w:r w:rsidRPr="005C5DDA">
        <w:t xml:space="preserve">Générer </w:t>
      </w:r>
      <w:r w:rsidRPr="005C5DDA">
        <w:rPr>
          <w:b/>
          <w:bCs/>
        </w:rPr>
        <w:t>des rapports automatiques</w:t>
      </w:r>
      <w:r w:rsidRPr="005C5DDA">
        <w:t xml:space="preserve"> pour la direction.</w:t>
      </w:r>
    </w:p>
    <w:p w14:paraId="4B2A51CB" w14:textId="77777777" w:rsidR="005C5DDA" w:rsidRPr="005C5DDA" w:rsidRDefault="005C5DDA" w:rsidP="005C5DDA">
      <w:r w:rsidRPr="005C5DDA">
        <w:pict w14:anchorId="1B48772E">
          <v:rect id="_x0000_i1080" style="width:0;height:1.5pt" o:hralign="center" o:hrstd="t" o:hr="t" fillcolor="#a0a0a0" stroked="f"/>
        </w:pict>
      </w:r>
    </w:p>
    <w:p w14:paraId="12D965CB" w14:textId="77777777" w:rsidR="005C5DDA" w:rsidRDefault="005C5DDA" w:rsidP="005C5DDA">
      <w:pPr>
        <w:rPr>
          <w:b/>
          <w:bCs/>
        </w:rPr>
      </w:pPr>
    </w:p>
    <w:p w14:paraId="06533B20" w14:textId="77777777" w:rsidR="005C5DDA" w:rsidRDefault="005C5DDA" w:rsidP="005C5DDA">
      <w:pPr>
        <w:rPr>
          <w:b/>
          <w:bCs/>
        </w:rPr>
      </w:pPr>
    </w:p>
    <w:p w14:paraId="3190C5B1" w14:textId="3922C7AE" w:rsidR="005C5DDA" w:rsidRPr="005C5DDA" w:rsidRDefault="005C5DDA" w:rsidP="005C5DDA">
      <w:pPr>
        <w:rPr>
          <w:b/>
          <w:bCs/>
          <w:color w:val="C45911" w:themeColor="accent2" w:themeShade="BF"/>
        </w:rPr>
      </w:pPr>
      <w:r w:rsidRPr="005C5DDA">
        <w:rPr>
          <w:b/>
          <w:bCs/>
          <w:color w:val="C45911" w:themeColor="accent2" w:themeShade="BF"/>
        </w:rPr>
        <w:t>Étape 8 : Automatisation et Amélioration Continue</w:t>
      </w:r>
    </w:p>
    <w:p w14:paraId="19FCF530" w14:textId="7CDC2803" w:rsidR="005C5DDA" w:rsidRPr="005C5DDA" w:rsidRDefault="005C5DDA" w:rsidP="005C5DDA">
      <w:r w:rsidRPr="005C5DDA">
        <w:t xml:space="preserve"> </w:t>
      </w:r>
      <w:r w:rsidRPr="005C5DDA">
        <w:rPr>
          <w:b/>
          <w:bCs/>
        </w:rPr>
        <w:t>Objectif</w:t>
      </w:r>
      <w:r w:rsidRPr="005C5DDA">
        <w:t xml:space="preserve"> : Optimiser le CRM pour gagner du temps et améliorer l’efficacité.</w:t>
      </w:r>
    </w:p>
    <w:p w14:paraId="1856FCC5" w14:textId="24F7E68A" w:rsidR="005C5DDA" w:rsidRPr="005C5DDA" w:rsidRDefault="005C5DDA" w:rsidP="005C5DDA">
      <w:r w:rsidRPr="005C5DDA">
        <w:t xml:space="preserve"> </w:t>
      </w:r>
      <w:r w:rsidRPr="005C5DDA">
        <w:rPr>
          <w:b/>
          <w:bCs/>
        </w:rPr>
        <w:t>Actions</w:t>
      </w:r>
      <w:r w:rsidRPr="005C5DDA">
        <w:t xml:space="preserve"> :</w:t>
      </w:r>
    </w:p>
    <w:p w14:paraId="5C2BCC3C" w14:textId="77777777" w:rsidR="005C5DDA" w:rsidRPr="005C5DDA" w:rsidRDefault="005C5DDA" w:rsidP="005C5DDA">
      <w:pPr>
        <w:numPr>
          <w:ilvl w:val="0"/>
          <w:numId w:val="38"/>
        </w:numPr>
      </w:pPr>
      <w:r w:rsidRPr="005C5DDA">
        <w:t xml:space="preserve">Automatiser les </w:t>
      </w:r>
      <w:r w:rsidRPr="005C5DDA">
        <w:rPr>
          <w:b/>
          <w:bCs/>
        </w:rPr>
        <w:t>suivis et rappels</w:t>
      </w:r>
      <w:r w:rsidRPr="005C5DDA">
        <w:t xml:space="preserve"> avec des notifications dynamiques.</w:t>
      </w:r>
    </w:p>
    <w:p w14:paraId="1746FC41" w14:textId="77777777" w:rsidR="005C5DDA" w:rsidRPr="005C5DDA" w:rsidRDefault="005C5DDA" w:rsidP="005C5DDA">
      <w:pPr>
        <w:numPr>
          <w:ilvl w:val="0"/>
          <w:numId w:val="38"/>
        </w:numPr>
      </w:pPr>
      <w:r w:rsidRPr="005C5DDA">
        <w:t xml:space="preserve">Intégrer une </w:t>
      </w:r>
      <w:r w:rsidRPr="005C5DDA">
        <w:rPr>
          <w:b/>
          <w:bCs/>
        </w:rPr>
        <w:t>intelligence artificielle</w:t>
      </w:r>
      <w:r w:rsidRPr="005C5DDA">
        <w:t xml:space="preserve"> pour prédire les opportunités les plus rentables.</w:t>
      </w:r>
    </w:p>
    <w:p w14:paraId="19481704" w14:textId="77777777" w:rsidR="005C5DDA" w:rsidRPr="005C5DDA" w:rsidRDefault="005C5DDA" w:rsidP="005C5DDA">
      <w:pPr>
        <w:numPr>
          <w:ilvl w:val="0"/>
          <w:numId w:val="38"/>
        </w:numPr>
      </w:pPr>
      <w:r w:rsidRPr="005C5DDA">
        <w:t xml:space="preserve">Ajuster </w:t>
      </w:r>
      <w:r w:rsidRPr="005C5DDA">
        <w:rPr>
          <w:b/>
          <w:bCs/>
        </w:rPr>
        <w:t>les pipelines de vente</w:t>
      </w:r>
      <w:r w:rsidRPr="005C5DDA">
        <w:t xml:space="preserve"> en fonction des retours d’expérience.</w:t>
      </w:r>
    </w:p>
    <w:p w14:paraId="7DA7C047" w14:textId="77777777" w:rsidR="005C5DDA" w:rsidRPr="005C5DDA" w:rsidRDefault="005C5DDA" w:rsidP="005C5DDA">
      <w:pPr>
        <w:numPr>
          <w:ilvl w:val="0"/>
          <w:numId w:val="38"/>
        </w:numPr>
      </w:pPr>
      <w:r w:rsidRPr="005C5DDA">
        <w:t xml:space="preserve">Tester et optimiser les </w:t>
      </w:r>
      <w:r w:rsidRPr="005C5DDA">
        <w:rPr>
          <w:b/>
          <w:bCs/>
        </w:rPr>
        <w:t>campagnes marketing</w:t>
      </w:r>
      <w:r w:rsidRPr="005C5DDA">
        <w:t xml:space="preserve"> pour améliorer le taux de conversion.</w:t>
      </w:r>
    </w:p>
    <w:p w14:paraId="5016EEFE" w14:textId="77777777" w:rsidR="005C5DDA" w:rsidRPr="00AF6277" w:rsidRDefault="005C5DDA" w:rsidP="005C5DDA"/>
    <w:p w14:paraId="2A2C0CDF" w14:textId="77777777" w:rsidR="00AF6277" w:rsidRPr="0014701D" w:rsidRDefault="00AF6277" w:rsidP="00AF6277"/>
    <w:sectPr w:rsidR="00AF6277" w:rsidRPr="00147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9DC"/>
    <w:multiLevelType w:val="multilevel"/>
    <w:tmpl w:val="884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6E4B"/>
    <w:multiLevelType w:val="multilevel"/>
    <w:tmpl w:val="EBB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662"/>
    <w:multiLevelType w:val="multilevel"/>
    <w:tmpl w:val="255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2569B"/>
    <w:multiLevelType w:val="multilevel"/>
    <w:tmpl w:val="81C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46882"/>
    <w:multiLevelType w:val="multilevel"/>
    <w:tmpl w:val="0A3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B6526"/>
    <w:multiLevelType w:val="multilevel"/>
    <w:tmpl w:val="5CA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33CC"/>
    <w:multiLevelType w:val="multilevel"/>
    <w:tmpl w:val="AC6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E4A00"/>
    <w:multiLevelType w:val="multilevel"/>
    <w:tmpl w:val="535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C733F"/>
    <w:multiLevelType w:val="multilevel"/>
    <w:tmpl w:val="1C5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23245"/>
    <w:multiLevelType w:val="multilevel"/>
    <w:tmpl w:val="88A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12710"/>
    <w:multiLevelType w:val="multilevel"/>
    <w:tmpl w:val="7258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4258"/>
    <w:multiLevelType w:val="multilevel"/>
    <w:tmpl w:val="EE1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B2982"/>
    <w:multiLevelType w:val="multilevel"/>
    <w:tmpl w:val="495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26DF9"/>
    <w:multiLevelType w:val="multilevel"/>
    <w:tmpl w:val="7F7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A3BAF"/>
    <w:multiLevelType w:val="multilevel"/>
    <w:tmpl w:val="D7E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C28A4"/>
    <w:multiLevelType w:val="multilevel"/>
    <w:tmpl w:val="A23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56FB1"/>
    <w:multiLevelType w:val="multilevel"/>
    <w:tmpl w:val="627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C351D"/>
    <w:multiLevelType w:val="multilevel"/>
    <w:tmpl w:val="8F4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50BD4"/>
    <w:multiLevelType w:val="multilevel"/>
    <w:tmpl w:val="10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A7A11"/>
    <w:multiLevelType w:val="multilevel"/>
    <w:tmpl w:val="714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B29B0"/>
    <w:multiLevelType w:val="multilevel"/>
    <w:tmpl w:val="07E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14D4D"/>
    <w:multiLevelType w:val="multilevel"/>
    <w:tmpl w:val="A98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12ED8"/>
    <w:multiLevelType w:val="multilevel"/>
    <w:tmpl w:val="AD1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820CB"/>
    <w:multiLevelType w:val="multilevel"/>
    <w:tmpl w:val="8354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865E6"/>
    <w:multiLevelType w:val="multilevel"/>
    <w:tmpl w:val="EB5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711A2"/>
    <w:multiLevelType w:val="multilevel"/>
    <w:tmpl w:val="662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9450A"/>
    <w:multiLevelType w:val="multilevel"/>
    <w:tmpl w:val="977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52FC5"/>
    <w:multiLevelType w:val="multilevel"/>
    <w:tmpl w:val="C46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14A4F"/>
    <w:multiLevelType w:val="multilevel"/>
    <w:tmpl w:val="FA7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61DD8"/>
    <w:multiLevelType w:val="multilevel"/>
    <w:tmpl w:val="2F4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946E1"/>
    <w:multiLevelType w:val="multilevel"/>
    <w:tmpl w:val="E8A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576DE"/>
    <w:multiLevelType w:val="multilevel"/>
    <w:tmpl w:val="DF0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20F4B"/>
    <w:multiLevelType w:val="multilevel"/>
    <w:tmpl w:val="D43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3111B"/>
    <w:multiLevelType w:val="multilevel"/>
    <w:tmpl w:val="F4D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F09DE"/>
    <w:multiLevelType w:val="multilevel"/>
    <w:tmpl w:val="7B6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91B4D"/>
    <w:multiLevelType w:val="multilevel"/>
    <w:tmpl w:val="278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F3BD7"/>
    <w:multiLevelType w:val="multilevel"/>
    <w:tmpl w:val="AED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73AFF"/>
    <w:multiLevelType w:val="multilevel"/>
    <w:tmpl w:val="F5FA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428949">
    <w:abstractNumId w:val="31"/>
  </w:num>
  <w:num w:numId="2" w16cid:durableId="1190754968">
    <w:abstractNumId w:val="8"/>
  </w:num>
  <w:num w:numId="3" w16cid:durableId="1613584693">
    <w:abstractNumId w:val="32"/>
  </w:num>
  <w:num w:numId="4" w16cid:durableId="893926088">
    <w:abstractNumId w:val="13"/>
  </w:num>
  <w:num w:numId="5" w16cid:durableId="938411329">
    <w:abstractNumId w:val="20"/>
  </w:num>
  <w:num w:numId="6" w16cid:durableId="1521549730">
    <w:abstractNumId w:val="25"/>
  </w:num>
  <w:num w:numId="7" w16cid:durableId="509638016">
    <w:abstractNumId w:val="23"/>
  </w:num>
  <w:num w:numId="8" w16cid:durableId="763459604">
    <w:abstractNumId w:val="0"/>
  </w:num>
  <w:num w:numId="9" w16cid:durableId="515583009">
    <w:abstractNumId w:val="7"/>
  </w:num>
  <w:num w:numId="10" w16cid:durableId="1646664824">
    <w:abstractNumId w:val="15"/>
  </w:num>
  <w:num w:numId="11" w16cid:durableId="328220055">
    <w:abstractNumId w:val="29"/>
  </w:num>
  <w:num w:numId="12" w16cid:durableId="1009219044">
    <w:abstractNumId w:val="1"/>
  </w:num>
  <w:num w:numId="13" w16cid:durableId="528448064">
    <w:abstractNumId w:val="2"/>
  </w:num>
  <w:num w:numId="14" w16cid:durableId="741147616">
    <w:abstractNumId w:val="16"/>
  </w:num>
  <w:num w:numId="15" w16cid:durableId="1558320135">
    <w:abstractNumId w:val="30"/>
  </w:num>
  <w:num w:numId="16" w16cid:durableId="1814562202">
    <w:abstractNumId w:val="34"/>
  </w:num>
  <w:num w:numId="17" w16cid:durableId="1307777053">
    <w:abstractNumId w:val="14"/>
  </w:num>
  <w:num w:numId="18" w16cid:durableId="1749693983">
    <w:abstractNumId w:val="22"/>
  </w:num>
  <w:num w:numId="19" w16cid:durableId="1812210511">
    <w:abstractNumId w:val="33"/>
  </w:num>
  <w:num w:numId="20" w16cid:durableId="1791967883">
    <w:abstractNumId w:val="24"/>
  </w:num>
  <w:num w:numId="21" w16cid:durableId="1954482807">
    <w:abstractNumId w:val="37"/>
  </w:num>
  <w:num w:numId="22" w16cid:durableId="1884630936">
    <w:abstractNumId w:val="9"/>
  </w:num>
  <w:num w:numId="23" w16cid:durableId="721828140">
    <w:abstractNumId w:val="6"/>
  </w:num>
  <w:num w:numId="24" w16cid:durableId="1271275659">
    <w:abstractNumId w:val="4"/>
  </w:num>
  <w:num w:numId="25" w16cid:durableId="1433473991">
    <w:abstractNumId w:val="12"/>
  </w:num>
  <w:num w:numId="26" w16cid:durableId="2087456758">
    <w:abstractNumId w:val="35"/>
  </w:num>
  <w:num w:numId="27" w16cid:durableId="402535294">
    <w:abstractNumId w:val="3"/>
  </w:num>
  <w:num w:numId="28" w16cid:durableId="1070349075">
    <w:abstractNumId w:val="19"/>
  </w:num>
  <w:num w:numId="29" w16cid:durableId="541485123">
    <w:abstractNumId w:val="5"/>
  </w:num>
  <w:num w:numId="30" w16cid:durableId="952710354">
    <w:abstractNumId w:val="18"/>
  </w:num>
  <w:num w:numId="31" w16cid:durableId="1852796739">
    <w:abstractNumId w:val="10"/>
  </w:num>
  <w:num w:numId="32" w16cid:durableId="1581598762">
    <w:abstractNumId w:val="11"/>
  </w:num>
  <w:num w:numId="33" w16cid:durableId="3872094">
    <w:abstractNumId w:val="21"/>
  </w:num>
  <w:num w:numId="34" w16cid:durableId="681592138">
    <w:abstractNumId w:val="36"/>
  </w:num>
  <w:num w:numId="35" w16cid:durableId="1829324531">
    <w:abstractNumId w:val="28"/>
  </w:num>
  <w:num w:numId="36" w16cid:durableId="1682538102">
    <w:abstractNumId w:val="17"/>
  </w:num>
  <w:num w:numId="37" w16cid:durableId="951202774">
    <w:abstractNumId w:val="27"/>
  </w:num>
  <w:num w:numId="38" w16cid:durableId="188194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44"/>
    <w:rsid w:val="0014701D"/>
    <w:rsid w:val="00207C72"/>
    <w:rsid w:val="002E146D"/>
    <w:rsid w:val="003E7C45"/>
    <w:rsid w:val="0042747E"/>
    <w:rsid w:val="004417A4"/>
    <w:rsid w:val="005C5DDA"/>
    <w:rsid w:val="00665DFD"/>
    <w:rsid w:val="006F43C4"/>
    <w:rsid w:val="007D2F6E"/>
    <w:rsid w:val="00A46A29"/>
    <w:rsid w:val="00AC60B4"/>
    <w:rsid w:val="00AF6277"/>
    <w:rsid w:val="00D72961"/>
    <w:rsid w:val="00DF1900"/>
    <w:rsid w:val="00F02C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91C8"/>
  <w15:chartTrackingRefBased/>
  <w15:docId w15:val="{822D528C-C81A-4BD6-91A5-3975ED73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2C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02C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02C4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02C4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02C4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02C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2C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2C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2C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2C4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F02C4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02C4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02C4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02C4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02C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2C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2C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2C44"/>
    <w:rPr>
      <w:rFonts w:eastAsiaTheme="majorEastAsia" w:cstheme="majorBidi"/>
      <w:color w:val="272727" w:themeColor="text1" w:themeTint="D8"/>
    </w:rPr>
  </w:style>
  <w:style w:type="paragraph" w:styleId="Titre">
    <w:name w:val="Title"/>
    <w:basedOn w:val="Normal"/>
    <w:next w:val="Normal"/>
    <w:link w:val="TitreCar"/>
    <w:uiPriority w:val="10"/>
    <w:qFormat/>
    <w:rsid w:val="00F02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2C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2C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2C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2C44"/>
    <w:pPr>
      <w:spacing w:before="160"/>
      <w:jc w:val="center"/>
    </w:pPr>
    <w:rPr>
      <w:i/>
      <w:iCs/>
      <w:color w:val="404040" w:themeColor="text1" w:themeTint="BF"/>
    </w:rPr>
  </w:style>
  <w:style w:type="character" w:customStyle="1" w:styleId="CitationCar">
    <w:name w:val="Citation Car"/>
    <w:basedOn w:val="Policepardfaut"/>
    <w:link w:val="Citation"/>
    <w:uiPriority w:val="29"/>
    <w:rsid w:val="00F02C44"/>
    <w:rPr>
      <w:i/>
      <w:iCs/>
      <w:color w:val="404040" w:themeColor="text1" w:themeTint="BF"/>
    </w:rPr>
  </w:style>
  <w:style w:type="paragraph" w:styleId="Paragraphedeliste">
    <w:name w:val="List Paragraph"/>
    <w:basedOn w:val="Normal"/>
    <w:uiPriority w:val="34"/>
    <w:qFormat/>
    <w:rsid w:val="00F02C44"/>
    <w:pPr>
      <w:ind w:left="720"/>
      <w:contextualSpacing/>
    </w:pPr>
  </w:style>
  <w:style w:type="character" w:styleId="Accentuationintense">
    <w:name w:val="Intense Emphasis"/>
    <w:basedOn w:val="Policepardfaut"/>
    <w:uiPriority w:val="21"/>
    <w:qFormat/>
    <w:rsid w:val="00F02C44"/>
    <w:rPr>
      <w:i/>
      <w:iCs/>
      <w:color w:val="2F5496" w:themeColor="accent1" w:themeShade="BF"/>
    </w:rPr>
  </w:style>
  <w:style w:type="paragraph" w:styleId="Citationintense">
    <w:name w:val="Intense Quote"/>
    <w:basedOn w:val="Normal"/>
    <w:next w:val="Normal"/>
    <w:link w:val="CitationintenseCar"/>
    <w:uiPriority w:val="30"/>
    <w:qFormat/>
    <w:rsid w:val="00F02C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02C44"/>
    <w:rPr>
      <w:i/>
      <w:iCs/>
      <w:color w:val="2F5496" w:themeColor="accent1" w:themeShade="BF"/>
    </w:rPr>
  </w:style>
  <w:style w:type="character" w:styleId="Rfrenceintense">
    <w:name w:val="Intense Reference"/>
    <w:basedOn w:val="Policepardfaut"/>
    <w:uiPriority w:val="32"/>
    <w:qFormat/>
    <w:rsid w:val="00F02C44"/>
    <w:rPr>
      <w:b/>
      <w:bCs/>
      <w:smallCaps/>
      <w:color w:val="2F5496" w:themeColor="accent1" w:themeShade="BF"/>
      <w:spacing w:val="5"/>
    </w:rPr>
  </w:style>
  <w:style w:type="character" w:styleId="Lienhypertexte">
    <w:name w:val="Hyperlink"/>
    <w:basedOn w:val="Policepardfaut"/>
    <w:uiPriority w:val="99"/>
    <w:unhideWhenUsed/>
    <w:rsid w:val="00665DFD"/>
    <w:rPr>
      <w:color w:val="0563C1" w:themeColor="hyperlink"/>
      <w:u w:val="single"/>
    </w:rPr>
  </w:style>
  <w:style w:type="character" w:styleId="Mentionnonrsolue">
    <w:name w:val="Unresolved Mention"/>
    <w:basedOn w:val="Policepardfaut"/>
    <w:uiPriority w:val="99"/>
    <w:semiHidden/>
    <w:unhideWhenUsed/>
    <w:rsid w:val="00665DFD"/>
    <w:rPr>
      <w:color w:val="605E5C"/>
      <w:shd w:val="clear" w:color="auto" w:fill="E1DFDD"/>
    </w:rPr>
  </w:style>
  <w:style w:type="character" w:styleId="Lienhypertextesuivivisit">
    <w:name w:val="FollowedHyperlink"/>
    <w:basedOn w:val="Policepardfaut"/>
    <w:uiPriority w:val="99"/>
    <w:semiHidden/>
    <w:unhideWhenUsed/>
    <w:rsid w:val="00665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170">
      <w:bodyDiv w:val="1"/>
      <w:marLeft w:val="0"/>
      <w:marRight w:val="0"/>
      <w:marTop w:val="0"/>
      <w:marBottom w:val="0"/>
      <w:divBdr>
        <w:top w:val="none" w:sz="0" w:space="0" w:color="auto"/>
        <w:left w:val="none" w:sz="0" w:space="0" w:color="auto"/>
        <w:bottom w:val="none" w:sz="0" w:space="0" w:color="auto"/>
        <w:right w:val="none" w:sz="0" w:space="0" w:color="auto"/>
      </w:divBdr>
    </w:div>
    <w:div w:id="388890676">
      <w:bodyDiv w:val="1"/>
      <w:marLeft w:val="0"/>
      <w:marRight w:val="0"/>
      <w:marTop w:val="0"/>
      <w:marBottom w:val="0"/>
      <w:divBdr>
        <w:top w:val="none" w:sz="0" w:space="0" w:color="auto"/>
        <w:left w:val="none" w:sz="0" w:space="0" w:color="auto"/>
        <w:bottom w:val="none" w:sz="0" w:space="0" w:color="auto"/>
        <w:right w:val="none" w:sz="0" w:space="0" w:color="auto"/>
      </w:divBdr>
    </w:div>
    <w:div w:id="392967776">
      <w:bodyDiv w:val="1"/>
      <w:marLeft w:val="0"/>
      <w:marRight w:val="0"/>
      <w:marTop w:val="0"/>
      <w:marBottom w:val="0"/>
      <w:divBdr>
        <w:top w:val="none" w:sz="0" w:space="0" w:color="auto"/>
        <w:left w:val="none" w:sz="0" w:space="0" w:color="auto"/>
        <w:bottom w:val="none" w:sz="0" w:space="0" w:color="auto"/>
        <w:right w:val="none" w:sz="0" w:space="0" w:color="auto"/>
      </w:divBdr>
    </w:div>
    <w:div w:id="403341276">
      <w:bodyDiv w:val="1"/>
      <w:marLeft w:val="0"/>
      <w:marRight w:val="0"/>
      <w:marTop w:val="0"/>
      <w:marBottom w:val="0"/>
      <w:divBdr>
        <w:top w:val="none" w:sz="0" w:space="0" w:color="auto"/>
        <w:left w:val="none" w:sz="0" w:space="0" w:color="auto"/>
        <w:bottom w:val="none" w:sz="0" w:space="0" w:color="auto"/>
        <w:right w:val="none" w:sz="0" w:space="0" w:color="auto"/>
      </w:divBdr>
    </w:div>
    <w:div w:id="448016918">
      <w:bodyDiv w:val="1"/>
      <w:marLeft w:val="0"/>
      <w:marRight w:val="0"/>
      <w:marTop w:val="0"/>
      <w:marBottom w:val="0"/>
      <w:divBdr>
        <w:top w:val="none" w:sz="0" w:space="0" w:color="auto"/>
        <w:left w:val="none" w:sz="0" w:space="0" w:color="auto"/>
        <w:bottom w:val="none" w:sz="0" w:space="0" w:color="auto"/>
        <w:right w:val="none" w:sz="0" w:space="0" w:color="auto"/>
      </w:divBdr>
    </w:div>
    <w:div w:id="1306666639">
      <w:bodyDiv w:val="1"/>
      <w:marLeft w:val="0"/>
      <w:marRight w:val="0"/>
      <w:marTop w:val="0"/>
      <w:marBottom w:val="0"/>
      <w:divBdr>
        <w:top w:val="none" w:sz="0" w:space="0" w:color="auto"/>
        <w:left w:val="none" w:sz="0" w:space="0" w:color="auto"/>
        <w:bottom w:val="none" w:sz="0" w:space="0" w:color="auto"/>
        <w:right w:val="none" w:sz="0" w:space="0" w:color="auto"/>
      </w:divBdr>
    </w:div>
    <w:div w:id="1739598174">
      <w:bodyDiv w:val="1"/>
      <w:marLeft w:val="0"/>
      <w:marRight w:val="0"/>
      <w:marTop w:val="0"/>
      <w:marBottom w:val="0"/>
      <w:divBdr>
        <w:top w:val="none" w:sz="0" w:space="0" w:color="auto"/>
        <w:left w:val="none" w:sz="0" w:space="0" w:color="auto"/>
        <w:bottom w:val="none" w:sz="0" w:space="0" w:color="auto"/>
        <w:right w:val="none" w:sz="0" w:space="0" w:color="auto"/>
      </w:divBdr>
    </w:div>
    <w:div w:id="1859656742">
      <w:bodyDiv w:val="1"/>
      <w:marLeft w:val="0"/>
      <w:marRight w:val="0"/>
      <w:marTop w:val="0"/>
      <w:marBottom w:val="0"/>
      <w:divBdr>
        <w:top w:val="none" w:sz="0" w:space="0" w:color="auto"/>
        <w:left w:val="none" w:sz="0" w:space="0" w:color="auto"/>
        <w:bottom w:val="none" w:sz="0" w:space="0" w:color="auto"/>
        <w:right w:val="none" w:sz="0" w:space="0" w:color="auto"/>
      </w:divBdr>
    </w:div>
    <w:div w:id="1992833344">
      <w:bodyDiv w:val="1"/>
      <w:marLeft w:val="0"/>
      <w:marRight w:val="0"/>
      <w:marTop w:val="0"/>
      <w:marBottom w:val="0"/>
      <w:divBdr>
        <w:top w:val="none" w:sz="0" w:space="0" w:color="auto"/>
        <w:left w:val="none" w:sz="0" w:space="0" w:color="auto"/>
        <w:bottom w:val="none" w:sz="0" w:space="0" w:color="auto"/>
        <w:right w:val="none" w:sz="0" w:space="0" w:color="auto"/>
      </w:divBdr>
    </w:div>
    <w:div w:id="21008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1028</Words>
  <Characters>5657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2025-03-21T14:26:00Z</dcterms:created>
  <dcterms:modified xsi:type="dcterms:W3CDTF">2025-03-23T20:29:00Z</dcterms:modified>
</cp:coreProperties>
</file>