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FC0B0" w14:textId="152EDFF2" w:rsidR="00CD3259" w:rsidRPr="00CD3259" w:rsidRDefault="00CD3259" w:rsidP="00CD3259">
      <w:pPr>
        <w:jc w:val="center"/>
        <w:rPr>
          <w:b/>
          <w:bCs/>
          <w:color w:val="1F4E79" w:themeColor="accent5" w:themeShade="80"/>
          <w:sz w:val="36"/>
          <w:szCs w:val="36"/>
        </w:rPr>
      </w:pPr>
      <w:r w:rsidRPr="00CD3259">
        <w:rPr>
          <w:b/>
          <w:bCs/>
          <w:color w:val="1F4E79" w:themeColor="accent5" w:themeShade="80"/>
          <w:sz w:val="36"/>
          <w:szCs w:val="36"/>
        </w:rPr>
        <w:t>Fiche Client – Cabinet Comptable [</w:t>
      </w:r>
      <w:r w:rsidRPr="00A53031">
        <w:rPr>
          <w:b/>
          <w:bCs/>
          <w:color w:val="1F4E79" w:themeColor="accent5" w:themeShade="80"/>
          <w:sz w:val="36"/>
          <w:szCs w:val="36"/>
        </w:rPr>
        <w:t>MIACORP</w:t>
      </w:r>
      <w:r w:rsidRPr="00CD3259">
        <w:rPr>
          <w:b/>
          <w:bCs/>
          <w:color w:val="1F4E79" w:themeColor="accent5" w:themeShade="80"/>
          <w:sz w:val="36"/>
          <w:szCs w:val="36"/>
        </w:rPr>
        <w:t>]</w:t>
      </w:r>
    </w:p>
    <w:p w14:paraId="236CC53B" w14:textId="77777777" w:rsidR="001C312A" w:rsidRPr="001C312A" w:rsidRDefault="001C312A" w:rsidP="001C312A">
      <w:pPr>
        <w:rPr>
          <w:b/>
          <w:bCs/>
          <w:color w:val="C45911" w:themeColor="accent2" w:themeShade="BF"/>
          <w:sz w:val="28"/>
          <w:szCs w:val="28"/>
        </w:rPr>
      </w:pPr>
      <w:r w:rsidRPr="001C312A">
        <w:rPr>
          <w:b/>
          <w:bCs/>
          <w:color w:val="C45911" w:themeColor="accent2" w:themeShade="BF"/>
          <w:sz w:val="28"/>
          <w:szCs w:val="28"/>
        </w:rPr>
        <w:t>Qu’est-ce qu’une fiche client ? </w:t>
      </w:r>
    </w:p>
    <w:p w14:paraId="3B4ED43B" w14:textId="77777777" w:rsidR="001C312A" w:rsidRDefault="001C312A" w:rsidP="001C312A">
      <w:r w:rsidRPr="001C312A">
        <w:t>Une fiche client est un document détaillé qui regroupe toutes les informations pertinentes relatives à un client ou prospect. Elle inclut les coordonnées de contact comme le nom et l’adresse, mais aussi des données spécifiques telles que l’historique des achats, les comportements d’achat, les préférences, les intérêts, et les interactions. Ces informations permettent de comprendre et d’anticiper les besoins et habitudes de vos clients.</w:t>
      </w:r>
    </w:p>
    <w:p w14:paraId="2870283A" w14:textId="46CCD687" w:rsidR="001C312A" w:rsidRPr="001C312A" w:rsidRDefault="001C312A" w:rsidP="001C312A">
      <w:pPr>
        <w:rPr>
          <w:b/>
          <w:bCs/>
          <w:color w:val="C45911" w:themeColor="accent2" w:themeShade="BF"/>
          <w:sz w:val="28"/>
          <w:szCs w:val="28"/>
        </w:rPr>
      </w:pPr>
      <w:r w:rsidRPr="001C312A">
        <w:rPr>
          <w:b/>
          <w:bCs/>
          <w:color w:val="C45911" w:themeColor="accent2" w:themeShade="BF"/>
          <w:sz w:val="28"/>
          <w:szCs w:val="28"/>
        </w:rPr>
        <w:t>Pourquoi mettre en place une fiche clients ?  </w:t>
      </w:r>
    </w:p>
    <w:p w14:paraId="31BE4093" w14:textId="54ADE74D" w:rsidR="001C312A" w:rsidRPr="001676FE" w:rsidRDefault="001C312A" w:rsidP="001D2ADF">
      <w:pPr>
        <w:pStyle w:val="Paragraphedeliste"/>
        <w:numPr>
          <w:ilvl w:val="0"/>
          <w:numId w:val="3"/>
        </w:numPr>
      </w:pPr>
      <w:r w:rsidRPr="001676FE">
        <w:t>Avoir un accès rapide aux informations pertinentes </w:t>
      </w:r>
    </w:p>
    <w:p w14:paraId="30D96595" w14:textId="7EAC1C61" w:rsidR="001C312A" w:rsidRPr="001676FE" w:rsidRDefault="001C312A" w:rsidP="001D2ADF">
      <w:pPr>
        <w:pStyle w:val="Paragraphedeliste"/>
        <w:numPr>
          <w:ilvl w:val="0"/>
          <w:numId w:val="3"/>
        </w:numPr>
      </w:pPr>
      <w:r w:rsidRPr="001676FE">
        <w:t>Mener des actions commerciales et marketing </w:t>
      </w:r>
    </w:p>
    <w:p w14:paraId="73DC29C3" w14:textId="1F8FACFA" w:rsidR="001C312A" w:rsidRPr="001676FE" w:rsidRDefault="001C312A" w:rsidP="001D2ADF">
      <w:pPr>
        <w:pStyle w:val="Paragraphedeliste"/>
        <w:numPr>
          <w:ilvl w:val="0"/>
          <w:numId w:val="3"/>
        </w:numPr>
      </w:pPr>
      <w:r w:rsidRPr="001676FE">
        <w:t>Gagner du temps</w:t>
      </w:r>
    </w:p>
    <w:p w14:paraId="02172E80" w14:textId="77777777" w:rsidR="001676FE" w:rsidRPr="00A53031" w:rsidRDefault="001676FE" w:rsidP="001676FE">
      <w:pPr>
        <w:rPr>
          <w:b/>
          <w:bCs/>
          <w:color w:val="C45911" w:themeColor="accent2" w:themeShade="BF"/>
          <w:sz w:val="28"/>
          <w:szCs w:val="28"/>
        </w:rPr>
      </w:pPr>
      <w:r w:rsidRPr="001676FE">
        <w:rPr>
          <w:b/>
          <w:bCs/>
          <w:color w:val="C45911" w:themeColor="accent2" w:themeShade="BF"/>
          <w:sz w:val="28"/>
          <w:szCs w:val="28"/>
        </w:rPr>
        <w:t>Avantages de l’utilisation d’un CRM pour votre fichier client</w:t>
      </w:r>
    </w:p>
    <w:p w14:paraId="7E36D25F" w14:textId="523952B7" w:rsidR="001676FE" w:rsidRPr="001676FE" w:rsidRDefault="001676FE" w:rsidP="001676FE">
      <w:r w:rsidRPr="001676FE">
        <w:t>L’adoption d’un CRM pour la gestion de votre fichier client présente plusieurs avantages clés. Premièrement, ces logiciels centralisent toutes les données clients en un seul lieu, offrant une vue complète sur chaque client. Cela facilite considérablement l’accès et la mise à jour des informations, réduit le temps de recherche et évite les redondances.</w:t>
      </w:r>
    </w:p>
    <w:p w14:paraId="153C3547" w14:textId="18317F60" w:rsidR="001676FE" w:rsidRPr="001676FE" w:rsidRDefault="001676FE" w:rsidP="001676FE">
      <w:r w:rsidRPr="001676FE">
        <w:t xml:space="preserve">Les </w:t>
      </w:r>
      <w:proofErr w:type="spellStart"/>
      <w:r w:rsidRPr="001676FE">
        <w:t>CRMs</w:t>
      </w:r>
      <w:proofErr w:type="spellEnd"/>
      <w:r w:rsidRPr="001676FE">
        <w:t xml:space="preserve"> améliorent aussi la segmentation de vos prospects et clients, ce qui affûte le ciblage de vos campagnes de prospection. Ils permettent de définir des critères précis pour identifier une audience spécifique et de lancer des campagnes personnalisées par email directement depuis la plateforme.</w:t>
      </w:r>
    </w:p>
    <w:p w14:paraId="2A3EE476" w14:textId="77777777" w:rsidR="001676FE" w:rsidRPr="00A53031" w:rsidRDefault="001676FE" w:rsidP="001676FE">
      <w:pPr>
        <w:rPr>
          <w:b/>
          <w:bCs/>
          <w:color w:val="C45911" w:themeColor="accent2" w:themeShade="BF"/>
          <w:sz w:val="32"/>
          <w:szCs w:val="32"/>
        </w:rPr>
      </w:pPr>
      <w:r w:rsidRPr="001676FE">
        <w:rPr>
          <w:b/>
          <w:bCs/>
          <w:color w:val="C45911" w:themeColor="accent2" w:themeShade="BF"/>
          <w:sz w:val="32"/>
          <w:szCs w:val="32"/>
        </w:rPr>
        <w:t>Exemples de fiches clients</w:t>
      </w:r>
    </w:p>
    <w:p w14:paraId="3279F0DB" w14:textId="547CA7F0" w:rsidR="001676FE" w:rsidRPr="006E32D7" w:rsidRDefault="001676FE" w:rsidP="006E32D7">
      <w:pPr>
        <w:pStyle w:val="Paragraphedeliste"/>
        <w:rPr>
          <w:b/>
          <w:bCs/>
          <w:color w:val="C45911" w:themeColor="accent2" w:themeShade="BF"/>
          <w:sz w:val="24"/>
          <w:szCs w:val="24"/>
        </w:rPr>
      </w:pPr>
      <w:r w:rsidRPr="006E32D7">
        <w:rPr>
          <w:b/>
          <w:bCs/>
          <w:color w:val="C45911" w:themeColor="accent2" w:themeShade="BF"/>
          <w:sz w:val="24"/>
          <w:szCs w:val="24"/>
        </w:rPr>
        <w:t>1️. Onglet Coordonnées du client</w:t>
      </w:r>
    </w:p>
    <w:p w14:paraId="3380AD1E" w14:textId="56A11299" w:rsidR="00A53031" w:rsidRPr="00A53031" w:rsidRDefault="00A53031" w:rsidP="00A53031">
      <w:pPr>
        <w:rPr>
          <w:b/>
          <w:bCs/>
          <w:sz w:val="24"/>
          <w:szCs w:val="24"/>
        </w:rPr>
      </w:pPr>
      <w:r>
        <w:rPr>
          <w:noProof/>
        </w:rPr>
        <w:drawing>
          <wp:inline distT="0" distB="0" distL="0" distR="0" wp14:anchorId="7C534F05" wp14:editId="74407AAB">
            <wp:extent cx="6557390" cy="3422073"/>
            <wp:effectExtent l="0" t="0" r="0" b="6985"/>
            <wp:docPr id="19724089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08902" name=""/>
                    <pic:cNvPicPr/>
                  </pic:nvPicPr>
                  <pic:blipFill>
                    <a:blip r:embed="rId5"/>
                    <a:stretch>
                      <a:fillRect/>
                    </a:stretch>
                  </pic:blipFill>
                  <pic:spPr>
                    <a:xfrm>
                      <a:off x="0" y="0"/>
                      <a:ext cx="6596513" cy="3442490"/>
                    </a:xfrm>
                    <a:prstGeom prst="rect">
                      <a:avLst/>
                    </a:prstGeom>
                  </pic:spPr>
                </pic:pic>
              </a:graphicData>
            </a:graphic>
          </wp:inline>
        </w:drawing>
      </w:r>
    </w:p>
    <w:p w14:paraId="7E3C1740" w14:textId="519AE292" w:rsidR="001676FE" w:rsidRDefault="00A53031" w:rsidP="006E32D7">
      <w:pPr>
        <w:pStyle w:val="Paragraphedeliste"/>
        <w:rPr>
          <w:b/>
          <w:bCs/>
          <w:color w:val="C45911" w:themeColor="accent2" w:themeShade="BF"/>
          <w:sz w:val="28"/>
          <w:szCs w:val="28"/>
        </w:rPr>
      </w:pPr>
      <w:r w:rsidRPr="00A53031">
        <w:rPr>
          <w:b/>
          <w:bCs/>
          <w:color w:val="C45911" w:themeColor="accent2" w:themeShade="BF"/>
          <w:sz w:val="28"/>
          <w:szCs w:val="28"/>
        </w:rPr>
        <w:lastRenderedPageBreak/>
        <w:t>2️. Onglet Adresses</w:t>
      </w:r>
    </w:p>
    <w:p w14:paraId="57D93B0C" w14:textId="4A198B30" w:rsidR="001676FE" w:rsidRPr="001676FE" w:rsidRDefault="00A53031" w:rsidP="00A53031">
      <w:pPr>
        <w:rPr>
          <w:b/>
          <w:bCs/>
          <w:color w:val="C45911" w:themeColor="accent2" w:themeShade="BF"/>
          <w:sz w:val="28"/>
          <w:szCs w:val="28"/>
        </w:rPr>
      </w:pPr>
      <w:r>
        <w:rPr>
          <w:noProof/>
        </w:rPr>
        <w:drawing>
          <wp:inline distT="0" distB="0" distL="0" distR="0" wp14:anchorId="71D263D4" wp14:editId="438BE88B">
            <wp:extent cx="6543772" cy="2042160"/>
            <wp:effectExtent l="0" t="0" r="9525" b="0"/>
            <wp:docPr id="8669369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36952" name=""/>
                    <pic:cNvPicPr/>
                  </pic:nvPicPr>
                  <pic:blipFill>
                    <a:blip r:embed="rId6"/>
                    <a:stretch>
                      <a:fillRect/>
                    </a:stretch>
                  </pic:blipFill>
                  <pic:spPr>
                    <a:xfrm>
                      <a:off x="0" y="0"/>
                      <a:ext cx="6572772" cy="2051210"/>
                    </a:xfrm>
                    <a:prstGeom prst="rect">
                      <a:avLst/>
                    </a:prstGeom>
                  </pic:spPr>
                </pic:pic>
              </a:graphicData>
            </a:graphic>
          </wp:inline>
        </w:drawing>
      </w:r>
    </w:p>
    <w:p w14:paraId="749560A2" w14:textId="4CDAECDA" w:rsidR="001676FE" w:rsidRPr="00A53031" w:rsidRDefault="00A53031" w:rsidP="006E32D7">
      <w:pPr>
        <w:pStyle w:val="Paragraphedeliste"/>
        <w:rPr>
          <w:color w:val="C45911" w:themeColor="accent2" w:themeShade="BF"/>
          <w:sz w:val="28"/>
          <w:szCs w:val="28"/>
        </w:rPr>
      </w:pPr>
      <w:r w:rsidRPr="00A53031">
        <w:rPr>
          <w:b/>
          <w:bCs/>
          <w:color w:val="C45911" w:themeColor="accent2" w:themeShade="BF"/>
          <w:sz w:val="28"/>
          <w:szCs w:val="28"/>
        </w:rPr>
        <w:t>3️. Onglet Contacts</w:t>
      </w:r>
    </w:p>
    <w:p w14:paraId="29A8D7BA" w14:textId="0A03502C" w:rsidR="00A53031" w:rsidRDefault="00A53031" w:rsidP="00A53031">
      <w:pPr>
        <w:rPr>
          <w:noProof/>
        </w:rPr>
      </w:pPr>
      <w:r>
        <w:rPr>
          <w:noProof/>
        </w:rPr>
        <w:drawing>
          <wp:inline distT="0" distB="0" distL="0" distR="0" wp14:anchorId="3C2765E0" wp14:editId="3697131E">
            <wp:extent cx="6469380" cy="1737360"/>
            <wp:effectExtent l="0" t="0" r="7620" b="0"/>
            <wp:docPr id="16674023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02385" name=""/>
                    <pic:cNvPicPr/>
                  </pic:nvPicPr>
                  <pic:blipFill>
                    <a:blip r:embed="rId7"/>
                    <a:stretch>
                      <a:fillRect/>
                    </a:stretch>
                  </pic:blipFill>
                  <pic:spPr>
                    <a:xfrm>
                      <a:off x="0" y="0"/>
                      <a:ext cx="6469380" cy="1737360"/>
                    </a:xfrm>
                    <a:prstGeom prst="rect">
                      <a:avLst/>
                    </a:prstGeom>
                  </pic:spPr>
                </pic:pic>
              </a:graphicData>
            </a:graphic>
          </wp:inline>
        </w:drawing>
      </w:r>
    </w:p>
    <w:p w14:paraId="1281F17F" w14:textId="5868859D" w:rsidR="00A53031" w:rsidRPr="00A53031" w:rsidRDefault="00A53031" w:rsidP="006E32D7">
      <w:pPr>
        <w:pStyle w:val="Paragraphedeliste"/>
        <w:tabs>
          <w:tab w:val="left" w:pos="1188"/>
        </w:tabs>
        <w:rPr>
          <w:color w:val="C45911" w:themeColor="accent2" w:themeShade="BF"/>
          <w:sz w:val="28"/>
          <w:szCs w:val="28"/>
        </w:rPr>
      </w:pPr>
      <w:r w:rsidRPr="00A53031">
        <w:rPr>
          <w:b/>
          <w:bCs/>
          <w:color w:val="C45911" w:themeColor="accent2" w:themeShade="BF"/>
          <w:sz w:val="28"/>
          <w:szCs w:val="28"/>
        </w:rPr>
        <w:t>4️. Onglet Activité</w:t>
      </w:r>
    </w:p>
    <w:p w14:paraId="4BE6C201" w14:textId="4722051E" w:rsidR="00B5450A" w:rsidRDefault="00A53031" w:rsidP="00B5450A">
      <w:pPr>
        <w:tabs>
          <w:tab w:val="left" w:pos="1188"/>
        </w:tabs>
        <w:rPr>
          <w:noProof/>
        </w:rPr>
      </w:pPr>
      <w:r>
        <w:rPr>
          <w:noProof/>
        </w:rPr>
        <w:drawing>
          <wp:inline distT="0" distB="0" distL="0" distR="0" wp14:anchorId="50FB40D9" wp14:editId="35456866">
            <wp:extent cx="6339840" cy="1600200"/>
            <wp:effectExtent l="0" t="0" r="3810" b="0"/>
            <wp:docPr id="11605158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15855" name=""/>
                    <pic:cNvPicPr/>
                  </pic:nvPicPr>
                  <pic:blipFill>
                    <a:blip r:embed="rId8"/>
                    <a:stretch>
                      <a:fillRect/>
                    </a:stretch>
                  </pic:blipFill>
                  <pic:spPr>
                    <a:xfrm>
                      <a:off x="0" y="0"/>
                      <a:ext cx="6339840" cy="1600200"/>
                    </a:xfrm>
                    <a:prstGeom prst="rect">
                      <a:avLst/>
                    </a:prstGeom>
                  </pic:spPr>
                </pic:pic>
              </a:graphicData>
            </a:graphic>
          </wp:inline>
        </w:drawing>
      </w:r>
    </w:p>
    <w:p w14:paraId="1891F85D" w14:textId="77777777" w:rsidR="000106D8" w:rsidRDefault="000106D8" w:rsidP="000106D8">
      <w:pPr>
        <w:rPr>
          <w:noProof/>
        </w:rPr>
      </w:pPr>
    </w:p>
    <w:p w14:paraId="48B328EA" w14:textId="77777777" w:rsidR="000106D8" w:rsidRDefault="000106D8" w:rsidP="000106D8">
      <w:pPr>
        <w:rPr>
          <w:noProof/>
        </w:rPr>
      </w:pPr>
    </w:p>
    <w:p w14:paraId="48E5A79E" w14:textId="77777777" w:rsidR="000106D8" w:rsidRDefault="000106D8" w:rsidP="000106D8">
      <w:pPr>
        <w:rPr>
          <w:noProof/>
        </w:rPr>
      </w:pPr>
    </w:p>
    <w:p w14:paraId="4467C6B0" w14:textId="77777777" w:rsidR="000106D8" w:rsidRDefault="000106D8" w:rsidP="000106D8">
      <w:pPr>
        <w:rPr>
          <w:noProof/>
        </w:rPr>
      </w:pPr>
    </w:p>
    <w:p w14:paraId="55B4440B" w14:textId="77777777" w:rsidR="000106D8" w:rsidRDefault="000106D8" w:rsidP="000106D8">
      <w:pPr>
        <w:rPr>
          <w:noProof/>
        </w:rPr>
      </w:pPr>
    </w:p>
    <w:p w14:paraId="35E56970" w14:textId="77777777" w:rsidR="000106D8" w:rsidRDefault="000106D8" w:rsidP="000106D8">
      <w:pPr>
        <w:rPr>
          <w:noProof/>
        </w:rPr>
      </w:pPr>
    </w:p>
    <w:p w14:paraId="5F45325B" w14:textId="77777777" w:rsidR="000106D8" w:rsidRDefault="000106D8" w:rsidP="000106D8">
      <w:pPr>
        <w:rPr>
          <w:noProof/>
        </w:rPr>
      </w:pPr>
    </w:p>
    <w:p w14:paraId="14210F78" w14:textId="48CCF465" w:rsidR="000106D8" w:rsidRPr="00C3450B" w:rsidRDefault="00C3450B" w:rsidP="00C3450B">
      <w:pPr>
        <w:pStyle w:val="Paragraphedeliste"/>
        <w:numPr>
          <w:ilvl w:val="0"/>
          <w:numId w:val="8"/>
        </w:numPr>
        <w:rPr>
          <w:b/>
          <w:bCs/>
          <w:noProof/>
          <w:color w:val="C45911" w:themeColor="accent2" w:themeShade="BF"/>
          <w:sz w:val="28"/>
          <w:szCs w:val="28"/>
        </w:rPr>
      </w:pPr>
      <w:r w:rsidRPr="00C3450B">
        <w:rPr>
          <w:b/>
          <w:bCs/>
          <w:noProof/>
          <w:color w:val="C45911" w:themeColor="accent2" w:themeShade="BF"/>
          <w:sz w:val="28"/>
          <w:szCs w:val="28"/>
        </w:rPr>
        <w:lastRenderedPageBreak/>
        <w:t>Exemple de</w:t>
      </w:r>
      <w:r w:rsidR="00BB3E21">
        <w:rPr>
          <w:b/>
          <w:bCs/>
          <w:noProof/>
          <w:color w:val="C45911" w:themeColor="accent2" w:themeShade="BF"/>
          <w:sz w:val="28"/>
          <w:szCs w:val="28"/>
        </w:rPr>
        <w:t xml:space="preserve"> </w:t>
      </w:r>
      <w:r w:rsidRPr="00C3450B">
        <w:rPr>
          <w:b/>
          <w:bCs/>
          <w:noProof/>
          <w:color w:val="C45911" w:themeColor="accent2" w:themeShade="BF"/>
          <w:sz w:val="28"/>
          <w:szCs w:val="28"/>
        </w:rPr>
        <w:t xml:space="preserve"> </w:t>
      </w:r>
      <w:r w:rsidR="000106D8" w:rsidRPr="00C3450B">
        <w:rPr>
          <w:b/>
          <w:bCs/>
          <w:noProof/>
          <w:color w:val="C45911" w:themeColor="accent2" w:themeShade="BF"/>
          <w:sz w:val="28"/>
          <w:szCs w:val="28"/>
        </w:rPr>
        <w:t>la Fiche Client Expert-Comptable</w:t>
      </w:r>
    </w:p>
    <w:p w14:paraId="7F6D4237" w14:textId="00FA5240" w:rsidR="000106D8" w:rsidRDefault="000106D8" w:rsidP="000106D8">
      <w:pPr>
        <w:tabs>
          <w:tab w:val="left" w:pos="2171"/>
        </w:tabs>
      </w:pPr>
      <w:r>
        <w:rPr>
          <w:noProof/>
        </w:rPr>
        <w:drawing>
          <wp:inline distT="0" distB="0" distL="0" distR="0" wp14:anchorId="4EAEFCB6" wp14:editId="28F83AEA">
            <wp:extent cx="6425045" cy="4514850"/>
            <wp:effectExtent l="0" t="0" r="0" b="0"/>
            <wp:docPr id="109189013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4947" cy="4521808"/>
                    </a:xfrm>
                    <a:prstGeom prst="rect">
                      <a:avLst/>
                    </a:prstGeom>
                    <a:noFill/>
                  </pic:spPr>
                </pic:pic>
              </a:graphicData>
            </a:graphic>
          </wp:inline>
        </w:drawing>
      </w:r>
    </w:p>
    <w:p w14:paraId="05773335" w14:textId="77777777" w:rsidR="000106D8" w:rsidRPr="00C3450B" w:rsidRDefault="000106D8" w:rsidP="000106D8">
      <w:pPr>
        <w:rPr>
          <w:b/>
          <w:bCs/>
          <w:color w:val="C45911" w:themeColor="accent2" w:themeShade="BF"/>
          <w:sz w:val="28"/>
          <w:szCs w:val="28"/>
        </w:rPr>
      </w:pPr>
      <w:r w:rsidRPr="000106D8">
        <w:rPr>
          <w:b/>
          <w:bCs/>
          <w:color w:val="C45911" w:themeColor="accent2" w:themeShade="BF"/>
          <w:sz w:val="28"/>
          <w:szCs w:val="28"/>
        </w:rPr>
        <w:t>Section 1 : Identification Générale</w:t>
      </w:r>
    </w:p>
    <w:p w14:paraId="7B949B69" w14:textId="77777777" w:rsidR="000106D8" w:rsidRPr="000106D8" w:rsidRDefault="000106D8" w:rsidP="000106D8">
      <w:pPr>
        <w:rPr>
          <w:b/>
          <w:bCs/>
          <w:sz w:val="24"/>
          <w:szCs w:val="24"/>
        </w:rPr>
      </w:pPr>
      <w:r w:rsidRPr="000106D8">
        <w:rPr>
          <w:b/>
          <w:bCs/>
          <w:sz w:val="24"/>
          <w:szCs w:val="24"/>
        </w:rPr>
        <w:t>Identité</w:t>
      </w:r>
    </w:p>
    <w:p w14:paraId="0F1B00A3" w14:textId="5E03CB32" w:rsidR="000106D8" w:rsidRPr="000106D8" w:rsidRDefault="00C3450B" w:rsidP="000106D8">
      <w:pPr>
        <w:numPr>
          <w:ilvl w:val="0"/>
          <w:numId w:val="4"/>
        </w:numPr>
        <w:rPr>
          <w:sz w:val="24"/>
          <w:szCs w:val="24"/>
        </w:rPr>
      </w:pPr>
      <w:r w:rsidRPr="000106D8">
        <w:rPr>
          <w:b/>
          <w:bCs/>
          <w:sz w:val="24"/>
          <w:szCs w:val="24"/>
        </w:rPr>
        <w:t>Très</w:t>
      </w:r>
      <w:r w:rsidR="000106D8" w:rsidRPr="000106D8">
        <w:rPr>
          <w:b/>
          <w:bCs/>
          <w:sz w:val="24"/>
          <w:szCs w:val="24"/>
        </w:rPr>
        <w:t xml:space="preserve"> </w:t>
      </w:r>
      <w:r w:rsidR="000106D8" w:rsidRPr="000106D8">
        <w:rPr>
          <w:b/>
          <w:bCs/>
          <w:sz w:val="24"/>
          <w:szCs w:val="24"/>
        </w:rPr>
        <w:t>actif ?</w:t>
      </w:r>
      <w:r w:rsidR="000106D8" w:rsidRPr="000106D8">
        <w:rPr>
          <w:sz w:val="24"/>
          <w:szCs w:val="24"/>
        </w:rPr>
        <w:t> : Case à cocher pour indiquer si le client est très actif (statut non spécifié)</w:t>
      </w:r>
    </w:p>
    <w:p w14:paraId="19F41980" w14:textId="77777777" w:rsidR="000106D8" w:rsidRPr="000106D8" w:rsidRDefault="000106D8" w:rsidP="000106D8">
      <w:pPr>
        <w:numPr>
          <w:ilvl w:val="0"/>
          <w:numId w:val="4"/>
        </w:numPr>
        <w:rPr>
          <w:sz w:val="24"/>
          <w:szCs w:val="24"/>
        </w:rPr>
      </w:pPr>
      <w:r w:rsidRPr="000106D8">
        <w:rPr>
          <w:b/>
          <w:bCs/>
          <w:sz w:val="24"/>
          <w:szCs w:val="24"/>
        </w:rPr>
        <w:t>Client/Prospect</w:t>
      </w:r>
      <w:r w:rsidRPr="000106D8">
        <w:rPr>
          <w:sz w:val="24"/>
          <w:szCs w:val="24"/>
        </w:rPr>
        <w:t> : Sélection du type de relation (Professionnel ou Particulier)</w:t>
      </w:r>
    </w:p>
    <w:p w14:paraId="44830463" w14:textId="4C65F618" w:rsidR="000106D8" w:rsidRPr="000106D8" w:rsidRDefault="000106D8" w:rsidP="000106D8">
      <w:pPr>
        <w:numPr>
          <w:ilvl w:val="0"/>
          <w:numId w:val="4"/>
        </w:numPr>
        <w:rPr>
          <w:sz w:val="24"/>
          <w:szCs w:val="24"/>
        </w:rPr>
      </w:pPr>
      <w:r w:rsidRPr="000106D8">
        <w:rPr>
          <w:b/>
          <w:bCs/>
          <w:sz w:val="24"/>
          <w:szCs w:val="24"/>
        </w:rPr>
        <w:t>Nom ou enseigne :</w:t>
      </w:r>
      <w:r w:rsidRPr="000106D8">
        <w:rPr>
          <w:sz w:val="24"/>
          <w:szCs w:val="24"/>
        </w:rPr>
        <w:t xml:space="preserve"> Nom commercial </w:t>
      </w:r>
    </w:p>
    <w:p w14:paraId="714C2F57" w14:textId="3A48378D" w:rsidR="000106D8" w:rsidRPr="000106D8" w:rsidRDefault="000106D8" w:rsidP="000106D8">
      <w:pPr>
        <w:numPr>
          <w:ilvl w:val="0"/>
          <w:numId w:val="4"/>
        </w:numPr>
        <w:rPr>
          <w:sz w:val="24"/>
          <w:szCs w:val="24"/>
        </w:rPr>
      </w:pPr>
      <w:r w:rsidRPr="000106D8">
        <w:rPr>
          <w:b/>
          <w:bCs/>
          <w:sz w:val="24"/>
          <w:szCs w:val="24"/>
        </w:rPr>
        <w:t>Nom*</w:t>
      </w:r>
      <w:r w:rsidRPr="000106D8">
        <w:rPr>
          <w:sz w:val="24"/>
          <w:szCs w:val="24"/>
        </w:rPr>
        <w:t xml:space="preserve"> : Nom de famille (champ </w:t>
      </w:r>
      <w:r w:rsidRPr="000106D8">
        <w:rPr>
          <w:sz w:val="24"/>
          <w:szCs w:val="24"/>
        </w:rPr>
        <w:t>obligatoire)</w:t>
      </w:r>
      <w:r>
        <w:rPr>
          <w:sz w:val="24"/>
          <w:szCs w:val="24"/>
        </w:rPr>
        <w:t>.</w:t>
      </w:r>
    </w:p>
    <w:p w14:paraId="12C11398" w14:textId="71C55484" w:rsidR="000106D8" w:rsidRPr="000106D8" w:rsidRDefault="000106D8" w:rsidP="000106D8">
      <w:pPr>
        <w:numPr>
          <w:ilvl w:val="0"/>
          <w:numId w:val="4"/>
        </w:numPr>
        <w:rPr>
          <w:sz w:val="24"/>
          <w:szCs w:val="24"/>
        </w:rPr>
      </w:pPr>
      <w:r w:rsidRPr="000106D8">
        <w:rPr>
          <w:b/>
          <w:bCs/>
          <w:sz w:val="24"/>
          <w:szCs w:val="24"/>
        </w:rPr>
        <w:t>Prénom*</w:t>
      </w:r>
      <w:r w:rsidRPr="000106D8">
        <w:rPr>
          <w:sz w:val="24"/>
          <w:szCs w:val="24"/>
        </w:rPr>
        <w:t xml:space="preserve"> : Prénom (champ </w:t>
      </w:r>
      <w:r w:rsidRPr="000106D8">
        <w:rPr>
          <w:sz w:val="24"/>
          <w:szCs w:val="24"/>
        </w:rPr>
        <w:t>obligatoire)</w:t>
      </w:r>
      <w:r>
        <w:rPr>
          <w:sz w:val="24"/>
          <w:szCs w:val="24"/>
        </w:rPr>
        <w:t>.</w:t>
      </w:r>
    </w:p>
    <w:p w14:paraId="141972C8" w14:textId="47F22990" w:rsidR="000106D8" w:rsidRPr="000106D8" w:rsidRDefault="000106D8" w:rsidP="000106D8">
      <w:pPr>
        <w:numPr>
          <w:ilvl w:val="0"/>
          <w:numId w:val="4"/>
        </w:numPr>
        <w:rPr>
          <w:sz w:val="24"/>
          <w:szCs w:val="24"/>
        </w:rPr>
      </w:pPr>
      <w:r w:rsidRPr="000106D8">
        <w:rPr>
          <w:b/>
          <w:bCs/>
          <w:sz w:val="24"/>
          <w:szCs w:val="24"/>
        </w:rPr>
        <w:t>SIREN</w:t>
      </w:r>
      <w:r w:rsidRPr="000106D8">
        <w:rPr>
          <w:sz w:val="24"/>
          <w:szCs w:val="24"/>
        </w:rPr>
        <w:t> : Numéro d'identification unique de l'entreprise</w:t>
      </w:r>
      <w:r>
        <w:rPr>
          <w:sz w:val="24"/>
          <w:szCs w:val="24"/>
        </w:rPr>
        <w:t>.</w:t>
      </w:r>
    </w:p>
    <w:p w14:paraId="2F551DDA" w14:textId="30316390" w:rsidR="000106D8" w:rsidRPr="000106D8" w:rsidRDefault="000106D8" w:rsidP="000106D8">
      <w:pPr>
        <w:numPr>
          <w:ilvl w:val="0"/>
          <w:numId w:val="4"/>
        </w:numPr>
        <w:rPr>
          <w:sz w:val="24"/>
          <w:szCs w:val="24"/>
        </w:rPr>
      </w:pPr>
      <w:r w:rsidRPr="000106D8">
        <w:rPr>
          <w:b/>
          <w:bCs/>
          <w:sz w:val="24"/>
          <w:szCs w:val="24"/>
        </w:rPr>
        <w:t>Intracommunautaire</w:t>
      </w:r>
      <w:r w:rsidRPr="000106D8">
        <w:rPr>
          <w:sz w:val="24"/>
          <w:szCs w:val="24"/>
        </w:rPr>
        <w:t> : Numéro de TVA intracommunautaire</w:t>
      </w:r>
      <w:r>
        <w:rPr>
          <w:sz w:val="24"/>
          <w:szCs w:val="24"/>
        </w:rPr>
        <w:t>.</w:t>
      </w:r>
    </w:p>
    <w:p w14:paraId="6F66FAB3" w14:textId="32751B50" w:rsidR="000106D8" w:rsidRPr="000106D8" w:rsidRDefault="000106D8" w:rsidP="000106D8">
      <w:pPr>
        <w:numPr>
          <w:ilvl w:val="0"/>
          <w:numId w:val="4"/>
        </w:numPr>
        <w:rPr>
          <w:sz w:val="24"/>
          <w:szCs w:val="24"/>
        </w:rPr>
      </w:pPr>
      <w:r w:rsidRPr="000106D8">
        <w:rPr>
          <w:b/>
          <w:bCs/>
          <w:sz w:val="24"/>
          <w:szCs w:val="24"/>
        </w:rPr>
        <w:t>Taux de TVA</w:t>
      </w:r>
      <w:r w:rsidRPr="000106D8">
        <w:rPr>
          <w:sz w:val="24"/>
          <w:szCs w:val="24"/>
        </w:rPr>
        <w:t> </w:t>
      </w:r>
    </w:p>
    <w:p w14:paraId="5CACA24E" w14:textId="51A5917C" w:rsidR="000106D8" w:rsidRDefault="000106D8" w:rsidP="000106D8">
      <w:pPr>
        <w:numPr>
          <w:ilvl w:val="0"/>
          <w:numId w:val="4"/>
        </w:numPr>
        <w:rPr>
          <w:sz w:val="24"/>
          <w:szCs w:val="24"/>
        </w:rPr>
      </w:pPr>
      <w:r w:rsidRPr="000106D8">
        <w:rPr>
          <w:b/>
          <w:bCs/>
          <w:sz w:val="24"/>
          <w:szCs w:val="24"/>
        </w:rPr>
        <w:t>Taux normal</w:t>
      </w:r>
      <w:r w:rsidRPr="000106D8">
        <w:rPr>
          <w:sz w:val="24"/>
          <w:szCs w:val="24"/>
        </w:rPr>
        <w:t> : Indication du taux standard de TVA (20,0%)</w:t>
      </w:r>
      <w:r>
        <w:rPr>
          <w:sz w:val="24"/>
          <w:szCs w:val="24"/>
        </w:rPr>
        <w:t>.</w:t>
      </w:r>
    </w:p>
    <w:p w14:paraId="0D202796" w14:textId="77777777" w:rsidR="00C3450B" w:rsidRDefault="00C3450B" w:rsidP="00C3450B">
      <w:pPr>
        <w:ind w:left="360"/>
        <w:rPr>
          <w:b/>
          <w:bCs/>
          <w:sz w:val="24"/>
          <w:szCs w:val="24"/>
        </w:rPr>
      </w:pPr>
    </w:p>
    <w:p w14:paraId="5315BAC0" w14:textId="77777777" w:rsidR="00C3450B" w:rsidRDefault="00C3450B" w:rsidP="00C3450B">
      <w:pPr>
        <w:ind w:left="360"/>
        <w:rPr>
          <w:sz w:val="24"/>
          <w:szCs w:val="24"/>
        </w:rPr>
      </w:pPr>
    </w:p>
    <w:p w14:paraId="4CAE14FD" w14:textId="275101E7" w:rsidR="000106D8" w:rsidRPr="00C3450B" w:rsidRDefault="000106D8" w:rsidP="000106D8">
      <w:pPr>
        <w:spacing w:after="100" w:afterAutospacing="1" w:line="240" w:lineRule="auto"/>
        <w:outlineLvl w:val="2"/>
        <w:rPr>
          <w:rFonts w:eastAsia="Times New Roman" w:cstheme="minorHAnsi"/>
          <w:b/>
          <w:bCs/>
          <w:color w:val="C45911" w:themeColor="accent2" w:themeShade="BF"/>
          <w:kern w:val="0"/>
          <w:sz w:val="27"/>
          <w:szCs w:val="27"/>
          <w:lang w:eastAsia="fr-FR"/>
          <w14:ligatures w14:val="none"/>
        </w:rPr>
      </w:pPr>
      <w:r w:rsidRPr="00C3450B">
        <w:rPr>
          <w:rFonts w:eastAsia="Times New Roman" w:cstheme="minorHAnsi"/>
          <w:b/>
          <w:bCs/>
          <w:color w:val="C45911" w:themeColor="accent2" w:themeShade="BF"/>
          <w:kern w:val="0"/>
          <w:sz w:val="27"/>
          <w:szCs w:val="27"/>
          <w:lang w:eastAsia="fr-FR"/>
          <w14:ligatures w14:val="none"/>
        </w:rPr>
        <w:lastRenderedPageBreak/>
        <w:t xml:space="preserve">Section </w:t>
      </w:r>
      <w:r w:rsidR="00C3450B" w:rsidRPr="00C3450B">
        <w:rPr>
          <w:rFonts w:eastAsia="Times New Roman" w:cstheme="minorHAnsi"/>
          <w:b/>
          <w:bCs/>
          <w:color w:val="C45911" w:themeColor="accent2" w:themeShade="BF"/>
          <w:kern w:val="0"/>
          <w:sz w:val="27"/>
          <w:szCs w:val="27"/>
          <w:lang w:eastAsia="fr-FR"/>
          <w14:ligatures w14:val="none"/>
        </w:rPr>
        <w:t>2</w:t>
      </w:r>
      <w:r w:rsidRPr="00C3450B">
        <w:rPr>
          <w:rFonts w:eastAsia="Times New Roman" w:cstheme="minorHAnsi"/>
          <w:b/>
          <w:bCs/>
          <w:color w:val="C45911" w:themeColor="accent2" w:themeShade="BF"/>
          <w:kern w:val="0"/>
          <w:sz w:val="27"/>
          <w:szCs w:val="27"/>
          <w:lang w:eastAsia="fr-FR"/>
          <w14:ligatures w14:val="none"/>
        </w:rPr>
        <w:t xml:space="preserve"> </w:t>
      </w:r>
      <w:r w:rsidR="00C3450B" w:rsidRPr="00C3450B">
        <w:rPr>
          <w:rFonts w:eastAsia="Times New Roman" w:cstheme="minorHAnsi"/>
          <w:b/>
          <w:bCs/>
          <w:color w:val="C45911" w:themeColor="accent2" w:themeShade="BF"/>
          <w:kern w:val="0"/>
          <w:sz w:val="27"/>
          <w:szCs w:val="27"/>
          <w:lang w:eastAsia="fr-FR"/>
          <w14:ligatures w14:val="none"/>
        </w:rPr>
        <w:t>–</w:t>
      </w:r>
      <w:r w:rsidRPr="00C3450B">
        <w:rPr>
          <w:rFonts w:eastAsia="Times New Roman" w:cstheme="minorHAnsi"/>
          <w:b/>
          <w:bCs/>
          <w:color w:val="C45911" w:themeColor="accent2" w:themeShade="BF"/>
          <w:kern w:val="0"/>
          <w:sz w:val="27"/>
          <w:szCs w:val="27"/>
          <w:lang w:eastAsia="fr-FR"/>
          <w14:ligatures w14:val="none"/>
        </w:rPr>
        <w:t xml:space="preserve"> Fiche</w:t>
      </w:r>
      <w:r w:rsidR="00C3450B" w:rsidRPr="00C3450B">
        <w:rPr>
          <w:rFonts w:eastAsia="Times New Roman" w:cstheme="minorHAnsi"/>
          <w:b/>
          <w:bCs/>
          <w:color w:val="C45911" w:themeColor="accent2" w:themeShade="BF"/>
          <w:kern w:val="0"/>
          <w:sz w:val="27"/>
          <w:szCs w:val="27"/>
          <w:lang w:eastAsia="fr-FR"/>
          <w14:ligatures w14:val="none"/>
        </w:rPr>
        <w:t xml:space="preserve"> </w:t>
      </w:r>
      <w:r w:rsidRPr="00C3450B">
        <w:rPr>
          <w:rFonts w:eastAsia="Times New Roman" w:cstheme="minorHAnsi"/>
          <w:b/>
          <w:bCs/>
          <w:color w:val="C45911" w:themeColor="accent2" w:themeShade="BF"/>
          <w:kern w:val="0"/>
          <w:sz w:val="27"/>
          <w:szCs w:val="27"/>
          <w:lang w:eastAsia="fr-FR"/>
          <w14:ligatures w14:val="none"/>
        </w:rPr>
        <w:t>Expert-Comptable</w:t>
      </w:r>
    </w:p>
    <w:p w14:paraId="50C37E21" w14:textId="25258E90" w:rsidR="00C3450B" w:rsidRPr="00C3450B" w:rsidRDefault="00C3450B" w:rsidP="00C3450B">
      <w:pPr>
        <w:pStyle w:val="Paragraphedeliste"/>
        <w:numPr>
          <w:ilvl w:val="0"/>
          <w:numId w:val="7"/>
        </w:numPr>
        <w:spacing w:after="100" w:afterAutospacing="1" w:line="240" w:lineRule="auto"/>
        <w:outlineLvl w:val="2"/>
        <w:rPr>
          <w:rFonts w:eastAsia="Times New Roman" w:cstheme="minorHAnsi"/>
          <w:b/>
          <w:bCs/>
          <w:color w:val="C45911" w:themeColor="accent2" w:themeShade="BF"/>
          <w:kern w:val="0"/>
          <w:lang w:eastAsia="fr-FR"/>
          <w14:ligatures w14:val="none"/>
        </w:rPr>
      </w:pPr>
      <w:r w:rsidRPr="00C3450B">
        <w:rPr>
          <w:rFonts w:eastAsia="Times New Roman" w:cstheme="minorHAnsi"/>
          <w:b/>
          <w:bCs/>
          <w:color w:val="C45911" w:themeColor="accent2" w:themeShade="BF"/>
          <w:kern w:val="0"/>
          <w:lang w:eastAsia="fr-FR"/>
          <w14:ligatures w14:val="none"/>
        </w:rPr>
        <w:t>Liasse Fiscale (Bilan, CPC, ETIC)</w:t>
      </w:r>
    </w:p>
    <w:p w14:paraId="76CA8C48" w14:textId="77777777" w:rsidR="00C3450B" w:rsidRPr="00C3450B" w:rsidRDefault="00C3450B" w:rsidP="00C3450B">
      <w:pPr>
        <w:spacing w:after="100" w:afterAutospacing="1" w:line="240" w:lineRule="auto"/>
        <w:outlineLvl w:val="2"/>
        <w:rPr>
          <w:rFonts w:eastAsia="Times New Roman" w:cstheme="minorHAnsi"/>
          <w:color w:val="404040"/>
          <w:kern w:val="0"/>
          <w:lang w:eastAsia="fr-FR"/>
          <w14:ligatures w14:val="none"/>
        </w:rPr>
      </w:pPr>
      <w:r w:rsidRPr="00C3450B">
        <w:rPr>
          <w:rFonts w:eastAsia="Times New Roman" w:cstheme="minorHAnsi"/>
          <w:b/>
          <w:bCs/>
          <w:color w:val="404040"/>
          <w:kern w:val="0"/>
          <w:u w:val="single"/>
          <w:lang w:eastAsia="fr-FR"/>
          <w14:ligatures w14:val="none"/>
        </w:rPr>
        <w:t>Explication :</w:t>
      </w:r>
      <w:r w:rsidRPr="00C3450B">
        <w:rPr>
          <w:rFonts w:eastAsia="Times New Roman" w:cstheme="minorHAnsi"/>
          <w:color w:val="404040"/>
          <w:kern w:val="0"/>
          <w:lang w:eastAsia="fr-FR"/>
          <w14:ligatures w14:val="none"/>
        </w:rPr>
        <w:br/>
        <w:t>La liasse fiscale est un ensemble de documents comptables et fiscaux obligatoires transmis à l'administration fiscale. Elle comprend :</w:t>
      </w:r>
    </w:p>
    <w:p w14:paraId="53748D42" w14:textId="77777777" w:rsidR="00C3450B" w:rsidRPr="00C3450B" w:rsidRDefault="00C3450B" w:rsidP="00C3450B">
      <w:pPr>
        <w:numPr>
          <w:ilvl w:val="0"/>
          <w:numId w:val="5"/>
        </w:numPr>
        <w:spacing w:after="100" w:afterAutospacing="1" w:line="240" w:lineRule="auto"/>
        <w:outlineLvl w:val="2"/>
        <w:rPr>
          <w:rFonts w:eastAsia="Times New Roman" w:cstheme="minorHAnsi"/>
          <w:color w:val="404040"/>
          <w:kern w:val="0"/>
          <w:lang w:eastAsia="fr-FR"/>
          <w14:ligatures w14:val="none"/>
        </w:rPr>
      </w:pPr>
      <w:r w:rsidRPr="00C3450B">
        <w:rPr>
          <w:rFonts w:eastAsia="Times New Roman" w:cstheme="minorHAnsi"/>
          <w:b/>
          <w:bCs/>
          <w:color w:val="404040"/>
          <w:kern w:val="0"/>
          <w:lang w:eastAsia="fr-FR"/>
          <w14:ligatures w14:val="none"/>
        </w:rPr>
        <w:t>Bilan </w:t>
      </w:r>
      <w:r w:rsidRPr="00C3450B">
        <w:rPr>
          <w:rFonts w:eastAsia="Times New Roman" w:cstheme="minorHAnsi"/>
          <w:color w:val="404040"/>
          <w:kern w:val="0"/>
          <w:lang w:eastAsia="fr-FR"/>
          <w14:ligatures w14:val="none"/>
        </w:rPr>
        <w:t>: Synthèse des actifs et passifs de l'entreprise à une date donnée.</w:t>
      </w:r>
    </w:p>
    <w:p w14:paraId="395BF46B" w14:textId="77777777" w:rsidR="00C3450B" w:rsidRPr="00C3450B" w:rsidRDefault="00C3450B" w:rsidP="00C3450B">
      <w:pPr>
        <w:numPr>
          <w:ilvl w:val="0"/>
          <w:numId w:val="5"/>
        </w:numPr>
        <w:spacing w:after="100" w:afterAutospacing="1" w:line="240" w:lineRule="auto"/>
        <w:outlineLvl w:val="2"/>
        <w:rPr>
          <w:rFonts w:eastAsia="Times New Roman" w:cstheme="minorHAnsi"/>
          <w:color w:val="404040"/>
          <w:kern w:val="0"/>
          <w:lang w:eastAsia="fr-FR"/>
          <w14:ligatures w14:val="none"/>
        </w:rPr>
      </w:pPr>
      <w:r w:rsidRPr="00C3450B">
        <w:rPr>
          <w:rFonts w:eastAsia="Times New Roman" w:cstheme="minorHAnsi"/>
          <w:b/>
          <w:bCs/>
          <w:color w:val="404040"/>
          <w:kern w:val="0"/>
          <w:lang w:eastAsia="fr-FR"/>
          <w14:ligatures w14:val="none"/>
        </w:rPr>
        <w:t>CPC</w:t>
      </w:r>
      <w:r w:rsidRPr="00C3450B">
        <w:rPr>
          <w:rFonts w:eastAsia="Times New Roman" w:cstheme="minorHAnsi"/>
          <w:color w:val="404040"/>
          <w:kern w:val="0"/>
          <w:lang w:eastAsia="fr-FR"/>
          <w14:ligatures w14:val="none"/>
        </w:rPr>
        <w:t xml:space="preserve"> </w:t>
      </w:r>
      <w:r w:rsidRPr="00C3450B">
        <w:rPr>
          <w:rFonts w:eastAsia="Times New Roman" w:cstheme="minorHAnsi"/>
          <w:b/>
          <w:bCs/>
          <w:color w:val="404040"/>
          <w:kern w:val="0"/>
          <w:lang w:eastAsia="fr-FR"/>
          <w14:ligatures w14:val="none"/>
        </w:rPr>
        <w:t>(Compte de Produits et Charges)</w:t>
      </w:r>
      <w:r w:rsidRPr="00C3450B">
        <w:rPr>
          <w:rFonts w:eastAsia="Times New Roman" w:cstheme="minorHAnsi"/>
          <w:color w:val="404040"/>
          <w:kern w:val="0"/>
          <w:lang w:eastAsia="fr-FR"/>
          <w14:ligatures w14:val="none"/>
        </w:rPr>
        <w:t> : Équivalent du compte de résultat pour les professions libérales et certaines entreprises.</w:t>
      </w:r>
    </w:p>
    <w:p w14:paraId="36636779" w14:textId="39EB4110" w:rsidR="00C3450B" w:rsidRPr="00C3450B" w:rsidRDefault="00C3450B" w:rsidP="00C3450B">
      <w:pPr>
        <w:numPr>
          <w:ilvl w:val="0"/>
          <w:numId w:val="5"/>
        </w:numPr>
        <w:spacing w:after="100" w:afterAutospacing="1" w:line="240" w:lineRule="auto"/>
        <w:outlineLvl w:val="2"/>
        <w:rPr>
          <w:rFonts w:eastAsia="Times New Roman" w:cstheme="minorHAnsi"/>
          <w:color w:val="404040"/>
          <w:kern w:val="0"/>
          <w:lang w:eastAsia="fr-FR"/>
          <w14:ligatures w14:val="none"/>
        </w:rPr>
      </w:pPr>
      <w:r w:rsidRPr="00C3450B">
        <w:rPr>
          <w:rFonts w:eastAsia="Times New Roman" w:cstheme="minorHAnsi"/>
          <w:b/>
          <w:bCs/>
          <w:color w:val="404040"/>
          <w:kern w:val="0"/>
          <w:lang w:eastAsia="fr-FR"/>
          <w14:ligatures w14:val="none"/>
        </w:rPr>
        <w:t>ETIC</w:t>
      </w:r>
      <w:r w:rsidRPr="00C3450B">
        <w:rPr>
          <w:rFonts w:eastAsia="Times New Roman" w:cstheme="minorHAnsi"/>
          <w:color w:val="404040"/>
          <w:kern w:val="0"/>
          <w:lang w:eastAsia="fr-FR"/>
          <w14:ligatures w14:val="none"/>
        </w:rPr>
        <w:t xml:space="preserve"> </w:t>
      </w:r>
      <w:r w:rsidRPr="00C3450B">
        <w:rPr>
          <w:rFonts w:eastAsia="Times New Roman" w:cstheme="minorHAnsi"/>
          <w:b/>
          <w:bCs/>
          <w:color w:val="404040"/>
          <w:kern w:val="0"/>
          <w:lang w:eastAsia="fr-FR"/>
          <w14:ligatures w14:val="none"/>
        </w:rPr>
        <w:t>(État des Titres Immobilisés et des Créances)</w:t>
      </w:r>
      <w:r w:rsidRPr="00C3450B">
        <w:rPr>
          <w:rFonts w:eastAsia="Times New Roman" w:cstheme="minorHAnsi"/>
          <w:color w:val="404040"/>
          <w:kern w:val="0"/>
          <w:lang w:eastAsia="fr-FR"/>
          <w14:ligatures w14:val="none"/>
        </w:rPr>
        <w:t> : Détail des immobilisations et créances de l'entreprise.</w:t>
      </w:r>
    </w:p>
    <w:p w14:paraId="1E854F32" w14:textId="29C100A0" w:rsidR="00C3450B" w:rsidRPr="00C3450B" w:rsidRDefault="00C3450B" w:rsidP="00C3450B">
      <w:pPr>
        <w:pStyle w:val="Paragraphedeliste"/>
        <w:numPr>
          <w:ilvl w:val="0"/>
          <w:numId w:val="7"/>
        </w:numPr>
        <w:spacing w:after="100" w:afterAutospacing="1" w:line="240" w:lineRule="auto"/>
        <w:outlineLvl w:val="2"/>
        <w:rPr>
          <w:rFonts w:eastAsia="Times New Roman" w:cstheme="minorHAnsi"/>
          <w:b/>
          <w:bCs/>
          <w:color w:val="C45911" w:themeColor="accent2" w:themeShade="BF"/>
          <w:kern w:val="0"/>
          <w:lang w:eastAsia="fr-FR"/>
          <w14:ligatures w14:val="none"/>
        </w:rPr>
      </w:pPr>
      <w:r w:rsidRPr="00C3450B">
        <w:rPr>
          <w:rFonts w:eastAsia="Times New Roman" w:cstheme="minorHAnsi"/>
          <w:b/>
          <w:bCs/>
          <w:color w:val="C45911" w:themeColor="accent2" w:themeShade="BF"/>
          <w:kern w:val="0"/>
          <w:lang w:eastAsia="fr-FR"/>
          <w14:ligatures w14:val="none"/>
        </w:rPr>
        <w:t>Fréquence des interventions</w:t>
      </w:r>
    </w:p>
    <w:p w14:paraId="4706937D" w14:textId="0C525840" w:rsidR="00C3450B" w:rsidRPr="00C3450B" w:rsidRDefault="00C3450B" w:rsidP="00D3587C">
      <w:pPr>
        <w:spacing w:after="100" w:afterAutospacing="1" w:line="240" w:lineRule="auto"/>
        <w:outlineLvl w:val="2"/>
        <w:rPr>
          <w:rFonts w:eastAsia="Times New Roman" w:cstheme="minorHAnsi"/>
          <w:color w:val="404040"/>
          <w:kern w:val="0"/>
          <w:lang w:eastAsia="fr-FR"/>
          <w14:ligatures w14:val="none"/>
        </w:rPr>
      </w:pPr>
      <w:r w:rsidRPr="00C3450B">
        <w:rPr>
          <w:rFonts w:eastAsia="Times New Roman" w:cstheme="minorHAnsi"/>
          <w:b/>
          <w:bCs/>
          <w:color w:val="404040"/>
          <w:kern w:val="0"/>
          <w:u w:val="single"/>
          <w:lang w:eastAsia="fr-FR"/>
          <w14:ligatures w14:val="none"/>
        </w:rPr>
        <w:t>Explication :</w:t>
      </w:r>
      <w:r w:rsidRPr="00C3450B">
        <w:rPr>
          <w:rFonts w:eastAsia="Times New Roman" w:cstheme="minorHAnsi"/>
          <w:color w:val="404040"/>
          <w:kern w:val="0"/>
          <w:lang w:eastAsia="fr-FR"/>
          <w14:ligatures w14:val="none"/>
        </w:rPr>
        <w:br/>
        <w:t>Ce champ précise la régularité des missions comptables réalisées pour le client (ex : mensuelle, trimestrielle, annuelle).</w:t>
      </w:r>
    </w:p>
    <w:p w14:paraId="6254EDDC" w14:textId="0FC39E5D" w:rsidR="00C3450B" w:rsidRPr="00C3450B" w:rsidRDefault="00C3450B" w:rsidP="00C3450B">
      <w:pPr>
        <w:pStyle w:val="Paragraphedeliste"/>
        <w:numPr>
          <w:ilvl w:val="0"/>
          <w:numId w:val="7"/>
        </w:numPr>
        <w:spacing w:after="100" w:afterAutospacing="1" w:line="240" w:lineRule="auto"/>
        <w:outlineLvl w:val="2"/>
        <w:rPr>
          <w:rFonts w:eastAsia="Times New Roman" w:cstheme="minorHAnsi"/>
          <w:b/>
          <w:bCs/>
          <w:color w:val="C45911" w:themeColor="accent2" w:themeShade="BF"/>
          <w:kern w:val="0"/>
          <w:lang w:eastAsia="fr-FR"/>
          <w14:ligatures w14:val="none"/>
        </w:rPr>
      </w:pPr>
      <w:r w:rsidRPr="00C3450B">
        <w:rPr>
          <w:rFonts w:eastAsia="Times New Roman" w:cstheme="minorHAnsi"/>
          <w:b/>
          <w:bCs/>
          <w:color w:val="C45911" w:themeColor="accent2" w:themeShade="BF"/>
          <w:kern w:val="0"/>
          <w:lang w:eastAsia="fr-FR"/>
          <w14:ligatures w14:val="none"/>
        </w:rPr>
        <w:t>Agent comptable lié au client</w:t>
      </w:r>
    </w:p>
    <w:p w14:paraId="07BA701F" w14:textId="1B24E9C0" w:rsidR="00C3450B" w:rsidRPr="00C3450B" w:rsidRDefault="00C3450B" w:rsidP="00D3587C">
      <w:pPr>
        <w:spacing w:after="100" w:afterAutospacing="1" w:line="240" w:lineRule="auto"/>
        <w:outlineLvl w:val="2"/>
        <w:rPr>
          <w:rFonts w:eastAsia="Times New Roman" w:cstheme="minorHAnsi"/>
          <w:color w:val="404040"/>
          <w:kern w:val="0"/>
          <w:lang w:eastAsia="fr-FR"/>
          <w14:ligatures w14:val="none"/>
        </w:rPr>
      </w:pPr>
      <w:r w:rsidRPr="00C3450B">
        <w:rPr>
          <w:rFonts w:eastAsia="Times New Roman" w:cstheme="minorHAnsi"/>
          <w:b/>
          <w:bCs/>
          <w:color w:val="404040"/>
          <w:kern w:val="0"/>
          <w:u w:val="single"/>
          <w:lang w:eastAsia="fr-FR"/>
          <w14:ligatures w14:val="none"/>
        </w:rPr>
        <w:t>Explication :</w:t>
      </w:r>
      <w:r w:rsidRPr="00C3450B">
        <w:rPr>
          <w:rFonts w:eastAsia="Times New Roman" w:cstheme="minorHAnsi"/>
          <w:color w:val="404040"/>
          <w:kern w:val="0"/>
          <w:lang w:eastAsia="fr-FR"/>
          <w14:ligatures w14:val="none"/>
        </w:rPr>
        <w:br/>
        <w:t>Identifie le responsable comptable attribué au client pour le suivi des dossiers.</w:t>
      </w:r>
    </w:p>
    <w:p w14:paraId="166C01FF" w14:textId="4D662BB1" w:rsidR="00C3450B" w:rsidRPr="00C3450B" w:rsidRDefault="00C3450B" w:rsidP="00C3450B">
      <w:pPr>
        <w:pStyle w:val="Paragraphedeliste"/>
        <w:numPr>
          <w:ilvl w:val="0"/>
          <w:numId w:val="7"/>
        </w:numPr>
        <w:spacing w:after="100" w:afterAutospacing="1" w:line="240" w:lineRule="auto"/>
        <w:outlineLvl w:val="2"/>
        <w:rPr>
          <w:rFonts w:eastAsia="Times New Roman" w:cstheme="minorHAnsi"/>
          <w:b/>
          <w:bCs/>
          <w:color w:val="C45911" w:themeColor="accent2" w:themeShade="BF"/>
          <w:kern w:val="0"/>
          <w:lang w:eastAsia="fr-FR"/>
          <w14:ligatures w14:val="none"/>
        </w:rPr>
      </w:pPr>
      <w:r w:rsidRPr="00C3450B">
        <w:rPr>
          <w:rFonts w:eastAsia="Times New Roman" w:cstheme="minorHAnsi"/>
          <w:b/>
          <w:bCs/>
          <w:color w:val="C45911" w:themeColor="accent2" w:themeShade="BF"/>
          <w:kern w:val="0"/>
          <w:lang w:eastAsia="fr-FR"/>
          <w14:ligatures w14:val="none"/>
        </w:rPr>
        <w:t>Historique des prestations</w:t>
      </w:r>
    </w:p>
    <w:p w14:paraId="583F062E" w14:textId="32D3D823" w:rsidR="008B2527" w:rsidRPr="008B2527" w:rsidRDefault="008B2527" w:rsidP="008B2527">
      <w:pPr>
        <w:pStyle w:val="NormalWeb"/>
        <w:rPr>
          <w:rFonts w:asciiTheme="minorHAnsi" w:hAnsiTheme="minorHAnsi" w:cstheme="minorHAnsi"/>
          <w:color w:val="404040"/>
          <w:sz w:val="22"/>
          <w:szCs w:val="22"/>
        </w:rPr>
      </w:pPr>
      <w:r w:rsidRPr="008B2527">
        <w:rPr>
          <w:rStyle w:val="lev"/>
          <w:rFonts w:asciiTheme="minorHAnsi" w:eastAsiaTheme="majorEastAsia" w:hAnsiTheme="minorHAnsi" w:cstheme="minorHAnsi"/>
          <w:color w:val="404040"/>
          <w:sz w:val="22"/>
          <w:szCs w:val="22"/>
        </w:rPr>
        <w:t>Explication</w:t>
      </w:r>
      <w:r w:rsidRPr="008B2527">
        <w:rPr>
          <w:rFonts w:asciiTheme="minorHAnsi" w:hAnsiTheme="minorHAnsi" w:cstheme="minorHAnsi"/>
          <w:color w:val="404040"/>
          <w:sz w:val="22"/>
          <w:szCs w:val="22"/>
        </w:rPr>
        <w:t> :</w:t>
      </w:r>
      <w:r w:rsidRPr="008B2527">
        <w:rPr>
          <w:rFonts w:asciiTheme="minorHAnsi" w:hAnsiTheme="minorHAnsi" w:cstheme="minorHAnsi"/>
          <w:color w:val="404040"/>
          <w:sz w:val="22"/>
          <w:szCs w:val="22"/>
        </w:rPr>
        <w:br/>
        <w:t>Ce champ liste les missions comptables et fiscales déjà réalisées pour le client, avec des détails précis (dates, nature des travaux, statut d’avancement). Il permet un suivi transparent des interventions passées et en cours.</w:t>
      </w:r>
      <w:r>
        <w:rPr>
          <w:rFonts w:asciiTheme="minorHAnsi" w:hAnsiTheme="minorHAnsi" w:cstheme="minorHAnsi"/>
          <w:color w:val="404040"/>
          <w:sz w:val="22"/>
          <w:szCs w:val="22"/>
        </w:rPr>
        <w:t xml:space="preserve"> Par exemple </w:t>
      </w:r>
    </w:p>
    <w:p w14:paraId="73E7307D" w14:textId="77777777" w:rsidR="008B2527" w:rsidRPr="008B2527" w:rsidRDefault="008B2527" w:rsidP="008B2527">
      <w:pPr>
        <w:pStyle w:val="NormalWeb"/>
        <w:spacing w:before="0" w:beforeAutospacing="0" w:after="0" w:afterAutospacing="0"/>
        <w:ind w:left="360"/>
        <w:rPr>
          <w:rFonts w:asciiTheme="minorHAnsi" w:hAnsiTheme="minorHAnsi" w:cstheme="minorHAnsi"/>
          <w:color w:val="404040"/>
          <w:sz w:val="22"/>
          <w:szCs w:val="22"/>
        </w:rPr>
      </w:pPr>
      <w:r w:rsidRPr="008B2527">
        <w:rPr>
          <w:rFonts w:ascii="Segoe UI Emoji" w:hAnsi="Segoe UI Emoji" w:cs="Segoe UI Emoji"/>
          <w:color w:val="404040"/>
          <w:sz w:val="22"/>
          <w:szCs w:val="22"/>
        </w:rPr>
        <w:t>✅</w:t>
      </w:r>
      <w:r w:rsidRPr="008B2527">
        <w:rPr>
          <w:rFonts w:ascii="Calibri" w:hAnsi="Calibri" w:cs="Calibri"/>
          <w:color w:val="404040"/>
          <w:sz w:val="22"/>
          <w:szCs w:val="22"/>
        </w:rPr>
        <w:t> </w:t>
      </w:r>
      <w:r w:rsidRPr="008B2527">
        <w:rPr>
          <w:rStyle w:val="lev"/>
          <w:rFonts w:asciiTheme="minorHAnsi" w:eastAsiaTheme="majorEastAsia" w:hAnsiTheme="minorHAnsi" w:cstheme="minorHAnsi"/>
          <w:color w:val="404040"/>
          <w:sz w:val="22"/>
          <w:szCs w:val="22"/>
        </w:rPr>
        <w:t>Clôture exercice 2023</w:t>
      </w:r>
      <w:r w:rsidRPr="008B2527">
        <w:rPr>
          <w:rFonts w:asciiTheme="minorHAnsi" w:hAnsiTheme="minorHAnsi" w:cstheme="minorHAnsi"/>
          <w:color w:val="404040"/>
          <w:sz w:val="22"/>
          <w:szCs w:val="22"/>
        </w:rPr>
        <w:t> réalisée en janvier 2024.</w:t>
      </w:r>
    </w:p>
    <w:p w14:paraId="073C1D74" w14:textId="77777777" w:rsidR="008B2527" w:rsidRPr="008B2527" w:rsidRDefault="008B2527" w:rsidP="008B2527">
      <w:pPr>
        <w:pStyle w:val="NormalWeb"/>
        <w:spacing w:before="0" w:beforeAutospacing="0" w:after="0" w:afterAutospacing="0"/>
        <w:ind w:left="360"/>
        <w:rPr>
          <w:rFonts w:asciiTheme="minorHAnsi" w:hAnsiTheme="minorHAnsi" w:cstheme="minorHAnsi"/>
          <w:color w:val="404040"/>
          <w:sz w:val="22"/>
          <w:szCs w:val="22"/>
        </w:rPr>
      </w:pPr>
      <w:r w:rsidRPr="008B2527">
        <w:rPr>
          <w:rFonts w:ascii="Segoe UI Emoji" w:hAnsi="Segoe UI Emoji" w:cs="Segoe UI Emoji"/>
          <w:color w:val="404040"/>
          <w:sz w:val="22"/>
          <w:szCs w:val="22"/>
        </w:rPr>
        <w:t>✅</w:t>
      </w:r>
      <w:r w:rsidRPr="008B2527">
        <w:rPr>
          <w:rFonts w:ascii="Calibri" w:hAnsi="Calibri" w:cs="Calibri"/>
          <w:color w:val="404040"/>
          <w:sz w:val="22"/>
          <w:szCs w:val="22"/>
        </w:rPr>
        <w:t> </w:t>
      </w:r>
      <w:r w:rsidRPr="008B2527">
        <w:rPr>
          <w:rStyle w:val="lev"/>
          <w:rFonts w:asciiTheme="minorHAnsi" w:eastAsiaTheme="majorEastAsia" w:hAnsiTheme="minorHAnsi" w:cstheme="minorHAnsi"/>
          <w:color w:val="404040"/>
          <w:sz w:val="22"/>
          <w:szCs w:val="22"/>
        </w:rPr>
        <w:t>Déclaration TVA</w:t>
      </w:r>
      <w:r w:rsidRPr="008B2527">
        <w:rPr>
          <w:rFonts w:asciiTheme="minorHAnsi" w:hAnsiTheme="minorHAnsi" w:cstheme="minorHAnsi"/>
          <w:color w:val="404040"/>
          <w:sz w:val="22"/>
          <w:szCs w:val="22"/>
        </w:rPr>
        <w:t> effectuée pour le T1 2024.</w:t>
      </w:r>
    </w:p>
    <w:p w14:paraId="2842B04D" w14:textId="77777777" w:rsidR="008B2527" w:rsidRDefault="008B2527" w:rsidP="008B2527">
      <w:pPr>
        <w:pStyle w:val="NormalWeb"/>
        <w:spacing w:before="0" w:beforeAutospacing="0" w:after="0" w:afterAutospacing="0"/>
        <w:ind w:left="360"/>
        <w:rPr>
          <w:rFonts w:asciiTheme="minorHAnsi" w:hAnsiTheme="minorHAnsi" w:cstheme="minorHAnsi"/>
          <w:color w:val="404040"/>
          <w:sz w:val="22"/>
          <w:szCs w:val="22"/>
        </w:rPr>
      </w:pPr>
      <w:r w:rsidRPr="008B2527">
        <w:rPr>
          <w:rFonts w:ascii="Segoe UI Emoji" w:hAnsi="Segoe UI Emoji" w:cs="Segoe UI Emoji"/>
          <w:color w:val="404040"/>
          <w:sz w:val="22"/>
          <w:szCs w:val="22"/>
        </w:rPr>
        <w:t>✅</w:t>
      </w:r>
      <w:r w:rsidRPr="008B2527">
        <w:rPr>
          <w:rFonts w:ascii="Calibri" w:hAnsi="Calibri" w:cs="Calibri"/>
          <w:color w:val="404040"/>
          <w:sz w:val="22"/>
          <w:szCs w:val="22"/>
        </w:rPr>
        <w:t> </w:t>
      </w:r>
      <w:r w:rsidRPr="008B2527">
        <w:rPr>
          <w:rStyle w:val="lev"/>
          <w:rFonts w:asciiTheme="minorHAnsi" w:eastAsiaTheme="majorEastAsia" w:hAnsiTheme="minorHAnsi" w:cstheme="minorHAnsi"/>
          <w:color w:val="404040"/>
          <w:sz w:val="22"/>
          <w:szCs w:val="22"/>
        </w:rPr>
        <w:t>Préparation du bilan annuel</w:t>
      </w:r>
      <w:r w:rsidRPr="008B2527">
        <w:rPr>
          <w:rFonts w:asciiTheme="minorHAnsi" w:hAnsiTheme="minorHAnsi" w:cstheme="minorHAnsi"/>
          <w:color w:val="404040"/>
          <w:sz w:val="22"/>
          <w:szCs w:val="22"/>
        </w:rPr>
        <w:t> en cours.</w:t>
      </w:r>
    </w:p>
    <w:p w14:paraId="0CBC96F0" w14:textId="77777777" w:rsidR="008B2527" w:rsidRPr="008B2527" w:rsidRDefault="008B2527" w:rsidP="008B2527">
      <w:pPr>
        <w:pStyle w:val="NormalWeb"/>
        <w:spacing w:before="0" w:beforeAutospacing="0" w:after="0" w:afterAutospacing="0"/>
        <w:ind w:left="360"/>
        <w:rPr>
          <w:rFonts w:asciiTheme="minorHAnsi" w:hAnsiTheme="minorHAnsi" w:cstheme="minorHAnsi"/>
          <w:color w:val="404040"/>
          <w:sz w:val="22"/>
          <w:szCs w:val="22"/>
        </w:rPr>
      </w:pPr>
    </w:p>
    <w:p w14:paraId="140FDD0C" w14:textId="3792E4F8" w:rsidR="00C3450B" w:rsidRPr="00C3450B" w:rsidRDefault="00C3450B" w:rsidP="00C3450B">
      <w:pPr>
        <w:pStyle w:val="Paragraphedeliste"/>
        <w:numPr>
          <w:ilvl w:val="0"/>
          <w:numId w:val="7"/>
        </w:numPr>
        <w:spacing w:after="100" w:afterAutospacing="1" w:line="240" w:lineRule="auto"/>
        <w:outlineLvl w:val="2"/>
        <w:rPr>
          <w:rFonts w:eastAsia="Times New Roman" w:cstheme="minorHAnsi"/>
          <w:b/>
          <w:bCs/>
          <w:color w:val="C45911" w:themeColor="accent2" w:themeShade="BF"/>
          <w:kern w:val="0"/>
          <w:lang w:eastAsia="fr-FR"/>
          <w14:ligatures w14:val="none"/>
        </w:rPr>
      </w:pPr>
      <w:r w:rsidRPr="00C3450B">
        <w:rPr>
          <w:rFonts w:eastAsia="Times New Roman" w:cstheme="minorHAnsi"/>
          <w:b/>
          <w:bCs/>
          <w:color w:val="C45911" w:themeColor="accent2" w:themeShade="BF"/>
          <w:kern w:val="0"/>
          <w:lang w:eastAsia="fr-FR"/>
          <w14:ligatures w14:val="none"/>
        </w:rPr>
        <w:t>Année de règlement des factures</w:t>
      </w:r>
    </w:p>
    <w:p w14:paraId="09385DFA" w14:textId="3E0EB477" w:rsidR="00C3450B" w:rsidRPr="00C3450B" w:rsidRDefault="00C3450B" w:rsidP="00D3587C">
      <w:pPr>
        <w:spacing w:after="100" w:afterAutospacing="1" w:line="240" w:lineRule="auto"/>
        <w:outlineLvl w:val="2"/>
        <w:rPr>
          <w:rFonts w:eastAsia="Times New Roman" w:cstheme="minorHAnsi"/>
          <w:color w:val="404040"/>
          <w:kern w:val="0"/>
          <w:lang w:eastAsia="fr-FR"/>
          <w14:ligatures w14:val="none"/>
        </w:rPr>
      </w:pPr>
      <w:r w:rsidRPr="00C3450B">
        <w:rPr>
          <w:rFonts w:eastAsia="Times New Roman" w:cstheme="minorHAnsi"/>
          <w:b/>
          <w:bCs/>
          <w:color w:val="404040"/>
          <w:kern w:val="0"/>
          <w:u w:val="single"/>
          <w:lang w:eastAsia="fr-FR"/>
          <w14:ligatures w14:val="none"/>
        </w:rPr>
        <w:t>Explication :</w:t>
      </w:r>
      <w:r w:rsidRPr="00C3450B">
        <w:rPr>
          <w:rFonts w:eastAsia="Times New Roman" w:cstheme="minorHAnsi"/>
          <w:color w:val="404040"/>
          <w:kern w:val="0"/>
          <w:lang w:eastAsia="fr-FR"/>
          <w14:ligatures w14:val="none"/>
        </w:rPr>
        <w:br/>
        <w:t xml:space="preserve">Année de paiement des factures émises par le </w:t>
      </w:r>
      <w:proofErr w:type="gramStart"/>
      <w:r w:rsidRPr="00C3450B">
        <w:rPr>
          <w:rFonts w:eastAsia="Times New Roman" w:cstheme="minorHAnsi"/>
          <w:color w:val="404040"/>
          <w:kern w:val="0"/>
          <w:lang w:eastAsia="fr-FR"/>
          <w14:ligatures w14:val="none"/>
        </w:rPr>
        <w:t>cabinet</w:t>
      </w:r>
      <w:r w:rsidR="00D3587C">
        <w:rPr>
          <w:rFonts w:eastAsia="Times New Roman" w:cstheme="minorHAnsi"/>
          <w:color w:val="404040"/>
          <w:kern w:val="0"/>
          <w:lang w:eastAsia="fr-FR"/>
          <w14:ligatures w14:val="none"/>
        </w:rPr>
        <w:t xml:space="preserve"> ,</w:t>
      </w:r>
      <w:proofErr w:type="gramEnd"/>
      <w:r w:rsidR="00D3587C">
        <w:rPr>
          <w:rFonts w:eastAsia="Times New Roman" w:cstheme="minorHAnsi"/>
          <w:color w:val="404040"/>
          <w:kern w:val="0"/>
          <w:lang w:eastAsia="fr-FR"/>
          <w14:ligatures w14:val="none"/>
        </w:rPr>
        <w:t xml:space="preserve"> </w:t>
      </w:r>
      <w:r w:rsidRPr="00C3450B">
        <w:rPr>
          <w:rFonts w:eastAsia="Times New Roman" w:cstheme="minorHAnsi"/>
          <w:color w:val="404040"/>
          <w:kern w:val="0"/>
          <w:lang w:eastAsia="fr-FR"/>
          <w14:ligatures w14:val="none"/>
        </w:rPr>
        <w:t>Permet de suivre les encaissements.</w:t>
      </w:r>
    </w:p>
    <w:p w14:paraId="045EE4CE" w14:textId="00C95FFE" w:rsidR="00C3450B" w:rsidRPr="00C3450B" w:rsidRDefault="00C3450B" w:rsidP="00C3450B">
      <w:pPr>
        <w:pStyle w:val="Paragraphedeliste"/>
        <w:numPr>
          <w:ilvl w:val="0"/>
          <w:numId w:val="7"/>
        </w:numPr>
        <w:spacing w:after="100" w:afterAutospacing="1" w:line="240" w:lineRule="auto"/>
        <w:outlineLvl w:val="2"/>
        <w:rPr>
          <w:rFonts w:eastAsia="Times New Roman" w:cstheme="minorHAnsi"/>
          <w:b/>
          <w:bCs/>
          <w:color w:val="C45911" w:themeColor="accent2" w:themeShade="BF"/>
          <w:kern w:val="0"/>
          <w:lang w:eastAsia="fr-FR"/>
          <w14:ligatures w14:val="none"/>
        </w:rPr>
      </w:pPr>
      <w:r w:rsidRPr="00C3450B">
        <w:rPr>
          <w:rFonts w:eastAsia="Times New Roman" w:cstheme="minorHAnsi"/>
          <w:b/>
          <w:bCs/>
          <w:color w:val="C45911" w:themeColor="accent2" w:themeShade="BF"/>
          <w:kern w:val="0"/>
          <w:lang w:eastAsia="fr-FR"/>
          <w14:ligatures w14:val="none"/>
        </w:rPr>
        <w:t>DIC (Déclaration des Impôts sur les Comptes)</w:t>
      </w:r>
    </w:p>
    <w:p w14:paraId="0B6AD15B" w14:textId="1FE97C89" w:rsidR="00C3450B" w:rsidRPr="00C3450B" w:rsidRDefault="00C3450B" w:rsidP="00C3450B">
      <w:pPr>
        <w:spacing w:after="100" w:afterAutospacing="1" w:line="240" w:lineRule="auto"/>
        <w:outlineLvl w:val="2"/>
        <w:rPr>
          <w:rFonts w:eastAsia="Times New Roman" w:cstheme="minorHAnsi"/>
          <w:color w:val="404040"/>
          <w:kern w:val="0"/>
          <w:lang w:eastAsia="fr-FR"/>
          <w14:ligatures w14:val="none"/>
        </w:rPr>
      </w:pPr>
      <w:r w:rsidRPr="00C3450B">
        <w:rPr>
          <w:rFonts w:eastAsia="Times New Roman" w:cstheme="minorHAnsi"/>
          <w:b/>
          <w:bCs/>
          <w:color w:val="404040"/>
          <w:kern w:val="0"/>
          <w:u w:val="single"/>
          <w:lang w:eastAsia="fr-FR"/>
          <w14:ligatures w14:val="none"/>
        </w:rPr>
        <w:t>Explication :</w:t>
      </w:r>
      <w:r w:rsidRPr="00C3450B">
        <w:rPr>
          <w:rFonts w:eastAsia="Times New Roman" w:cstheme="minorHAnsi"/>
          <w:color w:val="404040"/>
          <w:kern w:val="0"/>
          <w:lang w:eastAsia="fr-FR"/>
          <w14:ligatures w14:val="none"/>
        </w:rPr>
        <w:br/>
        <w:t>La DIC est une déclaration fiscale annuelle pour les entreprises soumises à l'IS. Ce champ indique si elle a été réalisée.</w:t>
      </w:r>
    </w:p>
    <w:p w14:paraId="1BEE5811" w14:textId="4A878D9D" w:rsidR="00C3450B" w:rsidRPr="00C3450B" w:rsidRDefault="00C3450B" w:rsidP="00C3450B">
      <w:pPr>
        <w:pStyle w:val="Paragraphedeliste"/>
        <w:numPr>
          <w:ilvl w:val="0"/>
          <w:numId w:val="7"/>
        </w:numPr>
        <w:spacing w:after="100" w:afterAutospacing="1" w:line="240" w:lineRule="auto"/>
        <w:outlineLvl w:val="2"/>
        <w:rPr>
          <w:rFonts w:eastAsia="Times New Roman" w:cstheme="minorHAnsi"/>
          <w:b/>
          <w:bCs/>
          <w:color w:val="C45911" w:themeColor="accent2" w:themeShade="BF"/>
          <w:kern w:val="0"/>
          <w:lang w:eastAsia="fr-FR"/>
          <w14:ligatures w14:val="none"/>
        </w:rPr>
      </w:pPr>
      <w:r w:rsidRPr="00C3450B">
        <w:rPr>
          <w:rFonts w:eastAsia="Times New Roman" w:cstheme="minorHAnsi"/>
          <w:b/>
          <w:bCs/>
          <w:color w:val="C45911" w:themeColor="accent2" w:themeShade="BF"/>
          <w:kern w:val="0"/>
          <w:lang w:eastAsia="fr-FR"/>
          <w14:ligatures w14:val="none"/>
        </w:rPr>
        <w:t>Statut du client (Douteux / Litigieux / Normal)</w:t>
      </w:r>
    </w:p>
    <w:p w14:paraId="21B54D02" w14:textId="77777777" w:rsidR="00C3450B" w:rsidRPr="00C3450B" w:rsidRDefault="00C3450B" w:rsidP="00C3450B">
      <w:pPr>
        <w:spacing w:after="100" w:afterAutospacing="1" w:line="240" w:lineRule="auto"/>
        <w:outlineLvl w:val="2"/>
        <w:rPr>
          <w:rFonts w:eastAsia="Times New Roman" w:cstheme="minorHAnsi"/>
          <w:color w:val="404040"/>
          <w:kern w:val="0"/>
          <w:lang w:eastAsia="fr-FR"/>
          <w14:ligatures w14:val="none"/>
        </w:rPr>
      </w:pPr>
      <w:r w:rsidRPr="00C3450B">
        <w:rPr>
          <w:rFonts w:eastAsia="Times New Roman" w:cstheme="minorHAnsi"/>
          <w:b/>
          <w:bCs/>
          <w:color w:val="404040"/>
          <w:kern w:val="0"/>
          <w:u w:val="single"/>
          <w:lang w:eastAsia="fr-FR"/>
          <w14:ligatures w14:val="none"/>
        </w:rPr>
        <w:lastRenderedPageBreak/>
        <w:t>Explication </w:t>
      </w:r>
      <w:r w:rsidRPr="00C3450B">
        <w:rPr>
          <w:rFonts w:eastAsia="Times New Roman" w:cstheme="minorHAnsi"/>
          <w:color w:val="404040"/>
          <w:kern w:val="0"/>
          <w:lang w:eastAsia="fr-FR"/>
          <w14:ligatures w14:val="none"/>
        </w:rPr>
        <w:t>:</w:t>
      </w:r>
      <w:r w:rsidRPr="00C3450B">
        <w:rPr>
          <w:rFonts w:eastAsia="Times New Roman" w:cstheme="minorHAnsi"/>
          <w:color w:val="404040"/>
          <w:kern w:val="0"/>
          <w:lang w:eastAsia="fr-FR"/>
          <w14:ligatures w14:val="none"/>
        </w:rPr>
        <w:br/>
        <w:t>Classe le client selon son risque financier ou relationnel :</w:t>
      </w:r>
    </w:p>
    <w:p w14:paraId="43580E7B" w14:textId="77777777" w:rsidR="00C3450B" w:rsidRPr="00C3450B" w:rsidRDefault="00C3450B" w:rsidP="00C3450B">
      <w:pPr>
        <w:numPr>
          <w:ilvl w:val="0"/>
          <w:numId w:val="6"/>
        </w:numPr>
        <w:spacing w:after="100" w:afterAutospacing="1" w:line="240" w:lineRule="auto"/>
        <w:outlineLvl w:val="2"/>
        <w:rPr>
          <w:rFonts w:eastAsia="Times New Roman" w:cstheme="minorHAnsi"/>
          <w:color w:val="404040"/>
          <w:kern w:val="0"/>
          <w:lang w:eastAsia="fr-FR"/>
          <w14:ligatures w14:val="none"/>
        </w:rPr>
      </w:pPr>
      <w:r w:rsidRPr="00C3450B">
        <w:rPr>
          <w:rFonts w:eastAsia="Times New Roman" w:cstheme="minorHAnsi"/>
          <w:color w:val="404040"/>
          <w:kern w:val="0"/>
          <w:lang w:eastAsia="fr-FR"/>
          <w14:ligatures w14:val="none"/>
        </w:rPr>
        <w:t>Normal : Client fiable, sans incident.</w:t>
      </w:r>
    </w:p>
    <w:p w14:paraId="24306CD6" w14:textId="77777777" w:rsidR="00C3450B" w:rsidRPr="00C3450B" w:rsidRDefault="00C3450B" w:rsidP="00C3450B">
      <w:pPr>
        <w:numPr>
          <w:ilvl w:val="0"/>
          <w:numId w:val="6"/>
        </w:numPr>
        <w:spacing w:after="100" w:afterAutospacing="1" w:line="240" w:lineRule="auto"/>
        <w:outlineLvl w:val="2"/>
        <w:rPr>
          <w:rFonts w:eastAsia="Times New Roman" w:cstheme="minorHAnsi"/>
          <w:color w:val="404040"/>
          <w:kern w:val="0"/>
          <w:lang w:eastAsia="fr-FR"/>
          <w14:ligatures w14:val="none"/>
        </w:rPr>
      </w:pPr>
      <w:r w:rsidRPr="00C3450B">
        <w:rPr>
          <w:rFonts w:eastAsia="Times New Roman" w:cstheme="minorHAnsi"/>
          <w:color w:val="404040"/>
          <w:kern w:val="0"/>
          <w:lang w:eastAsia="fr-FR"/>
          <w14:ligatures w14:val="none"/>
        </w:rPr>
        <w:t>Douteux : Retards de paiement ou incertitudes.</w:t>
      </w:r>
    </w:p>
    <w:p w14:paraId="70CC13A6" w14:textId="401AA57B" w:rsidR="00C3450B" w:rsidRPr="00C3450B" w:rsidRDefault="00C3450B" w:rsidP="00C3450B">
      <w:pPr>
        <w:numPr>
          <w:ilvl w:val="0"/>
          <w:numId w:val="6"/>
        </w:numPr>
        <w:spacing w:after="100" w:afterAutospacing="1" w:line="240" w:lineRule="auto"/>
        <w:outlineLvl w:val="2"/>
        <w:rPr>
          <w:rFonts w:eastAsia="Times New Roman" w:cstheme="minorHAnsi"/>
          <w:color w:val="404040"/>
          <w:kern w:val="0"/>
          <w:lang w:eastAsia="fr-FR"/>
          <w14:ligatures w14:val="none"/>
        </w:rPr>
      </w:pPr>
      <w:r w:rsidRPr="00C3450B">
        <w:rPr>
          <w:rFonts w:eastAsia="Times New Roman" w:cstheme="minorHAnsi"/>
          <w:color w:val="404040"/>
          <w:kern w:val="0"/>
          <w:lang w:eastAsia="fr-FR"/>
          <w14:ligatures w14:val="none"/>
        </w:rPr>
        <w:t>Litigieux : Conflits en cours (juridiques, factures impayées)</w:t>
      </w:r>
    </w:p>
    <w:p w14:paraId="71019850" w14:textId="77777777" w:rsidR="00C3450B" w:rsidRPr="00C3450B" w:rsidRDefault="00C3450B" w:rsidP="000106D8">
      <w:pPr>
        <w:spacing w:after="100" w:afterAutospacing="1" w:line="240" w:lineRule="auto"/>
        <w:outlineLvl w:val="2"/>
        <w:rPr>
          <w:rFonts w:eastAsia="Times New Roman" w:cstheme="minorHAnsi"/>
          <w:b/>
          <w:bCs/>
          <w:color w:val="404040"/>
          <w:kern w:val="0"/>
          <w:sz w:val="27"/>
          <w:szCs w:val="27"/>
          <w:lang w:eastAsia="fr-FR"/>
          <w14:ligatures w14:val="none"/>
        </w:rPr>
      </w:pPr>
    </w:p>
    <w:p w14:paraId="1D06205A" w14:textId="77777777" w:rsidR="000106D8" w:rsidRPr="000106D8" w:rsidRDefault="000106D8" w:rsidP="000106D8">
      <w:pPr>
        <w:ind w:left="360"/>
        <w:rPr>
          <w:rFonts w:cstheme="minorHAnsi"/>
          <w:sz w:val="24"/>
          <w:szCs w:val="24"/>
        </w:rPr>
      </w:pPr>
    </w:p>
    <w:p w14:paraId="00ECAC1F" w14:textId="77777777" w:rsidR="000106D8" w:rsidRPr="000106D8" w:rsidRDefault="000106D8" w:rsidP="000106D8">
      <w:pPr>
        <w:rPr>
          <w:rFonts w:cstheme="minorHAnsi"/>
          <w:b/>
          <w:bCs/>
          <w:sz w:val="24"/>
          <w:szCs w:val="24"/>
        </w:rPr>
      </w:pPr>
    </w:p>
    <w:p w14:paraId="66A41F14" w14:textId="77777777" w:rsidR="000106D8" w:rsidRPr="00C3450B" w:rsidRDefault="000106D8" w:rsidP="000106D8">
      <w:pPr>
        <w:rPr>
          <w:rFonts w:cstheme="minorHAnsi"/>
        </w:rPr>
      </w:pPr>
    </w:p>
    <w:sectPr w:rsidR="000106D8" w:rsidRPr="00C345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D6DFD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11.25pt;height:11.25pt;visibility:visible;mso-wrap-style:square">
            <v:imagedata r:id="rId1" o:title="msoD36C"/>
          </v:shape>
        </w:pict>
      </mc:Choice>
      <mc:Fallback>
        <w:drawing>
          <wp:inline distT="0" distB="0" distL="0" distR="0" wp14:anchorId="0B5B90FC" wp14:editId="52D5D8C8">
            <wp:extent cx="142875" cy="142875"/>
            <wp:effectExtent l="0" t="0" r="9525" b="9525"/>
            <wp:docPr id="1846521167" name="Image 1" descr="C:\Users\hp\AppData\Local\Temp\msoD3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02210" name="Image 1368802210" descr="C:\Users\hp\AppData\Local\Temp\msoD36C.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3697065"/>
    <w:multiLevelType w:val="multilevel"/>
    <w:tmpl w:val="64EE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846F0"/>
    <w:multiLevelType w:val="multilevel"/>
    <w:tmpl w:val="62A2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43046"/>
    <w:multiLevelType w:val="multilevel"/>
    <w:tmpl w:val="307C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D4EE3"/>
    <w:multiLevelType w:val="hybridMultilevel"/>
    <w:tmpl w:val="5E52C56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EDE2F2C"/>
    <w:multiLevelType w:val="hybridMultilevel"/>
    <w:tmpl w:val="5734FFC8"/>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5" w15:restartNumberingAfterBreak="0">
    <w:nsid w:val="6161197F"/>
    <w:multiLevelType w:val="hybridMultilevel"/>
    <w:tmpl w:val="92FAE74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A202736"/>
    <w:multiLevelType w:val="hybridMultilevel"/>
    <w:tmpl w:val="E0D862A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B012972"/>
    <w:multiLevelType w:val="hybridMultilevel"/>
    <w:tmpl w:val="055CF646"/>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C82527E"/>
    <w:multiLevelType w:val="multilevel"/>
    <w:tmpl w:val="D78E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8465406">
    <w:abstractNumId w:val="5"/>
  </w:num>
  <w:num w:numId="2" w16cid:durableId="508299746">
    <w:abstractNumId w:val="3"/>
  </w:num>
  <w:num w:numId="3" w16cid:durableId="1008215278">
    <w:abstractNumId w:val="7"/>
  </w:num>
  <w:num w:numId="4" w16cid:durableId="1981571827">
    <w:abstractNumId w:val="2"/>
  </w:num>
  <w:num w:numId="5" w16cid:durableId="669869429">
    <w:abstractNumId w:val="1"/>
  </w:num>
  <w:num w:numId="6" w16cid:durableId="1881742027">
    <w:abstractNumId w:val="8"/>
  </w:num>
  <w:num w:numId="7" w16cid:durableId="164982026">
    <w:abstractNumId w:val="4"/>
  </w:num>
  <w:num w:numId="8" w16cid:durableId="221336463">
    <w:abstractNumId w:val="6"/>
  </w:num>
  <w:num w:numId="9" w16cid:durableId="1723166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59"/>
    <w:rsid w:val="000106D8"/>
    <w:rsid w:val="001676FE"/>
    <w:rsid w:val="001C312A"/>
    <w:rsid w:val="001D2ADF"/>
    <w:rsid w:val="001E4EED"/>
    <w:rsid w:val="00207C72"/>
    <w:rsid w:val="002B2603"/>
    <w:rsid w:val="002E146D"/>
    <w:rsid w:val="004417A4"/>
    <w:rsid w:val="00650F6C"/>
    <w:rsid w:val="006E32D7"/>
    <w:rsid w:val="00710DD2"/>
    <w:rsid w:val="00867AFF"/>
    <w:rsid w:val="008B2527"/>
    <w:rsid w:val="00A53031"/>
    <w:rsid w:val="00AC06D1"/>
    <w:rsid w:val="00B5450A"/>
    <w:rsid w:val="00BB3E21"/>
    <w:rsid w:val="00C3450B"/>
    <w:rsid w:val="00CD3259"/>
    <w:rsid w:val="00D3587C"/>
    <w:rsid w:val="00ED6DEE"/>
    <w:rsid w:val="00F543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2761B"/>
  <w15:chartTrackingRefBased/>
  <w15:docId w15:val="{32C26308-034B-4B9B-A708-AEBB1B8AA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D32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CD32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CD325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D325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D325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D325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D325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D325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D325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325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CD325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CD325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D325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D325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D325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D325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D325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D3259"/>
    <w:rPr>
      <w:rFonts w:eastAsiaTheme="majorEastAsia" w:cstheme="majorBidi"/>
      <w:color w:val="272727" w:themeColor="text1" w:themeTint="D8"/>
    </w:rPr>
  </w:style>
  <w:style w:type="paragraph" w:styleId="Titre">
    <w:name w:val="Title"/>
    <w:basedOn w:val="Normal"/>
    <w:next w:val="Normal"/>
    <w:link w:val="TitreCar"/>
    <w:uiPriority w:val="10"/>
    <w:qFormat/>
    <w:rsid w:val="00CD3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D325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D325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D325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D3259"/>
    <w:pPr>
      <w:spacing w:before="160"/>
      <w:jc w:val="center"/>
    </w:pPr>
    <w:rPr>
      <w:i/>
      <w:iCs/>
      <w:color w:val="404040" w:themeColor="text1" w:themeTint="BF"/>
    </w:rPr>
  </w:style>
  <w:style w:type="character" w:customStyle="1" w:styleId="CitationCar">
    <w:name w:val="Citation Car"/>
    <w:basedOn w:val="Policepardfaut"/>
    <w:link w:val="Citation"/>
    <w:uiPriority w:val="29"/>
    <w:rsid w:val="00CD3259"/>
    <w:rPr>
      <w:i/>
      <w:iCs/>
      <w:color w:val="404040" w:themeColor="text1" w:themeTint="BF"/>
    </w:rPr>
  </w:style>
  <w:style w:type="paragraph" w:styleId="Paragraphedeliste">
    <w:name w:val="List Paragraph"/>
    <w:basedOn w:val="Normal"/>
    <w:uiPriority w:val="34"/>
    <w:qFormat/>
    <w:rsid w:val="00CD3259"/>
    <w:pPr>
      <w:ind w:left="720"/>
      <w:contextualSpacing/>
    </w:pPr>
  </w:style>
  <w:style w:type="character" w:styleId="Accentuationintense">
    <w:name w:val="Intense Emphasis"/>
    <w:basedOn w:val="Policepardfaut"/>
    <w:uiPriority w:val="21"/>
    <w:qFormat/>
    <w:rsid w:val="00CD3259"/>
    <w:rPr>
      <w:i/>
      <w:iCs/>
      <w:color w:val="2F5496" w:themeColor="accent1" w:themeShade="BF"/>
    </w:rPr>
  </w:style>
  <w:style w:type="paragraph" w:styleId="Citationintense">
    <w:name w:val="Intense Quote"/>
    <w:basedOn w:val="Normal"/>
    <w:next w:val="Normal"/>
    <w:link w:val="CitationintenseCar"/>
    <w:uiPriority w:val="30"/>
    <w:qFormat/>
    <w:rsid w:val="00CD32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D3259"/>
    <w:rPr>
      <w:i/>
      <w:iCs/>
      <w:color w:val="2F5496" w:themeColor="accent1" w:themeShade="BF"/>
    </w:rPr>
  </w:style>
  <w:style w:type="character" w:styleId="Rfrenceintense">
    <w:name w:val="Intense Reference"/>
    <w:basedOn w:val="Policepardfaut"/>
    <w:uiPriority w:val="32"/>
    <w:qFormat/>
    <w:rsid w:val="00CD3259"/>
    <w:rPr>
      <w:b/>
      <w:bCs/>
      <w:smallCaps/>
      <w:color w:val="2F5496" w:themeColor="accent1" w:themeShade="BF"/>
      <w:spacing w:val="5"/>
    </w:rPr>
  </w:style>
  <w:style w:type="paragraph" w:styleId="NormalWeb">
    <w:name w:val="Normal (Web)"/>
    <w:basedOn w:val="Normal"/>
    <w:uiPriority w:val="99"/>
    <w:semiHidden/>
    <w:unhideWhenUsed/>
    <w:rsid w:val="008B252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8B25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17973">
      <w:bodyDiv w:val="1"/>
      <w:marLeft w:val="0"/>
      <w:marRight w:val="0"/>
      <w:marTop w:val="0"/>
      <w:marBottom w:val="0"/>
      <w:divBdr>
        <w:top w:val="none" w:sz="0" w:space="0" w:color="auto"/>
        <w:left w:val="none" w:sz="0" w:space="0" w:color="auto"/>
        <w:bottom w:val="none" w:sz="0" w:space="0" w:color="auto"/>
        <w:right w:val="none" w:sz="0" w:space="0" w:color="auto"/>
      </w:divBdr>
    </w:div>
    <w:div w:id="63069598">
      <w:bodyDiv w:val="1"/>
      <w:marLeft w:val="0"/>
      <w:marRight w:val="0"/>
      <w:marTop w:val="0"/>
      <w:marBottom w:val="0"/>
      <w:divBdr>
        <w:top w:val="none" w:sz="0" w:space="0" w:color="auto"/>
        <w:left w:val="none" w:sz="0" w:space="0" w:color="auto"/>
        <w:bottom w:val="none" w:sz="0" w:space="0" w:color="auto"/>
        <w:right w:val="none" w:sz="0" w:space="0" w:color="auto"/>
      </w:divBdr>
    </w:div>
    <w:div w:id="188880446">
      <w:bodyDiv w:val="1"/>
      <w:marLeft w:val="0"/>
      <w:marRight w:val="0"/>
      <w:marTop w:val="0"/>
      <w:marBottom w:val="0"/>
      <w:divBdr>
        <w:top w:val="none" w:sz="0" w:space="0" w:color="auto"/>
        <w:left w:val="none" w:sz="0" w:space="0" w:color="auto"/>
        <w:bottom w:val="none" w:sz="0" w:space="0" w:color="auto"/>
        <w:right w:val="none" w:sz="0" w:space="0" w:color="auto"/>
      </w:divBdr>
    </w:div>
    <w:div w:id="221605379">
      <w:bodyDiv w:val="1"/>
      <w:marLeft w:val="0"/>
      <w:marRight w:val="0"/>
      <w:marTop w:val="0"/>
      <w:marBottom w:val="0"/>
      <w:divBdr>
        <w:top w:val="none" w:sz="0" w:space="0" w:color="auto"/>
        <w:left w:val="none" w:sz="0" w:space="0" w:color="auto"/>
        <w:bottom w:val="none" w:sz="0" w:space="0" w:color="auto"/>
        <w:right w:val="none" w:sz="0" w:space="0" w:color="auto"/>
      </w:divBdr>
    </w:div>
    <w:div w:id="402946947">
      <w:bodyDiv w:val="1"/>
      <w:marLeft w:val="0"/>
      <w:marRight w:val="0"/>
      <w:marTop w:val="0"/>
      <w:marBottom w:val="0"/>
      <w:divBdr>
        <w:top w:val="none" w:sz="0" w:space="0" w:color="auto"/>
        <w:left w:val="none" w:sz="0" w:space="0" w:color="auto"/>
        <w:bottom w:val="none" w:sz="0" w:space="0" w:color="auto"/>
        <w:right w:val="none" w:sz="0" w:space="0" w:color="auto"/>
      </w:divBdr>
    </w:div>
    <w:div w:id="420026766">
      <w:bodyDiv w:val="1"/>
      <w:marLeft w:val="0"/>
      <w:marRight w:val="0"/>
      <w:marTop w:val="0"/>
      <w:marBottom w:val="0"/>
      <w:divBdr>
        <w:top w:val="none" w:sz="0" w:space="0" w:color="auto"/>
        <w:left w:val="none" w:sz="0" w:space="0" w:color="auto"/>
        <w:bottom w:val="none" w:sz="0" w:space="0" w:color="auto"/>
        <w:right w:val="none" w:sz="0" w:space="0" w:color="auto"/>
      </w:divBdr>
    </w:div>
    <w:div w:id="465709840">
      <w:bodyDiv w:val="1"/>
      <w:marLeft w:val="0"/>
      <w:marRight w:val="0"/>
      <w:marTop w:val="0"/>
      <w:marBottom w:val="0"/>
      <w:divBdr>
        <w:top w:val="none" w:sz="0" w:space="0" w:color="auto"/>
        <w:left w:val="none" w:sz="0" w:space="0" w:color="auto"/>
        <w:bottom w:val="none" w:sz="0" w:space="0" w:color="auto"/>
        <w:right w:val="none" w:sz="0" w:space="0" w:color="auto"/>
      </w:divBdr>
    </w:div>
    <w:div w:id="949430143">
      <w:bodyDiv w:val="1"/>
      <w:marLeft w:val="0"/>
      <w:marRight w:val="0"/>
      <w:marTop w:val="0"/>
      <w:marBottom w:val="0"/>
      <w:divBdr>
        <w:top w:val="none" w:sz="0" w:space="0" w:color="auto"/>
        <w:left w:val="none" w:sz="0" w:space="0" w:color="auto"/>
        <w:bottom w:val="none" w:sz="0" w:space="0" w:color="auto"/>
        <w:right w:val="none" w:sz="0" w:space="0" w:color="auto"/>
      </w:divBdr>
    </w:div>
    <w:div w:id="997537682">
      <w:bodyDiv w:val="1"/>
      <w:marLeft w:val="0"/>
      <w:marRight w:val="0"/>
      <w:marTop w:val="0"/>
      <w:marBottom w:val="0"/>
      <w:divBdr>
        <w:top w:val="none" w:sz="0" w:space="0" w:color="auto"/>
        <w:left w:val="none" w:sz="0" w:space="0" w:color="auto"/>
        <w:bottom w:val="none" w:sz="0" w:space="0" w:color="auto"/>
        <w:right w:val="none" w:sz="0" w:space="0" w:color="auto"/>
      </w:divBdr>
    </w:div>
    <w:div w:id="1052462489">
      <w:bodyDiv w:val="1"/>
      <w:marLeft w:val="0"/>
      <w:marRight w:val="0"/>
      <w:marTop w:val="0"/>
      <w:marBottom w:val="0"/>
      <w:divBdr>
        <w:top w:val="none" w:sz="0" w:space="0" w:color="auto"/>
        <w:left w:val="none" w:sz="0" w:space="0" w:color="auto"/>
        <w:bottom w:val="none" w:sz="0" w:space="0" w:color="auto"/>
        <w:right w:val="none" w:sz="0" w:space="0" w:color="auto"/>
      </w:divBdr>
    </w:div>
    <w:div w:id="1225070881">
      <w:bodyDiv w:val="1"/>
      <w:marLeft w:val="0"/>
      <w:marRight w:val="0"/>
      <w:marTop w:val="0"/>
      <w:marBottom w:val="0"/>
      <w:divBdr>
        <w:top w:val="none" w:sz="0" w:space="0" w:color="auto"/>
        <w:left w:val="none" w:sz="0" w:space="0" w:color="auto"/>
        <w:bottom w:val="none" w:sz="0" w:space="0" w:color="auto"/>
        <w:right w:val="none" w:sz="0" w:space="0" w:color="auto"/>
      </w:divBdr>
    </w:div>
    <w:div w:id="1311132952">
      <w:bodyDiv w:val="1"/>
      <w:marLeft w:val="0"/>
      <w:marRight w:val="0"/>
      <w:marTop w:val="0"/>
      <w:marBottom w:val="0"/>
      <w:divBdr>
        <w:top w:val="none" w:sz="0" w:space="0" w:color="auto"/>
        <w:left w:val="none" w:sz="0" w:space="0" w:color="auto"/>
        <w:bottom w:val="none" w:sz="0" w:space="0" w:color="auto"/>
        <w:right w:val="none" w:sz="0" w:space="0" w:color="auto"/>
      </w:divBdr>
    </w:div>
    <w:div w:id="1336685260">
      <w:bodyDiv w:val="1"/>
      <w:marLeft w:val="0"/>
      <w:marRight w:val="0"/>
      <w:marTop w:val="0"/>
      <w:marBottom w:val="0"/>
      <w:divBdr>
        <w:top w:val="none" w:sz="0" w:space="0" w:color="auto"/>
        <w:left w:val="none" w:sz="0" w:space="0" w:color="auto"/>
        <w:bottom w:val="none" w:sz="0" w:space="0" w:color="auto"/>
        <w:right w:val="none" w:sz="0" w:space="0" w:color="auto"/>
      </w:divBdr>
    </w:div>
    <w:div w:id="1340814762">
      <w:bodyDiv w:val="1"/>
      <w:marLeft w:val="0"/>
      <w:marRight w:val="0"/>
      <w:marTop w:val="0"/>
      <w:marBottom w:val="0"/>
      <w:divBdr>
        <w:top w:val="none" w:sz="0" w:space="0" w:color="auto"/>
        <w:left w:val="none" w:sz="0" w:space="0" w:color="auto"/>
        <w:bottom w:val="none" w:sz="0" w:space="0" w:color="auto"/>
        <w:right w:val="none" w:sz="0" w:space="0" w:color="auto"/>
      </w:divBdr>
      <w:divsChild>
        <w:div w:id="1581984882">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 w:id="1384911764">
      <w:bodyDiv w:val="1"/>
      <w:marLeft w:val="0"/>
      <w:marRight w:val="0"/>
      <w:marTop w:val="0"/>
      <w:marBottom w:val="0"/>
      <w:divBdr>
        <w:top w:val="none" w:sz="0" w:space="0" w:color="auto"/>
        <w:left w:val="none" w:sz="0" w:space="0" w:color="auto"/>
        <w:bottom w:val="none" w:sz="0" w:space="0" w:color="auto"/>
        <w:right w:val="none" w:sz="0" w:space="0" w:color="auto"/>
      </w:divBdr>
    </w:div>
    <w:div w:id="1411078595">
      <w:bodyDiv w:val="1"/>
      <w:marLeft w:val="0"/>
      <w:marRight w:val="0"/>
      <w:marTop w:val="0"/>
      <w:marBottom w:val="0"/>
      <w:divBdr>
        <w:top w:val="none" w:sz="0" w:space="0" w:color="auto"/>
        <w:left w:val="none" w:sz="0" w:space="0" w:color="auto"/>
        <w:bottom w:val="none" w:sz="0" w:space="0" w:color="auto"/>
        <w:right w:val="none" w:sz="0" w:space="0" w:color="auto"/>
      </w:divBdr>
    </w:div>
    <w:div w:id="1495948134">
      <w:bodyDiv w:val="1"/>
      <w:marLeft w:val="0"/>
      <w:marRight w:val="0"/>
      <w:marTop w:val="0"/>
      <w:marBottom w:val="0"/>
      <w:divBdr>
        <w:top w:val="none" w:sz="0" w:space="0" w:color="auto"/>
        <w:left w:val="none" w:sz="0" w:space="0" w:color="auto"/>
        <w:bottom w:val="none" w:sz="0" w:space="0" w:color="auto"/>
        <w:right w:val="none" w:sz="0" w:space="0" w:color="auto"/>
      </w:divBdr>
    </w:div>
    <w:div w:id="1694187864">
      <w:bodyDiv w:val="1"/>
      <w:marLeft w:val="0"/>
      <w:marRight w:val="0"/>
      <w:marTop w:val="0"/>
      <w:marBottom w:val="0"/>
      <w:divBdr>
        <w:top w:val="none" w:sz="0" w:space="0" w:color="auto"/>
        <w:left w:val="none" w:sz="0" w:space="0" w:color="auto"/>
        <w:bottom w:val="none" w:sz="0" w:space="0" w:color="auto"/>
        <w:right w:val="none" w:sz="0" w:space="0" w:color="auto"/>
      </w:divBdr>
    </w:div>
    <w:div w:id="1813600985">
      <w:bodyDiv w:val="1"/>
      <w:marLeft w:val="0"/>
      <w:marRight w:val="0"/>
      <w:marTop w:val="0"/>
      <w:marBottom w:val="0"/>
      <w:divBdr>
        <w:top w:val="none" w:sz="0" w:space="0" w:color="auto"/>
        <w:left w:val="none" w:sz="0" w:space="0" w:color="auto"/>
        <w:bottom w:val="none" w:sz="0" w:space="0" w:color="auto"/>
        <w:right w:val="none" w:sz="0" w:space="0" w:color="auto"/>
      </w:divBdr>
    </w:div>
    <w:div w:id="1928999393">
      <w:bodyDiv w:val="1"/>
      <w:marLeft w:val="0"/>
      <w:marRight w:val="0"/>
      <w:marTop w:val="0"/>
      <w:marBottom w:val="0"/>
      <w:divBdr>
        <w:top w:val="none" w:sz="0" w:space="0" w:color="auto"/>
        <w:left w:val="none" w:sz="0" w:space="0" w:color="auto"/>
        <w:bottom w:val="none" w:sz="0" w:space="0" w:color="auto"/>
        <w:right w:val="none" w:sz="0" w:space="0" w:color="auto"/>
      </w:divBdr>
    </w:div>
    <w:div w:id="2001300308">
      <w:bodyDiv w:val="1"/>
      <w:marLeft w:val="0"/>
      <w:marRight w:val="0"/>
      <w:marTop w:val="0"/>
      <w:marBottom w:val="0"/>
      <w:divBdr>
        <w:top w:val="none" w:sz="0" w:space="0" w:color="auto"/>
        <w:left w:val="none" w:sz="0" w:space="0" w:color="auto"/>
        <w:bottom w:val="none" w:sz="0" w:space="0" w:color="auto"/>
        <w:right w:val="none" w:sz="0" w:space="0" w:color="auto"/>
      </w:divBdr>
      <w:divsChild>
        <w:div w:id="749810173">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 w:id="2015722918">
      <w:bodyDiv w:val="1"/>
      <w:marLeft w:val="0"/>
      <w:marRight w:val="0"/>
      <w:marTop w:val="0"/>
      <w:marBottom w:val="0"/>
      <w:divBdr>
        <w:top w:val="none" w:sz="0" w:space="0" w:color="auto"/>
        <w:left w:val="none" w:sz="0" w:space="0" w:color="auto"/>
        <w:bottom w:val="none" w:sz="0" w:space="0" w:color="auto"/>
        <w:right w:val="none" w:sz="0" w:space="0" w:color="auto"/>
      </w:divBdr>
    </w:div>
    <w:div w:id="2084594689">
      <w:bodyDiv w:val="1"/>
      <w:marLeft w:val="0"/>
      <w:marRight w:val="0"/>
      <w:marTop w:val="0"/>
      <w:marBottom w:val="0"/>
      <w:divBdr>
        <w:top w:val="none" w:sz="0" w:space="0" w:color="auto"/>
        <w:left w:val="none" w:sz="0" w:space="0" w:color="auto"/>
        <w:bottom w:val="none" w:sz="0" w:space="0" w:color="auto"/>
        <w:right w:val="none" w:sz="0" w:space="0" w:color="auto"/>
      </w:divBdr>
    </w:div>
    <w:div w:id="211197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theme" Target="theme/theme1.xml"/><Relationship Id="rId5" Type="http://schemas.openxmlformats.org/officeDocument/2006/relationships/image" Target="media/image3.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5</Pages>
  <Words>603</Words>
  <Characters>3318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2025-04-03T10:32:00Z</dcterms:created>
  <dcterms:modified xsi:type="dcterms:W3CDTF">2025-04-04T10:46:00Z</dcterms:modified>
</cp:coreProperties>
</file>