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郭俊成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专硕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1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rainging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信息学院</w:t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食品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换算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阅读下面的材料，根据要求写作。</w:t>
              <w:br/>
              <w:t/>
              <w:br/>
              <w:t>　　2000年 农历庚辰龙年，人类迈进新千年，中国千万“世纪宝宝”出生。</w:t>
              <w:br/>
              <w:t/>
              <w:br/>
              <w:t>　　2008年 汶川大地震。北京奥运会。</w:t>
              <w:br/>
              <w:t/>
              <w:br/>
              <w:t>　　2013年 “天宫一号”首次太空授课。</w:t>
              <w:br/>
              <w:t/>
              <w:br/>
              <w:t>　　公路“村村通”接近完成;“精准扶贫”开始推动。</w:t>
              <w:br/>
              <w:t/>
              <w:br/>
              <w:t>　　2017年 网民规模达7.72亿，互联网普及率超全球平均水平。</w:t>
              <w:br/>
              <w:t/>
              <w:br/>
              <w:t>　　2018年 “世纪宝宝”一代长大成人。</w:t>
              <w:br/>
              <w:t/>
              <w:br/>
              <w:t>　　......</w:t>
              <w:br/>
              <w:t/>
              <w:br/>
              <w:t>　　2020年 全面建成小康社会。</w:t>
              <w:br/>
              <w:t/>
              <w:br/>
              <w:t>　　2035年 基本实现社会主义现代化。</w:t>
              <w:br/>
              <w:t/>
              <w:br/>
              <w:t>　　一代人有一代人的际遇和机缘、使命和挑战。你们与新世纪的中国一路同行、成长，和中国的新时代一起追梦、圆梦。以上材料触发了你怎样的联想和思考?请据此写一篇文章，想象它装进“时光瓶”留待2035年开启，给那时18岁的一代人阅读。</w:t>
              <w:br/>
              <w:t/>
              <w:br/>
              <w:t>　　要求：选好角度，确定立意，明确文体，自拟标题，不要套作，不得抄袭，不得泄露个人信息;不少于800字。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