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E18C7" w14:textId="77777777" w:rsidR="00EF3A88" w:rsidRPr="00EF3A88" w:rsidRDefault="00EF3A88" w:rsidP="00EF3A88">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EF3A88">
        <w:rPr>
          <w:rFonts w:ascii="宋体" w:eastAsia="宋体" w:hAnsi="宋体" w:cs="宋体" w:hint="eastAsia"/>
          <w:b/>
          <w:bCs/>
          <w:color w:val="000000"/>
          <w:kern w:val="36"/>
          <w:sz w:val="39"/>
          <w:szCs w:val="39"/>
        </w:rPr>
        <w:t>第十五课</w:t>
      </w:r>
      <w:r w:rsidRPr="00EF3A88">
        <w:rPr>
          <w:rFonts w:ascii="Helvetica" w:eastAsia="Times New Roman" w:hAnsi="Helvetica" w:cs="Helvetica"/>
          <w:b/>
          <w:bCs/>
          <w:color w:val="000000"/>
          <w:kern w:val="36"/>
          <w:sz w:val="39"/>
          <w:szCs w:val="39"/>
        </w:rPr>
        <w:t xml:space="preserve"> </w:t>
      </w:r>
      <w:proofErr w:type="spellStart"/>
      <w:r w:rsidRPr="00EF3A88">
        <w:rPr>
          <w:rFonts w:ascii="Helvetica" w:eastAsia="Times New Roman" w:hAnsi="Helvetica" w:cs="Helvetica"/>
          <w:b/>
          <w:bCs/>
          <w:color w:val="000000"/>
          <w:kern w:val="36"/>
          <w:sz w:val="39"/>
          <w:szCs w:val="39"/>
        </w:rPr>
        <w:t>MultiCollinearity</w:t>
      </w:r>
      <w:proofErr w:type="spellEnd"/>
      <w:r w:rsidRPr="00EF3A88">
        <w:rPr>
          <w:rFonts w:ascii="Helvetica" w:eastAsia="Times New Roman" w:hAnsi="Helvetica" w:cs="Helvetica"/>
          <w:b/>
          <w:bCs/>
          <w:color w:val="000000"/>
          <w:kern w:val="36"/>
          <w:sz w:val="39"/>
          <w:szCs w:val="39"/>
        </w:rPr>
        <w:t xml:space="preserve"> In Linear Regression</w:t>
      </w:r>
      <w:r w:rsidRPr="00EF3A88">
        <w:rPr>
          <w:rFonts w:ascii="宋体" w:eastAsia="宋体" w:hAnsi="宋体" w:cs="宋体" w:hint="eastAsia"/>
          <w:b/>
          <w:bCs/>
          <w:color w:val="000000"/>
          <w:kern w:val="36"/>
          <w:sz w:val="39"/>
          <w:szCs w:val="39"/>
        </w:rPr>
        <w:t>多重共线</w:t>
      </w:r>
      <w:r w:rsidRPr="00EF3A88">
        <w:rPr>
          <w:rFonts w:ascii="宋体" w:eastAsia="宋体" w:hAnsi="宋体" w:cs="宋体"/>
          <w:b/>
          <w:bCs/>
          <w:color w:val="000000"/>
          <w:kern w:val="36"/>
          <w:sz w:val="39"/>
          <w:szCs w:val="39"/>
        </w:rPr>
        <w:t>性</w:t>
      </w:r>
    </w:p>
    <w:p w14:paraId="1B7971EC" w14:textId="77777777" w:rsidR="00EF3A88" w:rsidRPr="00EF3A88" w:rsidRDefault="00EF3A88" w:rsidP="00EF3A88">
      <w:pPr>
        <w:shd w:val="clear" w:color="auto" w:fill="FFFFFF"/>
        <w:spacing w:before="240" w:after="0" w:line="240" w:lineRule="auto"/>
        <w:rPr>
          <w:rFonts w:ascii="Helvetica" w:eastAsia="Times New Roman" w:hAnsi="Helvetica" w:cs="Helvetica"/>
          <w:color w:val="000000"/>
          <w:sz w:val="21"/>
          <w:szCs w:val="21"/>
        </w:rPr>
      </w:pPr>
      <w:r w:rsidRPr="00EF3A88">
        <w:rPr>
          <w:rFonts w:ascii="Helvetica" w:eastAsia="Times New Roman" w:hAnsi="Helvetica" w:cs="Helvetica"/>
          <w:color w:val="000000"/>
          <w:sz w:val="21"/>
          <w:szCs w:val="21"/>
        </w:rPr>
        <w:t>Python</w:t>
      </w:r>
      <w:r w:rsidRPr="00EF3A88">
        <w:rPr>
          <w:rFonts w:ascii="宋体" w:eastAsia="宋体" w:hAnsi="宋体" w:cs="宋体" w:hint="eastAsia"/>
          <w:color w:val="000000"/>
          <w:sz w:val="21"/>
          <w:szCs w:val="21"/>
        </w:rPr>
        <w:t>零基础学习：</w:t>
      </w:r>
      <w:r w:rsidRPr="00EF3A88">
        <w:rPr>
          <w:rFonts w:ascii="Helvetica" w:eastAsia="Times New Roman" w:hAnsi="Helvetica" w:cs="Helvetica"/>
          <w:color w:val="000000"/>
          <w:sz w:val="21"/>
          <w:szCs w:val="21"/>
        </w:rPr>
        <w:fldChar w:fldCharType="begin"/>
      </w:r>
      <w:r w:rsidRPr="00EF3A88">
        <w:rPr>
          <w:rFonts w:ascii="Helvetica" w:eastAsia="Times New Roman" w:hAnsi="Helvetica" w:cs="Helvetica"/>
          <w:color w:val="000000"/>
          <w:sz w:val="21"/>
          <w:szCs w:val="21"/>
        </w:rPr>
        <w:instrText xml:space="preserve"> HYPERLINK "https://www.ixigua.com/home/77346806707?utm_source=xiguastudio" \t "_blank" </w:instrText>
      </w:r>
      <w:r w:rsidRPr="00EF3A88">
        <w:rPr>
          <w:rFonts w:ascii="Helvetica" w:eastAsia="Times New Roman" w:hAnsi="Helvetica" w:cs="Helvetica"/>
          <w:color w:val="000000"/>
          <w:sz w:val="21"/>
          <w:szCs w:val="21"/>
        </w:rPr>
        <w:fldChar w:fldCharType="separate"/>
      </w:r>
      <w:r w:rsidRPr="00EF3A88">
        <w:rPr>
          <w:rFonts w:ascii="Helvetica" w:eastAsia="Times New Roman" w:hAnsi="Helvetica" w:cs="Helvetica"/>
          <w:color w:val="296EAA"/>
          <w:sz w:val="21"/>
          <w:szCs w:val="21"/>
          <w:u w:val="single"/>
        </w:rPr>
        <w:t>https://www.ixigua.com/home/77346806707?utm_source=xiguastudio</w:t>
      </w:r>
      <w:r w:rsidRPr="00EF3A88">
        <w:rPr>
          <w:rFonts w:ascii="Helvetica" w:eastAsia="Times New Roman" w:hAnsi="Helvetica" w:cs="Helvetica"/>
          <w:color w:val="000000"/>
          <w:sz w:val="21"/>
          <w:szCs w:val="21"/>
        </w:rPr>
        <w:fldChar w:fldCharType="end"/>
      </w:r>
    </w:p>
    <w:p w14:paraId="1D14264E" w14:textId="77777777" w:rsidR="00EF3A88" w:rsidRPr="00EF3A88" w:rsidRDefault="00EF3A88" w:rsidP="00EF3A88">
      <w:pPr>
        <w:shd w:val="clear" w:color="auto" w:fill="FFFFFF"/>
        <w:spacing w:before="240" w:after="0" w:line="240" w:lineRule="auto"/>
        <w:rPr>
          <w:rFonts w:ascii="Helvetica" w:eastAsia="Times New Roman" w:hAnsi="Helvetica" w:cs="Helvetica"/>
          <w:color w:val="000000"/>
          <w:sz w:val="21"/>
          <w:szCs w:val="21"/>
        </w:rPr>
      </w:pPr>
      <w:r w:rsidRPr="00EF3A88">
        <w:rPr>
          <w:rFonts w:ascii="宋体" w:eastAsia="宋体" w:hAnsi="宋体" w:cs="宋体" w:hint="eastAsia"/>
          <w:color w:val="000000"/>
          <w:sz w:val="21"/>
          <w:szCs w:val="21"/>
        </w:rPr>
        <w:t>源文件下载链接</w:t>
      </w:r>
      <w:r w:rsidRPr="00EF3A88">
        <w:rPr>
          <w:rFonts w:ascii="Helvetica" w:eastAsia="Times New Roman" w:hAnsi="Helvetica" w:cs="Helvetica"/>
          <w:color w:val="000000"/>
          <w:sz w:val="21"/>
          <w:szCs w:val="21"/>
        </w:rPr>
        <w:t>: </w:t>
      </w:r>
      <w:hyperlink r:id="rId4" w:tgtFrame="_blank" w:history="1">
        <w:r w:rsidRPr="00EF3A88">
          <w:rPr>
            <w:rFonts w:ascii="Helvetica" w:eastAsia="Times New Roman" w:hAnsi="Helvetica" w:cs="Helvetica"/>
            <w:color w:val="296EAA"/>
            <w:sz w:val="21"/>
            <w:szCs w:val="21"/>
            <w:u w:val="single"/>
          </w:rPr>
          <w:t>https://pan.baidu.com/s/1yuNlG6u9_C31fzhzbzqASA</w:t>
        </w:r>
      </w:hyperlink>
      <w:r w:rsidRPr="00EF3A88">
        <w:rPr>
          <w:rFonts w:ascii="Helvetica" w:eastAsia="Times New Roman" w:hAnsi="Helvetica" w:cs="Helvetica"/>
          <w:color w:val="000000"/>
          <w:sz w:val="21"/>
          <w:szCs w:val="21"/>
        </w:rPr>
        <w:t> </w:t>
      </w:r>
      <w:r w:rsidRPr="00EF3A88">
        <w:rPr>
          <w:rFonts w:ascii="宋体" w:eastAsia="宋体" w:hAnsi="宋体" w:cs="宋体" w:hint="eastAsia"/>
          <w:color w:val="000000"/>
          <w:sz w:val="21"/>
          <w:szCs w:val="21"/>
        </w:rPr>
        <w:t>提取码</w:t>
      </w:r>
      <w:r w:rsidRPr="00EF3A88">
        <w:rPr>
          <w:rFonts w:ascii="Helvetica" w:eastAsia="Times New Roman" w:hAnsi="Helvetica" w:cs="Helvetica"/>
          <w:color w:val="000000"/>
          <w:sz w:val="21"/>
          <w:szCs w:val="21"/>
        </w:rPr>
        <w:t xml:space="preserve">: </w:t>
      </w:r>
      <w:proofErr w:type="spellStart"/>
      <w:r w:rsidRPr="00EF3A88">
        <w:rPr>
          <w:rFonts w:ascii="Helvetica" w:eastAsia="Times New Roman" w:hAnsi="Helvetica" w:cs="Helvetica"/>
          <w:color w:val="000000"/>
          <w:sz w:val="21"/>
          <w:szCs w:val="21"/>
        </w:rPr>
        <w:t>ebrh</w:t>
      </w:r>
      <w:proofErr w:type="spellEnd"/>
    </w:p>
    <w:p w14:paraId="290E4153" w14:textId="77777777" w:rsidR="00EF3A88" w:rsidRPr="00EF3A88" w:rsidRDefault="00EF3A88" w:rsidP="00EF3A88">
      <w:pPr>
        <w:shd w:val="clear" w:color="auto" w:fill="FFFFFF"/>
        <w:spacing w:before="240" w:after="0" w:line="240" w:lineRule="auto"/>
        <w:rPr>
          <w:rFonts w:ascii="Helvetica" w:eastAsia="Times New Roman" w:hAnsi="Helvetica" w:cs="Helvetica"/>
          <w:color w:val="000000"/>
          <w:sz w:val="21"/>
          <w:szCs w:val="21"/>
        </w:rPr>
      </w:pPr>
      <w:r w:rsidRPr="00EF3A88">
        <w:rPr>
          <w:rFonts w:ascii="Helvetica" w:eastAsia="Times New Roman" w:hAnsi="Helvetica" w:cs="Helvetica"/>
          <w:color w:val="000000"/>
          <w:sz w:val="21"/>
          <w:szCs w:val="21"/>
        </w:rPr>
        <w:t>Multicollinearity refers to a situation in which two or more explanatory variables in a multiple regression model are highly linearly related. We have perfect multicollinearity if, for example as in the equation above, the correlation between two independent variables is equal to 1 or −1.</w:t>
      </w:r>
    </w:p>
    <w:p w14:paraId="22ECCF77" w14:textId="77777777" w:rsidR="00EF3A88" w:rsidRPr="00EF3A88" w:rsidRDefault="00EF3A88" w:rsidP="00EF3A88">
      <w:pPr>
        <w:shd w:val="clear" w:color="auto" w:fill="FFFFFF"/>
        <w:spacing w:before="240" w:after="0" w:line="240" w:lineRule="auto"/>
        <w:rPr>
          <w:rFonts w:ascii="Helvetica" w:eastAsia="Times New Roman" w:hAnsi="Helvetica" w:cs="Helvetica"/>
          <w:color w:val="000000"/>
          <w:sz w:val="21"/>
          <w:szCs w:val="21"/>
        </w:rPr>
      </w:pPr>
      <w:r w:rsidRPr="00EF3A88">
        <w:rPr>
          <w:rFonts w:ascii="Helvetica" w:eastAsia="Times New Roman" w:hAnsi="Helvetica" w:cs="Helvetica"/>
          <w:color w:val="000000"/>
          <w:sz w:val="21"/>
          <w:szCs w:val="21"/>
        </w:rPr>
        <w:t>Multicollinearity occurs when independent variables in a regression model are correlated. This correlation is a problem because independent variables should be independent. If the degree of correlation between variables is high enough, it can cause problems when you fit the model and interpret the results</w:t>
      </w:r>
    </w:p>
    <w:p w14:paraId="71DFD88D" w14:textId="7F1C626F" w:rsidR="00EF3A88" w:rsidRDefault="00EF3A88" w:rsidP="00EF3A88">
      <w:pPr>
        <w:shd w:val="clear" w:color="auto" w:fill="FFFFFF"/>
        <w:spacing w:before="240" w:after="0" w:line="240" w:lineRule="auto"/>
        <w:rPr>
          <w:rFonts w:ascii="Helvetica" w:eastAsia="Times New Roman" w:hAnsi="Helvetica" w:cs="Helvetica"/>
          <w:color w:val="000000"/>
          <w:sz w:val="21"/>
          <w:szCs w:val="21"/>
        </w:rPr>
      </w:pPr>
      <w:r w:rsidRPr="00EF3A88">
        <w:rPr>
          <w:rFonts w:ascii="Helvetica" w:eastAsia="Times New Roman" w:hAnsi="Helvetica" w:cs="Helvetica"/>
          <w:color w:val="000000"/>
          <w:sz w:val="21"/>
          <w:szCs w:val="21"/>
        </w:rPr>
        <w:t>Variance Inflation Factor (VIF)</w:t>
      </w:r>
    </w:p>
    <w:p w14:paraId="54FE0134" w14:textId="77777777" w:rsidR="00E5585F" w:rsidRPr="00E5585F" w:rsidRDefault="00E5585F" w:rsidP="00E5585F">
      <w:pPr>
        <w:shd w:val="clear" w:color="auto" w:fill="FFFFFF"/>
        <w:spacing w:before="240" w:after="0" w:line="240" w:lineRule="auto"/>
        <w:rPr>
          <w:rFonts w:ascii="Helvetica" w:eastAsia="Times New Roman" w:hAnsi="Helvetica" w:cs="Helvetica"/>
          <w:color w:val="000000"/>
          <w:sz w:val="21"/>
          <w:szCs w:val="21"/>
        </w:rPr>
      </w:pPr>
      <w:r w:rsidRPr="00E5585F">
        <w:rPr>
          <w:rFonts w:ascii="Helvetica" w:eastAsia="Times New Roman" w:hAnsi="Helvetica" w:cs="Helvetica"/>
          <w:color w:val="000000"/>
          <w:sz w:val="21"/>
          <w:szCs w:val="21"/>
        </w:rPr>
        <w:t>What is a Variance Inflation Factor?</w:t>
      </w:r>
    </w:p>
    <w:p w14:paraId="2F8110A4" w14:textId="77777777" w:rsidR="00E5585F" w:rsidRPr="00E5585F" w:rsidRDefault="00E5585F" w:rsidP="00E5585F">
      <w:pPr>
        <w:shd w:val="clear" w:color="auto" w:fill="FFFFFF"/>
        <w:spacing w:before="240" w:after="0" w:line="240" w:lineRule="auto"/>
        <w:rPr>
          <w:rFonts w:ascii="Helvetica" w:eastAsia="Times New Roman" w:hAnsi="Helvetica" w:cs="Helvetica"/>
          <w:color w:val="000000"/>
          <w:sz w:val="21"/>
          <w:szCs w:val="21"/>
        </w:rPr>
      </w:pPr>
      <w:r w:rsidRPr="00E5585F">
        <w:rPr>
          <w:rFonts w:ascii="Helvetica" w:eastAsia="Times New Roman" w:hAnsi="Helvetica" w:cs="Helvetica"/>
          <w:color w:val="000000"/>
          <w:sz w:val="21"/>
          <w:szCs w:val="21"/>
        </w:rPr>
        <w:t>A variance inflation factor(VIF) detects </w:t>
      </w:r>
      <w:hyperlink r:id="rId5" w:history="1">
        <w:r w:rsidRPr="00E5585F">
          <w:rPr>
            <w:rFonts w:ascii="Helvetica" w:eastAsia="Times New Roman" w:hAnsi="Helvetica" w:cs="Helvetica"/>
            <w:color w:val="000000"/>
            <w:sz w:val="21"/>
            <w:szCs w:val="21"/>
          </w:rPr>
          <w:t>multicollinearity </w:t>
        </w:r>
      </w:hyperlink>
      <w:r w:rsidRPr="00E5585F">
        <w:rPr>
          <w:rFonts w:ascii="Helvetica" w:eastAsia="Times New Roman" w:hAnsi="Helvetica" w:cs="Helvetica"/>
          <w:color w:val="000000"/>
          <w:sz w:val="21"/>
          <w:szCs w:val="21"/>
        </w:rPr>
        <w:t>in </w:t>
      </w:r>
      <w:hyperlink r:id="rId6" w:history="1">
        <w:r w:rsidRPr="00E5585F">
          <w:rPr>
            <w:rFonts w:ascii="Helvetica" w:eastAsia="Times New Roman" w:hAnsi="Helvetica" w:cs="Helvetica"/>
            <w:color w:val="000000"/>
            <w:sz w:val="21"/>
            <w:szCs w:val="21"/>
          </w:rPr>
          <w:t>regression analysis</w:t>
        </w:r>
      </w:hyperlink>
      <w:r w:rsidRPr="00E5585F">
        <w:rPr>
          <w:rFonts w:ascii="Helvetica" w:eastAsia="Times New Roman" w:hAnsi="Helvetica" w:cs="Helvetica"/>
          <w:color w:val="000000"/>
          <w:sz w:val="21"/>
          <w:szCs w:val="21"/>
        </w:rPr>
        <w:t>. Multicollinearity is when there’s </w:t>
      </w:r>
      <w:hyperlink r:id="rId7" w:history="1">
        <w:r w:rsidRPr="00E5585F">
          <w:rPr>
            <w:rFonts w:ascii="Helvetica" w:eastAsia="Times New Roman" w:hAnsi="Helvetica" w:cs="Helvetica"/>
            <w:color w:val="000000"/>
            <w:sz w:val="21"/>
            <w:szCs w:val="21"/>
          </w:rPr>
          <w:t>correlation </w:t>
        </w:r>
      </w:hyperlink>
      <w:r w:rsidRPr="00E5585F">
        <w:rPr>
          <w:rFonts w:ascii="Helvetica" w:eastAsia="Times New Roman" w:hAnsi="Helvetica" w:cs="Helvetica"/>
          <w:color w:val="000000"/>
          <w:sz w:val="21"/>
          <w:szCs w:val="21"/>
        </w:rPr>
        <w:t>between predictors (i.e. </w:t>
      </w:r>
      <w:hyperlink r:id="rId8" w:history="1">
        <w:r w:rsidRPr="00E5585F">
          <w:rPr>
            <w:rFonts w:ascii="Helvetica" w:eastAsia="Times New Roman" w:hAnsi="Helvetica" w:cs="Helvetica"/>
            <w:color w:val="000000"/>
            <w:sz w:val="21"/>
            <w:szCs w:val="21"/>
          </w:rPr>
          <w:t>independent variables</w:t>
        </w:r>
      </w:hyperlink>
      <w:r w:rsidRPr="00E5585F">
        <w:rPr>
          <w:rFonts w:ascii="Helvetica" w:eastAsia="Times New Roman" w:hAnsi="Helvetica" w:cs="Helvetica"/>
          <w:color w:val="000000"/>
          <w:sz w:val="21"/>
          <w:szCs w:val="21"/>
        </w:rPr>
        <w:t>) in a model; it’s presence can adversely affect your regression results. The VIF estimates how much the variance of a regression coefficient is inflated due to multicollinearity in the model.</w:t>
      </w:r>
    </w:p>
    <w:p w14:paraId="05683AE0" w14:textId="381C823F" w:rsidR="00E5585F" w:rsidRDefault="00E5585F" w:rsidP="00E5585F">
      <w:pPr>
        <w:shd w:val="clear" w:color="auto" w:fill="FFFFFF"/>
        <w:spacing w:before="240" w:after="0" w:line="240" w:lineRule="auto"/>
        <w:rPr>
          <w:rFonts w:ascii="Arial" w:hAnsi="Arial" w:cs="Arial"/>
          <w:color w:val="777777"/>
          <w:sz w:val="20"/>
          <w:szCs w:val="20"/>
        </w:rPr>
      </w:pPr>
      <w:r w:rsidRPr="00E5585F">
        <w:rPr>
          <w:rFonts w:ascii="Helvetica" w:eastAsia="Times New Roman" w:hAnsi="Helvetica" w:cs="Helvetica"/>
          <w:color w:val="000000"/>
          <w:sz w:val="21"/>
          <w:szCs w:val="21"/>
        </w:rPr>
        <w:t xml:space="preserve">VIFs are usually calculated by software, as part of regression analysis. </w:t>
      </w:r>
      <w:proofErr w:type="gramStart"/>
      <w:r w:rsidRPr="00E5585F">
        <w:rPr>
          <w:rFonts w:ascii="Helvetica" w:eastAsia="Times New Roman" w:hAnsi="Helvetica" w:cs="Helvetica"/>
          <w:color w:val="000000"/>
          <w:sz w:val="21"/>
          <w:szCs w:val="21"/>
        </w:rPr>
        <w:t>You’ll</w:t>
      </w:r>
      <w:proofErr w:type="gramEnd"/>
      <w:r w:rsidRPr="00E5585F">
        <w:rPr>
          <w:rFonts w:ascii="Helvetica" w:eastAsia="Times New Roman" w:hAnsi="Helvetica" w:cs="Helvetica"/>
          <w:color w:val="000000"/>
          <w:sz w:val="21"/>
          <w:szCs w:val="21"/>
        </w:rPr>
        <w:t xml:space="preserve"> see a VIF column as part of the output. VIFs are calculated by taking a </w:t>
      </w:r>
      <w:proofErr w:type="gramStart"/>
      <w:r w:rsidRPr="00E5585F">
        <w:rPr>
          <w:rFonts w:ascii="Helvetica" w:eastAsia="Times New Roman" w:hAnsi="Helvetica" w:cs="Helvetica"/>
          <w:color w:val="000000"/>
          <w:sz w:val="21"/>
          <w:szCs w:val="21"/>
        </w:rPr>
        <w:t>predictor, and</w:t>
      </w:r>
      <w:proofErr w:type="gramEnd"/>
      <w:r w:rsidRPr="00E5585F">
        <w:rPr>
          <w:rFonts w:ascii="Helvetica" w:eastAsia="Times New Roman" w:hAnsi="Helvetica" w:cs="Helvetica"/>
          <w:color w:val="000000"/>
          <w:sz w:val="21"/>
          <w:szCs w:val="21"/>
        </w:rPr>
        <w:t xml:space="preserve"> regressing it against every other predictor in the model. This gives you the </w:t>
      </w:r>
      <w:hyperlink r:id="rId9" w:history="1">
        <w:r w:rsidRPr="00E5585F">
          <w:rPr>
            <w:rFonts w:ascii="Helvetica" w:eastAsia="Times New Roman" w:hAnsi="Helvetica" w:cs="Helvetica"/>
            <w:color w:val="000000"/>
            <w:sz w:val="21"/>
            <w:szCs w:val="21"/>
          </w:rPr>
          <w:t>R-squared</w:t>
        </w:r>
      </w:hyperlink>
      <w:r w:rsidRPr="00E5585F">
        <w:rPr>
          <w:rFonts w:ascii="Helvetica" w:eastAsia="Times New Roman" w:hAnsi="Helvetica" w:cs="Helvetica"/>
          <w:color w:val="000000"/>
          <w:sz w:val="21"/>
          <w:szCs w:val="21"/>
        </w:rPr>
        <w:t> values, which can then be plugged into the VIF formula. “</w:t>
      </w:r>
      <w:proofErr w:type="spellStart"/>
      <w:r w:rsidRPr="00E5585F">
        <w:rPr>
          <w:rFonts w:ascii="Helvetica" w:eastAsia="Times New Roman" w:hAnsi="Helvetica" w:cs="Helvetica"/>
          <w:color w:val="000000"/>
          <w:sz w:val="21"/>
          <w:szCs w:val="21"/>
        </w:rPr>
        <w:t>i</w:t>
      </w:r>
      <w:proofErr w:type="spellEnd"/>
      <w:r w:rsidRPr="00E5585F">
        <w:rPr>
          <w:rFonts w:ascii="Helvetica" w:eastAsia="Times New Roman" w:hAnsi="Helvetica" w:cs="Helvetica"/>
          <w:color w:val="000000"/>
          <w:sz w:val="21"/>
          <w:szCs w:val="21"/>
        </w:rPr>
        <w:t xml:space="preserve">” is the predictor </w:t>
      </w:r>
      <w:proofErr w:type="gramStart"/>
      <w:r w:rsidRPr="00E5585F">
        <w:rPr>
          <w:rFonts w:ascii="Helvetica" w:eastAsia="Times New Roman" w:hAnsi="Helvetica" w:cs="Helvetica"/>
          <w:color w:val="000000"/>
          <w:sz w:val="21"/>
          <w:szCs w:val="21"/>
        </w:rPr>
        <w:t>you’re</w:t>
      </w:r>
      <w:proofErr w:type="gramEnd"/>
      <w:r w:rsidRPr="00E5585F">
        <w:rPr>
          <w:rFonts w:ascii="Helvetica" w:eastAsia="Times New Roman" w:hAnsi="Helvetica" w:cs="Helvetica"/>
          <w:color w:val="000000"/>
          <w:sz w:val="21"/>
          <w:szCs w:val="21"/>
        </w:rPr>
        <w:t xml:space="preserve"> looking at (e.g. x1 or x2):</w:t>
      </w:r>
      <w:r w:rsidRPr="00E5585F">
        <w:rPr>
          <w:rFonts w:ascii="Helvetica" w:eastAsia="Times New Roman" w:hAnsi="Helvetica" w:cs="Helvetica"/>
          <w:color w:val="000000"/>
          <w:sz w:val="21"/>
          <w:szCs w:val="21"/>
        </w:rPr>
        <w:br/>
      </w:r>
      <w:r>
        <w:rPr>
          <w:rFonts w:ascii="inherit" w:hAnsi="inherit" w:cs="Arial"/>
          <w:noProof/>
          <w:color w:val="05A9C5"/>
          <w:sz w:val="20"/>
          <w:szCs w:val="20"/>
          <w:bdr w:val="none" w:sz="0" w:space="0" w:color="auto" w:frame="1"/>
        </w:rPr>
        <w:drawing>
          <wp:inline distT="0" distB="0" distL="0" distR="0" wp14:anchorId="30F8D487" wp14:editId="04A7E583">
            <wp:extent cx="1400175" cy="609600"/>
            <wp:effectExtent l="0" t="0" r="9525" b="0"/>
            <wp:docPr id="1" name="图片 1" descr="variance inflation facto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nce inflation facto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609600"/>
                    </a:xfrm>
                    <a:prstGeom prst="rect">
                      <a:avLst/>
                    </a:prstGeom>
                    <a:noFill/>
                    <a:ln>
                      <a:noFill/>
                    </a:ln>
                  </pic:spPr>
                </pic:pic>
              </a:graphicData>
            </a:graphic>
          </wp:inline>
        </w:drawing>
      </w:r>
    </w:p>
    <w:p w14:paraId="7EF93328" w14:textId="392C8908" w:rsidR="00DF232D" w:rsidRDefault="00DF232D" w:rsidP="00EF3A88">
      <w:pPr>
        <w:shd w:val="clear" w:color="auto" w:fill="FFFFFF"/>
        <w:spacing w:before="240" w:after="0" w:line="240" w:lineRule="auto"/>
        <w:rPr>
          <w:rFonts w:ascii="Helvetica" w:eastAsia="Times New Roman" w:hAnsi="Helvetica" w:cs="Helvetica"/>
          <w:color w:val="000000"/>
          <w:sz w:val="21"/>
          <w:szCs w:val="21"/>
        </w:rPr>
      </w:pPr>
    </w:p>
    <w:p w14:paraId="48B4E8BD" w14:textId="527D76FC" w:rsidR="00DF232D" w:rsidRDefault="00DF232D" w:rsidP="00DF232D">
      <w:pPr>
        <w:pStyle w:val="a4"/>
        <w:shd w:val="clear" w:color="auto" w:fill="FFFFFF"/>
        <w:spacing w:before="0" w:beforeAutospacing="0" w:after="0"/>
        <w:textAlignment w:val="baseline"/>
        <w:rPr>
          <w:rFonts w:ascii="Arial" w:hAnsi="Arial" w:cs="Arial"/>
          <w:color w:val="242729"/>
          <w:sz w:val="23"/>
          <w:szCs w:val="23"/>
        </w:rPr>
      </w:pPr>
      <w:r>
        <w:rPr>
          <w:rStyle w:val="a5"/>
          <w:rFonts w:ascii="inherit" w:hAnsi="inherit" w:cs="Arial"/>
          <w:color w:val="242729"/>
          <w:sz w:val="23"/>
          <w:szCs w:val="23"/>
          <w:bdr w:val="none" w:sz="0" w:space="0" w:color="auto" w:frame="1"/>
        </w:rPr>
        <w:t>Question 1:</w:t>
      </w:r>
      <w:r>
        <w:rPr>
          <w:rFonts w:ascii="Arial" w:hAnsi="Arial" w:cs="Arial"/>
          <w:color w:val="242729"/>
          <w:sz w:val="23"/>
          <w:szCs w:val="23"/>
        </w:rPr>
        <w:t> What classifies as too much correlation? For example, is a Pearson correlation of 0.5 too much?</w:t>
      </w:r>
    </w:p>
    <w:p w14:paraId="3F77D3BB" w14:textId="3BB53BD8" w:rsidR="00DF232D" w:rsidRDefault="00DF232D" w:rsidP="00DF232D">
      <w:pPr>
        <w:pStyle w:val="a4"/>
        <w:shd w:val="clear" w:color="auto" w:fill="FFFFFF"/>
        <w:spacing w:before="0" w:beforeAutospacing="0" w:after="0"/>
        <w:textAlignment w:val="baseline"/>
        <w:rPr>
          <w:rStyle w:val="mn"/>
          <w:rFonts w:ascii="MathJax_Main" w:hAnsi="MathJax_Main" w:cs="Arial"/>
          <w:color w:val="242729"/>
          <w:sz w:val="27"/>
          <w:szCs w:val="27"/>
          <w:bdr w:val="none" w:sz="0" w:space="0" w:color="auto" w:frame="1"/>
          <w:shd w:val="clear" w:color="auto" w:fill="FFFFFF"/>
        </w:rPr>
      </w:pPr>
      <w:r>
        <w:rPr>
          <w:rFonts w:ascii="Arial" w:hAnsi="Arial" w:cs="Arial"/>
          <w:color w:val="242729"/>
          <w:sz w:val="23"/>
          <w:szCs w:val="23"/>
          <w:shd w:val="clear" w:color="auto" w:fill="FFFFFF"/>
        </w:rPr>
        <w:t>There is no 'bright line' between not too much collinearity and too much collinearity (except in the trivial sense that </w:t>
      </w:r>
      <w:r>
        <w:rPr>
          <w:rStyle w:val="mi"/>
          <w:rFonts w:ascii="MathJax_Math-italic" w:hAnsi="MathJax_Math-italic" w:cs="Arial"/>
          <w:color w:val="242729"/>
          <w:sz w:val="27"/>
          <w:szCs w:val="27"/>
          <w:bdr w:val="none" w:sz="0" w:space="0" w:color="auto" w:frame="1"/>
          <w:shd w:val="clear" w:color="auto" w:fill="FFFFFF"/>
        </w:rPr>
        <w:t>r</w:t>
      </w:r>
      <w:r>
        <w:rPr>
          <w:rStyle w:val="mo"/>
          <w:rFonts w:ascii="MathJax_Main" w:hAnsi="MathJax_Main" w:cs="Arial"/>
          <w:color w:val="242729"/>
          <w:sz w:val="27"/>
          <w:szCs w:val="27"/>
          <w:bdr w:val="none" w:sz="0" w:space="0" w:color="auto" w:frame="1"/>
          <w:shd w:val="clear" w:color="auto" w:fill="FFFFFF"/>
        </w:rPr>
        <w:t>=</w:t>
      </w:r>
      <w:r>
        <w:rPr>
          <w:rStyle w:val="mn"/>
          <w:rFonts w:ascii="MathJax_Main" w:hAnsi="MathJax_Main" w:cs="Arial"/>
          <w:color w:val="242729"/>
          <w:sz w:val="27"/>
          <w:szCs w:val="27"/>
          <w:bdr w:val="none" w:sz="0" w:space="0" w:color="auto" w:frame="1"/>
          <w:shd w:val="clear" w:color="auto" w:fill="FFFFFF"/>
        </w:rPr>
        <w:t>1.0</w:t>
      </w:r>
      <w:r>
        <w:rPr>
          <w:rStyle w:val="mjxassistivemathml"/>
          <w:rFonts w:ascii="inherit" w:eastAsiaTheme="majorEastAsia" w:hAnsi="inherit" w:cs="Arial"/>
          <w:color w:val="242729"/>
          <w:sz w:val="23"/>
          <w:szCs w:val="23"/>
          <w:bdr w:val="none" w:sz="0" w:space="0" w:color="auto" w:frame="1"/>
          <w:shd w:val="clear" w:color="auto" w:fill="FFFFFF"/>
        </w:rPr>
        <w:t>r=1.0</w:t>
      </w:r>
      <w:r>
        <w:rPr>
          <w:rFonts w:ascii="Arial" w:hAnsi="Arial" w:cs="Arial"/>
          <w:color w:val="242729"/>
          <w:sz w:val="23"/>
          <w:szCs w:val="23"/>
          <w:shd w:val="clear" w:color="auto" w:fill="FFFFFF"/>
        </w:rPr>
        <w:t xml:space="preserve"> is </w:t>
      </w:r>
      <w:proofErr w:type="gramStart"/>
      <w:r>
        <w:rPr>
          <w:rFonts w:ascii="Arial" w:hAnsi="Arial" w:cs="Arial"/>
          <w:color w:val="242729"/>
          <w:sz w:val="23"/>
          <w:szCs w:val="23"/>
          <w:shd w:val="clear" w:color="auto" w:fill="FFFFFF"/>
        </w:rPr>
        <w:t>definitely too</w:t>
      </w:r>
      <w:proofErr w:type="gramEnd"/>
      <w:r>
        <w:rPr>
          <w:rFonts w:ascii="Arial" w:hAnsi="Arial" w:cs="Arial"/>
          <w:color w:val="242729"/>
          <w:sz w:val="23"/>
          <w:szCs w:val="23"/>
          <w:shd w:val="clear" w:color="auto" w:fill="FFFFFF"/>
        </w:rPr>
        <w:t xml:space="preserve"> much). Analysts would not typically think of </w:t>
      </w:r>
      <w:r>
        <w:rPr>
          <w:rStyle w:val="mi"/>
          <w:rFonts w:ascii="MathJax_Math-italic" w:hAnsi="MathJax_Math-italic" w:cs="Arial"/>
          <w:color w:val="242729"/>
          <w:sz w:val="27"/>
          <w:szCs w:val="27"/>
          <w:bdr w:val="none" w:sz="0" w:space="0" w:color="auto" w:frame="1"/>
          <w:shd w:val="clear" w:color="auto" w:fill="FFFFFF"/>
        </w:rPr>
        <w:t>r</w:t>
      </w:r>
      <w:r>
        <w:rPr>
          <w:rStyle w:val="mo"/>
          <w:rFonts w:ascii="MathJax_Main" w:hAnsi="MathJax_Main" w:cs="Arial"/>
          <w:color w:val="242729"/>
          <w:sz w:val="27"/>
          <w:szCs w:val="27"/>
          <w:bdr w:val="none" w:sz="0" w:space="0" w:color="auto" w:frame="1"/>
          <w:shd w:val="clear" w:color="auto" w:fill="FFFFFF"/>
        </w:rPr>
        <w:t>=</w:t>
      </w:r>
      <w:r>
        <w:rPr>
          <w:rStyle w:val="mn"/>
          <w:rFonts w:ascii="MathJax_Main" w:hAnsi="MathJax_Main" w:cs="Arial"/>
          <w:color w:val="242729"/>
          <w:sz w:val="27"/>
          <w:szCs w:val="27"/>
          <w:bdr w:val="none" w:sz="0" w:space="0" w:color="auto" w:frame="1"/>
          <w:shd w:val="clear" w:color="auto" w:fill="FFFFFF"/>
        </w:rPr>
        <w:t>.50</w:t>
      </w:r>
      <w:r>
        <w:rPr>
          <w:rStyle w:val="mjxassistivemathml"/>
          <w:rFonts w:ascii="inherit" w:eastAsiaTheme="majorEastAsia" w:hAnsi="inherit" w:cs="Arial"/>
          <w:color w:val="242729"/>
          <w:sz w:val="23"/>
          <w:szCs w:val="23"/>
          <w:bdr w:val="none" w:sz="0" w:space="0" w:color="auto" w:frame="1"/>
          <w:shd w:val="clear" w:color="auto" w:fill="FFFFFF"/>
        </w:rPr>
        <w:t>r=.50</w:t>
      </w:r>
      <w:r>
        <w:rPr>
          <w:rFonts w:ascii="Arial" w:hAnsi="Arial" w:cs="Arial"/>
          <w:color w:val="242729"/>
          <w:sz w:val="23"/>
          <w:szCs w:val="23"/>
          <w:shd w:val="clear" w:color="auto" w:fill="FFFFFF"/>
        </w:rPr>
        <w:t xml:space="preserve"> as too much collinearity between two variables. A rule of thumb regarding multicollinearity is that you have too much when </w:t>
      </w:r>
      <w:r w:rsidRPr="00A26DCE">
        <w:rPr>
          <w:rFonts w:ascii="Arial" w:hAnsi="Arial" w:cs="Arial"/>
          <w:color w:val="242729"/>
          <w:sz w:val="23"/>
          <w:szCs w:val="23"/>
          <w:shd w:val="clear" w:color="auto" w:fill="FFFFFF"/>
        </w:rPr>
        <w:t xml:space="preserve">the </w:t>
      </w:r>
      <w:r w:rsidRPr="00A26DCE">
        <w:rPr>
          <w:rFonts w:ascii="Arial" w:hAnsi="Arial" w:cs="Arial"/>
          <w:color w:val="242729"/>
          <w:sz w:val="23"/>
          <w:szCs w:val="23"/>
          <w:highlight w:val="lightGray"/>
          <w:shd w:val="clear" w:color="auto" w:fill="FFFFFF"/>
        </w:rPr>
        <w:t>VIF is greater than 10</w:t>
      </w:r>
      <w:r>
        <w:rPr>
          <w:rFonts w:ascii="Arial" w:hAnsi="Arial" w:cs="Arial"/>
          <w:color w:val="242729"/>
          <w:sz w:val="23"/>
          <w:szCs w:val="23"/>
          <w:shd w:val="clear" w:color="auto" w:fill="FFFFFF"/>
        </w:rPr>
        <w:t xml:space="preserve"> (this is probably because we have 10 fingers, so take such rules of thumb for what </w:t>
      </w:r>
      <w:proofErr w:type="gramStart"/>
      <w:r>
        <w:rPr>
          <w:rFonts w:ascii="Arial" w:hAnsi="Arial" w:cs="Arial"/>
          <w:color w:val="242729"/>
          <w:sz w:val="23"/>
          <w:szCs w:val="23"/>
          <w:shd w:val="clear" w:color="auto" w:fill="FFFFFF"/>
        </w:rPr>
        <w:t>they're</w:t>
      </w:r>
      <w:proofErr w:type="gramEnd"/>
      <w:r>
        <w:rPr>
          <w:rFonts w:ascii="Arial" w:hAnsi="Arial" w:cs="Arial"/>
          <w:color w:val="242729"/>
          <w:sz w:val="23"/>
          <w:szCs w:val="23"/>
          <w:shd w:val="clear" w:color="auto" w:fill="FFFFFF"/>
        </w:rPr>
        <w:t xml:space="preserve"> worth). The implication would be that you have too much collinearity between two variables if </w:t>
      </w:r>
      <w:r>
        <w:rPr>
          <w:rStyle w:val="mi"/>
          <w:rFonts w:ascii="MathJax_Math-italic" w:hAnsi="MathJax_Math-italic" w:cs="Arial"/>
          <w:color w:val="242729"/>
          <w:sz w:val="27"/>
          <w:szCs w:val="27"/>
          <w:bdr w:val="none" w:sz="0" w:space="0" w:color="auto" w:frame="1"/>
          <w:shd w:val="clear" w:color="auto" w:fill="FFFFFF"/>
        </w:rPr>
        <w:t>r</w:t>
      </w:r>
      <w:r>
        <w:rPr>
          <w:rStyle w:val="mo"/>
          <w:rFonts w:ascii="MathJax_Main" w:hAnsi="MathJax_Main" w:cs="Arial"/>
          <w:color w:val="242729"/>
          <w:sz w:val="27"/>
          <w:szCs w:val="27"/>
          <w:bdr w:val="none" w:sz="0" w:space="0" w:color="auto" w:frame="1"/>
          <w:shd w:val="clear" w:color="auto" w:fill="FFFFFF"/>
        </w:rPr>
        <w:t>≥</w:t>
      </w:r>
      <w:r>
        <w:rPr>
          <w:rStyle w:val="mn"/>
          <w:rFonts w:ascii="MathJax_Main" w:hAnsi="MathJax_Main" w:cs="Arial"/>
          <w:color w:val="242729"/>
          <w:sz w:val="27"/>
          <w:szCs w:val="27"/>
          <w:bdr w:val="none" w:sz="0" w:space="0" w:color="auto" w:frame="1"/>
          <w:shd w:val="clear" w:color="auto" w:fill="FFFFFF"/>
        </w:rPr>
        <w:t>.95</w:t>
      </w:r>
    </w:p>
    <w:p w14:paraId="21B02EE9" w14:textId="67B0D640" w:rsidR="00047E4A" w:rsidRDefault="00047E4A" w:rsidP="00DF232D">
      <w:pPr>
        <w:pStyle w:val="a4"/>
        <w:shd w:val="clear" w:color="auto" w:fill="FFFFFF"/>
        <w:spacing w:before="0" w:beforeAutospacing="0" w:after="0"/>
        <w:textAlignment w:val="baseline"/>
        <w:rPr>
          <w:rFonts w:ascii="Arial" w:hAnsi="Arial" w:cs="Arial"/>
          <w:color w:val="242729"/>
          <w:sz w:val="23"/>
          <w:szCs w:val="23"/>
        </w:rPr>
      </w:pPr>
      <w:proofErr w:type="gramStart"/>
      <w:r>
        <w:rPr>
          <w:rFonts w:ascii="Arial" w:hAnsi="Arial" w:cs="Arial"/>
          <w:color w:val="242729"/>
          <w:sz w:val="23"/>
          <w:szCs w:val="23"/>
          <w:shd w:val="clear" w:color="auto" w:fill="FFFFFF"/>
        </w:rPr>
        <w:lastRenderedPageBreak/>
        <w:t>Don't</w:t>
      </w:r>
      <w:proofErr w:type="gramEnd"/>
      <w:r>
        <w:rPr>
          <w:rFonts w:ascii="Arial" w:hAnsi="Arial" w:cs="Arial"/>
          <w:color w:val="242729"/>
          <w:sz w:val="23"/>
          <w:szCs w:val="23"/>
          <w:shd w:val="clear" w:color="auto" w:fill="FFFFFF"/>
        </w:rPr>
        <w:t xml:space="preserve"> use correlation coefficients. use VIFs of the model with all predictors and no interactions. </w:t>
      </w:r>
      <w:r w:rsidRPr="00A26DCE">
        <w:rPr>
          <w:rFonts w:ascii="Arial" w:hAnsi="Arial" w:cs="Arial"/>
          <w:color w:val="242729"/>
          <w:sz w:val="23"/>
          <w:szCs w:val="23"/>
          <w:highlight w:val="lightGray"/>
          <w:shd w:val="clear" w:color="auto" w:fill="FFFFFF"/>
        </w:rPr>
        <w:t>VIFs of 5-10 are indicating too much correlation</w:t>
      </w:r>
      <w:r>
        <w:rPr>
          <w:rFonts w:ascii="Arial" w:hAnsi="Arial" w:cs="Arial"/>
          <w:color w:val="242729"/>
          <w:sz w:val="23"/>
          <w:szCs w:val="23"/>
          <w:shd w:val="clear" w:color="auto" w:fill="FFFFFF"/>
        </w:rPr>
        <w:t>, your specific cutoff depends on what you need to do with the model.</w:t>
      </w:r>
    </w:p>
    <w:p w14:paraId="5F51794B" w14:textId="77777777" w:rsidR="00DF232D" w:rsidRDefault="00DF232D" w:rsidP="00DF232D">
      <w:pPr>
        <w:pStyle w:val="a4"/>
        <w:shd w:val="clear" w:color="auto" w:fill="FFFFFF"/>
        <w:spacing w:before="0" w:beforeAutospacing="0" w:after="0"/>
        <w:textAlignment w:val="baseline"/>
        <w:rPr>
          <w:rFonts w:ascii="Arial" w:hAnsi="Arial" w:cs="Arial"/>
          <w:color w:val="242729"/>
          <w:sz w:val="23"/>
          <w:szCs w:val="23"/>
        </w:rPr>
      </w:pPr>
      <w:r>
        <w:rPr>
          <w:rStyle w:val="a5"/>
          <w:rFonts w:ascii="inherit" w:hAnsi="inherit" w:cs="Arial"/>
          <w:color w:val="242729"/>
          <w:sz w:val="23"/>
          <w:szCs w:val="23"/>
          <w:bdr w:val="none" w:sz="0" w:space="0" w:color="auto" w:frame="1"/>
        </w:rPr>
        <w:t>Question 2:</w:t>
      </w:r>
      <w:r>
        <w:rPr>
          <w:rFonts w:ascii="Arial" w:hAnsi="Arial" w:cs="Arial"/>
          <w:color w:val="242729"/>
          <w:sz w:val="23"/>
          <w:szCs w:val="23"/>
        </w:rPr>
        <w:t> Can we fully determine whether there is collinearity between two variables based on the correlation coefficient or does it depend on other factors?</w:t>
      </w:r>
    </w:p>
    <w:p w14:paraId="7C91C95A" w14:textId="6A3A5D3A" w:rsidR="00DF232D" w:rsidRPr="00EF3A88" w:rsidRDefault="007A5E69" w:rsidP="00EF3A88">
      <w:pPr>
        <w:shd w:val="clear" w:color="auto" w:fill="FFFFFF"/>
        <w:spacing w:before="240" w:after="0" w:line="240" w:lineRule="auto"/>
        <w:rPr>
          <w:rFonts w:ascii="Helvetica" w:eastAsia="Times New Roman" w:hAnsi="Helvetica" w:cs="Helvetica"/>
          <w:color w:val="000000"/>
          <w:sz w:val="21"/>
          <w:szCs w:val="21"/>
        </w:rPr>
      </w:pPr>
      <w:r>
        <w:rPr>
          <w:rFonts w:ascii="Arial" w:hAnsi="Arial" w:cs="Arial"/>
          <w:color w:val="242729"/>
          <w:sz w:val="23"/>
          <w:szCs w:val="23"/>
          <w:shd w:val="clear" w:color="auto" w:fill="FFFFFF"/>
        </w:rPr>
        <w:t>This depends on what you mean by "fully determine". If the correlation between two variables were </w:t>
      </w:r>
      <w:r>
        <w:rPr>
          <w:rStyle w:val="mi"/>
          <w:rFonts w:ascii="MathJax_Math-italic" w:hAnsi="MathJax_Math-italic" w:cs="Arial"/>
          <w:color w:val="242729"/>
          <w:sz w:val="27"/>
          <w:szCs w:val="27"/>
          <w:bdr w:val="none" w:sz="0" w:space="0" w:color="auto" w:frame="1"/>
          <w:shd w:val="clear" w:color="auto" w:fill="FFFFFF"/>
        </w:rPr>
        <w:t>r</w:t>
      </w:r>
      <w:r>
        <w:rPr>
          <w:rStyle w:val="mo"/>
          <w:rFonts w:ascii="MathJax_Main" w:hAnsi="MathJax_Main" w:cs="Arial"/>
          <w:color w:val="242729"/>
          <w:sz w:val="27"/>
          <w:szCs w:val="27"/>
          <w:bdr w:val="none" w:sz="0" w:space="0" w:color="auto" w:frame="1"/>
          <w:shd w:val="clear" w:color="auto" w:fill="FFFFFF"/>
        </w:rPr>
        <w:t>≥</w:t>
      </w:r>
      <w:r>
        <w:rPr>
          <w:rStyle w:val="mn"/>
          <w:rFonts w:ascii="MathJax_Main" w:hAnsi="MathJax_Main" w:cs="Arial"/>
          <w:color w:val="242729"/>
          <w:sz w:val="27"/>
          <w:szCs w:val="27"/>
          <w:bdr w:val="none" w:sz="0" w:space="0" w:color="auto" w:frame="1"/>
          <w:shd w:val="clear" w:color="auto" w:fill="FFFFFF"/>
        </w:rPr>
        <w:t>.95</w:t>
      </w:r>
      <w:r>
        <w:rPr>
          <w:rStyle w:val="mjxassistivemathml"/>
          <w:rFonts w:ascii="inherit" w:hAnsi="inherit" w:cs="Arial"/>
          <w:color w:val="242729"/>
          <w:sz w:val="23"/>
          <w:szCs w:val="23"/>
          <w:bdr w:val="none" w:sz="0" w:space="0" w:color="auto" w:frame="1"/>
          <w:shd w:val="clear" w:color="auto" w:fill="FFFFFF"/>
        </w:rPr>
        <w:t>r≥.95</w:t>
      </w:r>
      <w:r>
        <w:rPr>
          <w:rFonts w:ascii="Arial" w:hAnsi="Arial" w:cs="Arial"/>
          <w:color w:val="242729"/>
          <w:sz w:val="23"/>
          <w:szCs w:val="23"/>
          <w:shd w:val="clear" w:color="auto" w:fill="FFFFFF"/>
        </w:rPr>
        <w:t>, then most data analysts would say you had problematic collinearity. However, you can have multiple variables where no two variables have a pairwise correlation that high, and still have problematic collinearity hidden amongst the whole set of variables. This is where other metrics, such as the VIFs and condition numbers come in handy.</w:t>
      </w:r>
    </w:p>
    <w:p w14:paraId="1D504412" w14:textId="422338DA" w:rsidR="00EF3A88" w:rsidRDefault="00EF3A88"/>
    <w:p w14:paraId="5C48DE15" w14:textId="77777777" w:rsidR="00EF3A88" w:rsidRDefault="00EF3A88"/>
    <w:sectPr w:rsidR="00EF3A8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0000785B" w:usb2="00000001" w:usb3="00000000" w:csb0="000001FF" w:csb1="00000000"/>
  </w:font>
  <w:font w:name="inherit">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88"/>
    <w:rsid w:val="00047E4A"/>
    <w:rsid w:val="000907C6"/>
    <w:rsid w:val="0035476B"/>
    <w:rsid w:val="0047181E"/>
    <w:rsid w:val="007A5E69"/>
    <w:rsid w:val="00A26DCE"/>
    <w:rsid w:val="00DF232D"/>
    <w:rsid w:val="00E5585F"/>
    <w:rsid w:val="00EF3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1194"/>
  <w15:chartTrackingRefBased/>
  <w15:docId w15:val="{8B52BEC1-D164-4BAF-B6BA-106DD02D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F3A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E5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3A88"/>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EF3A88"/>
    <w:rPr>
      <w:color w:val="0000FF"/>
      <w:u w:val="single"/>
    </w:rPr>
  </w:style>
  <w:style w:type="paragraph" w:styleId="a4">
    <w:name w:val="Normal (Web)"/>
    <w:basedOn w:val="a"/>
    <w:uiPriority w:val="99"/>
    <w:semiHidden/>
    <w:unhideWhenUsed/>
    <w:rsid w:val="00EF3A88"/>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DF232D"/>
    <w:rPr>
      <w:b/>
      <w:bCs/>
    </w:rPr>
  </w:style>
  <w:style w:type="character" w:customStyle="1" w:styleId="mi">
    <w:name w:val="mi"/>
    <w:basedOn w:val="a0"/>
    <w:rsid w:val="00DF232D"/>
  </w:style>
  <w:style w:type="character" w:customStyle="1" w:styleId="mo">
    <w:name w:val="mo"/>
    <w:basedOn w:val="a0"/>
    <w:rsid w:val="00DF232D"/>
  </w:style>
  <w:style w:type="character" w:customStyle="1" w:styleId="mn">
    <w:name w:val="mn"/>
    <w:basedOn w:val="a0"/>
    <w:rsid w:val="00DF232D"/>
  </w:style>
  <w:style w:type="character" w:customStyle="1" w:styleId="mjxassistivemathml">
    <w:name w:val="mjx_assistive_mathml"/>
    <w:basedOn w:val="a0"/>
    <w:rsid w:val="00DF232D"/>
  </w:style>
  <w:style w:type="character" w:customStyle="1" w:styleId="20">
    <w:name w:val="标题 2 字符"/>
    <w:basedOn w:val="a0"/>
    <w:link w:val="2"/>
    <w:uiPriority w:val="9"/>
    <w:semiHidden/>
    <w:rsid w:val="00E558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7409">
      <w:bodyDiv w:val="1"/>
      <w:marLeft w:val="0"/>
      <w:marRight w:val="0"/>
      <w:marTop w:val="0"/>
      <w:marBottom w:val="0"/>
      <w:divBdr>
        <w:top w:val="none" w:sz="0" w:space="0" w:color="auto"/>
        <w:left w:val="none" w:sz="0" w:space="0" w:color="auto"/>
        <w:bottom w:val="none" w:sz="0" w:space="0" w:color="auto"/>
        <w:right w:val="none" w:sz="0" w:space="0" w:color="auto"/>
      </w:divBdr>
    </w:div>
    <w:div w:id="113526030">
      <w:bodyDiv w:val="1"/>
      <w:marLeft w:val="0"/>
      <w:marRight w:val="0"/>
      <w:marTop w:val="0"/>
      <w:marBottom w:val="0"/>
      <w:divBdr>
        <w:top w:val="none" w:sz="0" w:space="0" w:color="auto"/>
        <w:left w:val="none" w:sz="0" w:space="0" w:color="auto"/>
        <w:bottom w:val="none" w:sz="0" w:space="0" w:color="auto"/>
        <w:right w:val="none" w:sz="0" w:space="0" w:color="auto"/>
      </w:divBdr>
    </w:div>
    <w:div w:id="33472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independent-variable-defini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tatisticshowto.com/probability-and-statistics/correlation-analysi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icshowto.com/probability-and-statistics/regression-analysis/" TargetMode="External"/><Relationship Id="rId11" Type="http://schemas.openxmlformats.org/officeDocument/2006/relationships/image" Target="media/image1.png"/><Relationship Id="rId5" Type="http://schemas.openxmlformats.org/officeDocument/2006/relationships/hyperlink" Target="https://www.statisticshowto.com/multicollinearity/" TargetMode="External"/><Relationship Id="rId10" Type="http://schemas.openxmlformats.org/officeDocument/2006/relationships/hyperlink" Target="https://www.statisticshowto.com/wp-content/uploads/2015/09/variance-inflation-factor.png" TargetMode="External"/><Relationship Id="rId4" Type="http://schemas.openxmlformats.org/officeDocument/2006/relationships/hyperlink" Target="https://pan.baidu.com/s/1yuNlG6u9_C31fzhzbzqASA" TargetMode="External"/><Relationship Id="rId9" Type="http://schemas.openxmlformats.org/officeDocument/2006/relationships/hyperlink" Target="https://www.statisticshowto.com/adjusted-r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cao</dc:creator>
  <cp:keywords/>
  <dc:description/>
  <cp:lastModifiedBy>raymond cao</cp:lastModifiedBy>
  <cp:revision>9</cp:revision>
  <dcterms:created xsi:type="dcterms:W3CDTF">2020-11-17T00:45:00Z</dcterms:created>
  <dcterms:modified xsi:type="dcterms:W3CDTF">2020-11-17T13:53:00Z</dcterms:modified>
</cp:coreProperties>
</file>