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4E7A9F8"/>
    <w:p w14:paraId="5A8397FE">
      <w:pPr>
        <w:pStyle w:val="2"/>
        <w:spacing w:line="480" w:lineRule="auto"/>
        <w:jc w:val="center"/>
        <w:rPr>
          <w:rFonts w:cs="Times New Roman"/>
          <w:sz w:val="28"/>
          <w:szCs w:val="28"/>
        </w:rPr>
      </w:pPr>
      <w:bookmarkStart w:id="0" w:name="_Toc166670502"/>
      <w:bookmarkStart w:id="1" w:name="_Toc166669778"/>
      <w:bookmarkStart w:id="2" w:name="_Toc166792119"/>
      <w:bookmarkStart w:id="3" w:name="_Toc166792763"/>
      <w:r>
        <w:rPr>
          <w:rFonts w:ascii="Times New Roman" w:hAnsi="Times New Roman" w:cs="Times New Roman"/>
          <w:b w:val="0"/>
          <w:color w:val="auto"/>
        </w:rPr>
        <w:t>ВВЕДЕНИЕ</w:t>
      </w:r>
      <w:bookmarkEnd w:id="0"/>
      <w:bookmarkEnd w:id="1"/>
      <w:bookmarkEnd w:id="2"/>
      <w:bookmarkEnd w:id="3"/>
    </w:p>
    <w:p w14:paraId="66A29D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 20.10.2025 по 02.11.2025г. я была направлена на прохождение производственной практики (ПП) в Университет «Синергия».</w:t>
      </w:r>
    </w:p>
    <w:p w14:paraId="00E406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Темой производственной практики стало: Осуществление интеграции программных модулей.</w:t>
      </w:r>
    </w:p>
    <w:p w14:paraId="7B1550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Целью ПП является углубленное изучение и применение методик, технологий и инструментов, используемых в разработке программного обеспечения (ПО) для обеспечения эффективного взаимодействия и корректной работы отдельных компонентов системы.</w:t>
      </w:r>
    </w:p>
    <w:p w14:paraId="03D53C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 связи с поставленной целью были поставлены такие задачи как:</w:t>
      </w:r>
    </w:p>
    <w:p w14:paraId="77F9646F">
      <w:pPr>
        <w:keepNext w:val="0"/>
        <w:keepLines w:val="0"/>
        <w:pageBreakBefore w:val="0"/>
        <w:widowControl/>
        <w:numPr>
          <w:ilvl w:val="0"/>
          <w:numId w:val="11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Освоение разработки и оформления требований к программным модулям, разработка необходимых пакетов для них, а также разработка тестовых сценариев программного средства</w:t>
      </w:r>
    </w:p>
    <w:p w14:paraId="453C10CE">
      <w:pPr>
        <w:keepNext w:val="0"/>
        <w:keepLines w:val="0"/>
        <w:pageBreakBefore w:val="0"/>
        <w:widowControl/>
        <w:numPr>
          <w:ilvl w:val="0"/>
          <w:numId w:val="11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Производить </w:t>
      </w:r>
      <w:r>
        <w:rPr>
          <w:rFonts w:hint="default" w:ascii="Times New Roman" w:hAnsi="Times New Roman" w:cs="Times New Roman"/>
          <w:sz w:val="28"/>
          <w:szCs w:val="28"/>
        </w:rPr>
        <w:t>инспектировани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е</w:t>
      </w:r>
      <w:r>
        <w:rPr>
          <w:rFonts w:hint="default" w:ascii="Times New Roman" w:hAnsi="Times New Roman" w:cs="Times New Roman"/>
          <w:sz w:val="28"/>
          <w:szCs w:val="28"/>
        </w:rPr>
        <w:t xml:space="preserve"> разработанных программных модулей на предмет соответствия стандартам кодирования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71A6531B">
      <w:pPr>
        <w:keepNext w:val="0"/>
        <w:keepLines w:val="0"/>
        <w:pageBreakBefore w:val="0"/>
        <w:widowControl/>
        <w:numPr>
          <w:ilvl w:val="0"/>
          <w:numId w:val="11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Выполнение интеграции программных модулей.</w:t>
      </w:r>
    </w:p>
    <w:p w14:paraId="7404FB4F">
      <w:pPr>
        <w:keepNext w:val="0"/>
        <w:keepLines w:val="0"/>
        <w:pageBreakBefore w:val="0"/>
        <w:widowControl/>
        <w:numPr>
          <w:ilvl w:val="0"/>
          <w:numId w:val="11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Выполнение отладки программных модулей.</w:t>
      </w:r>
    </w:p>
    <w:p w14:paraId="0C79B9AA">
      <w:pPr>
        <w:keepNext w:val="0"/>
        <w:keepLines w:val="0"/>
        <w:pageBreakBefore w:val="0"/>
        <w:widowControl/>
        <w:numPr>
          <w:ilvl w:val="0"/>
          <w:numId w:val="11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Применение систем контроля версий, а также использование современных подходов к написанию кода.</w:t>
      </w:r>
    </w:p>
    <w:p w14:paraId="0C637FDE">
      <w:pPr>
        <w:keepNext w:val="0"/>
        <w:keepLines w:val="0"/>
        <w:pageBreakBefore w:val="0"/>
        <w:widowControl/>
        <w:numPr>
          <w:ilvl w:val="0"/>
          <w:numId w:val="11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Изучение и применение моделей и принципов разработки ПО.</w:t>
      </w:r>
    </w:p>
    <w:p w14:paraId="468DB3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Выполнение указанных задач, должно способствовать в приобретении ценного практического опыта в области интеграции программных модулей и в получении первичного профессионального навыка в сфере информационных систем и программирования. </w:t>
      </w:r>
    </w:p>
    <w:p w14:paraId="43B22B4B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page"/>
      </w:r>
    </w:p>
    <w:p w14:paraId="629E830B">
      <w:pPr>
        <w:pStyle w:val="2"/>
        <w:numPr>
          <w:ilvl w:val="0"/>
          <w:numId w:val="12"/>
        </w:numPr>
        <w:bidi w:val="0"/>
      </w:pPr>
      <w:bookmarkStart w:id="4" w:name="_Toc166669779"/>
      <w:bookmarkStart w:id="5" w:name="_Toc166112784"/>
      <w:bookmarkStart w:id="6" w:name="_Toc166115034"/>
      <w:bookmarkStart w:id="7" w:name="_Toc166670503"/>
      <w:bookmarkStart w:id="8" w:name="_Toc166792764"/>
      <w:bookmarkStart w:id="9" w:name="_Toc166792120"/>
      <w:bookmarkStart w:id="10" w:name="_Toc166112444"/>
      <w:r>
        <w:t>ОБЩАЯ ХАРАКТЕРИСТИКА ОРГАНИЗАЦИИ</w:t>
      </w:r>
      <w:bookmarkEnd w:id="4"/>
      <w:bookmarkEnd w:id="5"/>
      <w:bookmarkEnd w:id="6"/>
      <w:bookmarkEnd w:id="7"/>
      <w:bookmarkEnd w:id="8"/>
      <w:bookmarkEnd w:id="9"/>
      <w:bookmarkEnd w:id="10"/>
    </w:p>
    <w:p w14:paraId="78A817A4"/>
    <w:p w14:paraId="6CE40C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Университет «Синергия» - одно из самых крупнейших частных высших учебных заведений  в России, специализирующееся на подготовке кадров в различных областях, включая информационные технологии.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Университет активно использует и разрабатывает собственные цифровые платформы и сервисы для обеспечения учебного процесса, административной деятельности и взаимодействия со студентами, преподавателями и абитуриентами. Помимо этого университет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C1C1C"/>
          <w:spacing w:val="0"/>
          <w:sz w:val="28"/>
          <w:szCs w:val="28"/>
          <w:shd w:val="clear" w:fill="FFFFFF"/>
        </w:rPr>
        <w:t> является членом Европейского фонда гарантий качества электронного обучения 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C1C1C"/>
          <w:spacing w:val="0"/>
          <w:sz w:val="28"/>
          <w:szCs w:val="28"/>
          <w:shd w:val="clear" w:fill="FFFFFF"/>
          <w:lang w:val="ru-RU"/>
        </w:rPr>
        <w:t xml:space="preserve">и </w:t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1C1C1C"/>
          <w:spacing w:val="0"/>
          <w:sz w:val="13"/>
          <w:szCs w:val="13"/>
          <w:shd w:val="clear" w:fill="FFFFFF"/>
        </w:rPr>
        <w:t> 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C1C1C"/>
          <w:spacing w:val="0"/>
          <w:sz w:val="28"/>
          <w:szCs w:val="28"/>
          <w:shd w:val="clear" w:fill="FFFFFF"/>
        </w:rPr>
        <w:t>входит в Международную ассоциацию университетов,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C1C1C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C1C1C"/>
          <w:spacing w:val="0"/>
          <w:sz w:val="28"/>
          <w:szCs w:val="28"/>
          <w:shd w:val="clear" w:fill="FFFFFF"/>
        </w:rPr>
        <w:t>работающую на базе ЮНЕСКО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C1C1C"/>
          <w:spacing w:val="0"/>
          <w:sz w:val="28"/>
          <w:szCs w:val="28"/>
          <w:shd w:val="clear" w:fill="FFFFFF"/>
          <w:lang w:val="ru-RU"/>
        </w:rPr>
        <w:t>.</w:t>
      </w:r>
    </w:p>
    <w:p w14:paraId="601047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7F9FD"/>
          <w:lang w:val="ru-RU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7F9FD"/>
        </w:rPr>
        <w:t>Дата создания образовательной организации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7F9FD"/>
          <w:lang w:val="ru-RU"/>
        </w:rPr>
        <w:t>: 28.06.1995г.</w:t>
      </w:r>
    </w:p>
    <w:p w14:paraId="4648F8B5">
      <w:pPr>
        <w:keepNext w:val="0"/>
        <w:keepLines w:val="0"/>
        <w:pageBreakBefore w:val="0"/>
        <w:widowControl/>
        <w:numPr>
          <w:ilvl w:val="1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91" w:leftChars="0" w:firstLine="709" w:firstLineChars="0"/>
        <w:jc w:val="both"/>
        <w:textAlignment w:val="auto"/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7F9FD"/>
          <w:lang w:val="ru-RU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7F9FD"/>
          <w:lang w:val="ru-RU"/>
        </w:rPr>
        <w:t>Организационная структура предприятия.</w:t>
      </w:r>
    </w:p>
    <w:p w14:paraId="79C6862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09" w:leftChars="0"/>
        <w:jc w:val="both"/>
        <w:textAlignment w:val="auto"/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7F9FD"/>
          <w:lang w:val="ru-RU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7F9FD"/>
          <w:lang w:val="ru-RU"/>
        </w:rPr>
        <w:t>Основные элементы организационной структуры:</w:t>
      </w:r>
    </w:p>
    <w:p w14:paraId="600CF3E1">
      <w:pPr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7F9FD"/>
          <w:lang w:val="ru-RU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7F9FD"/>
          <w:lang w:val="ru-RU"/>
        </w:rPr>
        <w:t>Ректорат: Ректор - Васильев А.И., Проректор - Семкина Т.А., Проректор по образовательной деятельность - Упоров С.А., Проректор по среднему профессиональному и школьному образованию - Бельченко Н.В., Проректор по региональному развитию - Ерофеев М.В., Проректор по финансовому мониторингу обучающихся - Платов А.В., Проректор по организации приема - Кузнецов И.М., Проректор по исследовательской деятельности - Полихина Н.А., Проректор по молодежной политике - Султанов Р.С., Проректор по просветительской деятельности - Медведева О.О., Проректор по патриотическому воспитанию - Кудинов М.В., Руководитель аппарата Президента, Проректор по общим вопросам -Хитров А.В.</w:t>
      </w:r>
    </w:p>
    <w:p w14:paraId="185D01E0">
      <w:pPr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7F9FD"/>
          <w:lang w:val="ru-RU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7F9FD"/>
          <w:lang w:val="ru-RU"/>
        </w:rPr>
        <w:t>Совет президента: Президент Университета «Синергия» - Рубин Ю.Б., Президент Корпорации «Синергия» - Лобов В.Г., Вице-президенты - Малышков В.И., Лукашенко М.А., Леднев В.А., Хабаров В.И.</w:t>
      </w:r>
    </w:p>
    <w:p w14:paraId="37AA0879">
      <w:pPr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7F9FD"/>
          <w:lang w:val="ru-RU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7F9FD"/>
          <w:lang w:val="ru-RU"/>
        </w:rPr>
        <w:t>Департаменты: ИТ, Административно-хозяйствнный, Безопасности, Интернет-маркетинг, Финансовый, Управления персоналом, Организации и сопровождения дополнительного образования, По организации работы приемной комиссии, Финансового мониторинга, По работе со студентами, Анализ тенденций развития сферы высшего образования и науки.</w:t>
      </w:r>
    </w:p>
    <w:p w14:paraId="6FC753D9">
      <w:pPr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7F9FD"/>
          <w:lang w:val="ru-RU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7F9FD"/>
          <w:lang w:val="ru-RU"/>
        </w:rPr>
        <w:t>Учебно-методические подразделения</w:t>
      </w:r>
    </w:p>
    <w:p w14:paraId="6B55981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09" w:leftChars="0"/>
        <w:jc w:val="both"/>
        <w:textAlignment w:val="auto"/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7F9FD"/>
          <w:lang w:val="ru-RU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7F9FD"/>
          <w:lang w:val="ru-RU"/>
        </w:rPr>
        <w:t>В Университете «Синергия» насчитывается 45 факультетов и по данным 2023г. имеется 53 кафедры.</w:t>
      </w:r>
    </w:p>
    <w:p w14:paraId="62363065">
      <w:pPr>
        <w:keepNext w:val="0"/>
        <w:keepLines w:val="0"/>
        <w:pageBreakBefore w:val="0"/>
        <w:widowControl/>
        <w:numPr>
          <w:ilvl w:val="1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91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lang w:val="ru-RU"/>
        </w:rPr>
      </w:pPr>
      <w:r>
        <w:rPr>
          <w:rFonts w:hint="default" w:ascii="Times New Roman" w:hAnsi="Times New Roman" w:cs="Times New Roman"/>
          <w:sz w:val="28"/>
        </w:rPr>
        <w:t>Внутренний распорядок работы предприятия, охрана труда ИТ-специалистов</w:t>
      </w:r>
      <w:r>
        <w:rPr>
          <w:rFonts w:hint="default" w:ascii="Times New Roman" w:hAnsi="Times New Roman" w:cs="Times New Roman"/>
          <w:sz w:val="28"/>
          <w:lang w:val="ru-RU"/>
        </w:rPr>
        <w:t>.</w:t>
      </w:r>
    </w:p>
    <w:p w14:paraId="5E52A6B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09" w:leftChars="0"/>
        <w:jc w:val="both"/>
        <w:textAlignment w:val="auto"/>
        <w:rPr>
          <w:rFonts w:hint="default" w:ascii="Times New Roman" w:hAnsi="Times New Roman"/>
          <w:sz w:val="28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Внутренний распорядок работы Университета Синергии регулируется внутренними нормативными документами, такими как «Устав Университета», «Правила внутреннего трудового распорядка», положения о подразделениях и другие локальные акты.</w:t>
      </w:r>
    </w:p>
    <w:p w14:paraId="5DB5777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09" w:leftChars="0"/>
        <w:jc w:val="both"/>
        <w:textAlignment w:val="auto"/>
        <w:rPr>
          <w:rFonts w:hint="default" w:ascii="Times New Roman" w:hAnsi="Times New Roman"/>
          <w:sz w:val="28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Общие положения внутреннего распорядка:</w:t>
      </w:r>
    </w:p>
    <w:p w14:paraId="7C09904C">
      <w:pPr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09" w:leftChars="0"/>
        <w:jc w:val="both"/>
        <w:textAlignment w:val="auto"/>
        <w:rPr>
          <w:rFonts w:hint="default" w:ascii="Times New Roman" w:hAnsi="Times New Roman"/>
          <w:sz w:val="28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Режим работы: Стандартный рабочий день, как правило, с 9:00 до 18:00, с перерывом на обед. График сотрудников может различатьс в зависимости от нагрузки и специфики деятельности.</w:t>
      </w:r>
    </w:p>
    <w:p w14:paraId="20AE2079">
      <w:pPr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09" w:leftChars="0"/>
        <w:jc w:val="both"/>
        <w:textAlignment w:val="auto"/>
        <w:rPr>
          <w:rFonts w:hint="default" w:ascii="Times New Roman" w:hAnsi="Times New Roman"/>
          <w:sz w:val="28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Дисциплина труда: Соблюдение трудовой дисциплины, правил этикета, регламентов Университета.</w:t>
      </w:r>
    </w:p>
    <w:p w14:paraId="1AE38616">
      <w:pPr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09" w:leftChars="0"/>
        <w:jc w:val="both"/>
        <w:textAlignment w:val="auto"/>
        <w:rPr>
          <w:rFonts w:hint="default" w:ascii="Times New Roman" w:hAnsi="Times New Roman"/>
          <w:sz w:val="28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Отчетность: Регулярное предоставление отчетов о выполненной работе.</w:t>
      </w:r>
    </w:p>
    <w:p w14:paraId="44701B1E">
      <w:pPr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09" w:leftChars="0"/>
        <w:jc w:val="both"/>
        <w:textAlignment w:val="auto"/>
        <w:rPr>
          <w:rFonts w:hint="default" w:ascii="Times New Roman" w:hAnsi="Times New Roman"/>
          <w:sz w:val="28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Конфиденциальность: Сохранение конфиденциальной информации Университета, студентов и сотрудников.</w:t>
      </w:r>
    </w:p>
    <w:p w14:paraId="62DDB17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09" w:leftChars="0"/>
        <w:jc w:val="both"/>
        <w:textAlignment w:val="auto"/>
        <w:rPr>
          <w:rFonts w:hint="default" w:ascii="Times New Roman" w:hAnsi="Times New Roman"/>
          <w:sz w:val="28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Что касается охраны труда ИТ-специалистов в Университете «Синергии», организация подчиняется общим требованиям законодательства РФ по охране труда, а также специфическим требованиям, связанным с компьютерной техникой и информационными системами. Сотрудники проходят обучение правил безопасности и регулярно проверяются условия труда. В случае нарушений предусмотренны дисциплинарные меры.</w:t>
      </w:r>
    </w:p>
    <w:p w14:paraId="19AE8F3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09" w:leftChars="0"/>
        <w:jc w:val="both"/>
        <w:textAlignment w:val="auto"/>
        <w:rPr>
          <w:rFonts w:hint="default" w:ascii="Times New Roman" w:hAnsi="Times New Roman"/>
          <w:sz w:val="28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Основные аспекты охраны труда ИТ-специалистов:</w:t>
      </w:r>
    </w:p>
    <w:p w14:paraId="06B0B0F1">
      <w:pPr>
        <w:keepNext w:val="0"/>
        <w:keepLines w:val="0"/>
        <w:pageBreakBefore w:val="0"/>
        <w:widowControl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09" w:leftChars="0" w:firstLine="0" w:firstLineChars="0"/>
        <w:jc w:val="both"/>
        <w:textAlignment w:val="auto"/>
        <w:rPr>
          <w:rFonts w:hint="default" w:ascii="Times New Roman" w:hAnsi="Times New Roman"/>
          <w:sz w:val="28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Рабочее место: Соответствует требованиям эргономики, освещено, поддерживает комфортные условия ( температура, влажность и шум в помещении).</w:t>
      </w:r>
    </w:p>
    <w:p w14:paraId="5ABE96AD">
      <w:pPr>
        <w:keepNext w:val="0"/>
        <w:keepLines w:val="0"/>
        <w:pageBreakBefore w:val="0"/>
        <w:widowControl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09" w:leftChars="0" w:firstLine="0" w:firstLineChars="0"/>
        <w:jc w:val="both"/>
        <w:textAlignment w:val="auto"/>
        <w:rPr>
          <w:rFonts w:hint="default" w:ascii="Times New Roman" w:hAnsi="Times New Roman"/>
          <w:sz w:val="28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Работа с компьютерной техникой: Соблюдение установленных перерывов, контроль за зрительной и физической нагрузкой.</w:t>
      </w:r>
    </w:p>
    <w:p w14:paraId="5B8DBAA3">
      <w:pPr>
        <w:keepNext w:val="0"/>
        <w:keepLines w:val="0"/>
        <w:pageBreakBefore w:val="0"/>
        <w:widowControl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09" w:leftChars="0" w:firstLine="0" w:firstLineChars="0"/>
        <w:jc w:val="both"/>
        <w:textAlignment w:val="auto"/>
        <w:rPr>
          <w:rFonts w:hint="default" w:ascii="Times New Roman" w:hAnsi="Times New Roman"/>
          <w:sz w:val="28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Электробезопасность:  Исправность оборудования, надлежащее заземление оборудования.</w:t>
      </w:r>
    </w:p>
    <w:p w14:paraId="54E8E117">
      <w:pPr>
        <w:keepNext w:val="0"/>
        <w:keepLines w:val="0"/>
        <w:pageBreakBefore w:val="0"/>
        <w:widowControl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09" w:leftChars="0" w:firstLine="0" w:firstLineChars="0"/>
        <w:jc w:val="both"/>
        <w:textAlignment w:val="auto"/>
        <w:rPr>
          <w:rFonts w:hint="default" w:ascii="Times New Roman" w:hAnsi="Times New Roman"/>
          <w:sz w:val="28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Пожарная безопасность: Правила эксплуатации электроприборов, доступ к средствам пожаротушения.</w:t>
      </w:r>
    </w:p>
    <w:p w14:paraId="2D485A8B">
      <w:pPr>
        <w:keepNext w:val="0"/>
        <w:keepLines w:val="0"/>
        <w:pageBreakBefore w:val="0"/>
        <w:widowControl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09" w:leftChars="0" w:firstLine="0" w:firstLineChars="0"/>
        <w:jc w:val="both"/>
        <w:textAlignment w:val="auto"/>
        <w:rPr>
          <w:rFonts w:hint="default" w:ascii="Times New Roman" w:hAnsi="Times New Roman"/>
          <w:sz w:val="28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Обучение и инструктаж: Первичный инструктаж,  периодическое обучение, инструкции.</w:t>
      </w:r>
    </w:p>
    <w:p w14:paraId="1E0BA188">
      <w:pPr>
        <w:keepNext w:val="0"/>
        <w:keepLines w:val="0"/>
        <w:pageBreakBefore w:val="0"/>
        <w:widowControl/>
        <w:numPr>
          <w:ilvl w:val="1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91" w:leftChars="0" w:firstLine="709" w:firstLineChars="0"/>
        <w:jc w:val="both"/>
        <w:textAlignment w:val="auto"/>
        <w:rPr>
          <w:rFonts w:hint="default" w:ascii="Times New Roman" w:hAnsi="Times New Roman"/>
          <w:sz w:val="28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 xml:space="preserve"> Должностные инструкции ИТ-специалистов предприятия.</w:t>
      </w:r>
    </w:p>
    <w:p w14:paraId="090F2B9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00" w:leftChars="0"/>
        <w:jc w:val="both"/>
        <w:textAlignment w:val="auto"/>
        <w:rPr>
          <w:rFonts w:hint="default" w:ascii="Times New Roman" w:hAnsi="Times New Roman"/>
          <w:sz w:val="28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Должностные инструкции ИТ-специалистов в Университете «Синергия» формируются исходя из конкретной роли и функционала подразделения, но имеют общие принципы.</w:t>
      </w:r>
    </w:p>
    <w:p w14:paraId="0DE6392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00" w:leftChars="0"/>
        <w:jc w:val="both"/>
        <w:textAlignment w:val="auto"/>
        <w:rPr>
          <w:rFonts w:hint="default" w:ascii="Times New Roman" w:hAnsi="Times New Roman"/>
          <w:sz w:val="28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Ключевые ИТ-позиции и обязанности:</w:t>
      </w:r>
    </w:p>
    <w:p w14:paraId="64AF329A">
      <w:pPr>
        <w:keepNext w:val="0"/>
        <w:keepLines w:val="0"/>
        <w:pageBreakBefore w:val="0"/>
        <w:widowControl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00" w:leftChars="0"/>
        <w:jc w:val="both"/>
        <w:textAlignment w:val="auto"/>
        <w:rPr>
          <w:rFonts w:hint="default" w:ascii="Times New Roman" w:hAnsi="Times New Roman"/>
          <w:sz w:val="28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Системный администратор: Обеспечение бесперебойной работы серверов и сети, установка, настройка, администрирование серверов, операционных систем, прав доступа, резервного копирования, мониторинг, устранение неисправностей, управление учетными записями и политиками безопасности, настройка сетевого оборудования, техническая поддержка пользователей по серверным,сетевым вопросам, ведение тех.документации.</w:t>
      </w:r>
    </w:p>
    <w:p w14:paraId="5FEF906E">
      <w:pPr>
        <w:keepNext w:val="0"/>
        <w:keepLines w:val="0"/>
        <w:pageBreakBefore w:val="0"/>
        <w:widowControl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00" w:leftChars="0"/>
        <w:jc w:val="both"/>
        <w:textAlignment w:val="auto"/>
        <w:rPr>
          <w:rFonts w:hint="default" w:ascii="Times New Roman" w:hAnsi="Times New Roman"/>
          <w:sz w:val="28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Сетевой инженер: Проектирование, настройка, администрирование сетевой инфраструктуры, управление сетевым оборудованием и обеспечение его стабильной работы, разработка  и внедрение политик сетевой безопасности, мониторинг сети, устранение неисправностей, взаимодействие с провайдерами, ведение тех.документации, техническая поддержка пользователей по сетевым вопросам, соблюдение правил охраны труда.</w:t>
      </w:r>
    </w:p>
    <w:p w14:paraId="18C56F14">
      <w:pPr>
        <w:keepNext w:val="0"/>
        <w:keepLines w:val="0"/>
        <w:pageBreakBefore w:val="0"/>
        <w:widowControl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00" w:leftChars="0"/>
        <w:jc w:val="both"/>
        <w:textAlignment w:val="auto"/>
        <w:rPr>
          <w:rFonts w:hint="default" w:ascii="Times New Roman" w:hAnsi="Times New Roman"/>
          <w:sz w:val="28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Программист/Разработчик: Разработка, улучшение и поддержка программного обеспечения,написание кода, тестирование и исправление ошибок в нем, разработка требований и проектирование решений, поддержка работающей системы, написание документации.</w:t>
      </w:r>
    </w:p>
    <w:p w14:paraId="2A501736">
      <w:pPr>
        <w:keepNext w:val="0"/>
        <w:keepLines w:val="0"/>
        <w:pageBreakBefore w:val="0"/>
        <w:widowControl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00" w:leftChars="0"/>
        <w:jc w:val="both"/>
        <w:textAlignment w:val="auto"/>
        <w:rPr>
          <w:rFonts w:hint="default" w:ascii="Times New Roman" w:hAnsi="Times New Roman"/>
          <w:sz w:val="28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t>ИТ-архитектор: Планирование и проектирование всей ИТ-системы университета, определение какими технологиями пользоваться, связывание разных программ университета, обучение и направление команды разработчиков, отслеживание работы новых технологий.</w:t>
      </w:r>
    </w:p>
    <w:p w14:paraId="175AD7E1">
      <w:pPr>
        <w:rPr>
          <w:rFonts w:hint="default" w:ascii="Times New Roman" w:hAnsi="Times New Roman"/>
          <w:sz w:val="28"/>
          <w:lang w:val="ru-RU"/>
        </w:rPr>
      </w:pPr>
      <w:r>
        <w:rPr>
          <w:rFonts w:hint="default" w:ascii="Times New Roman" w:hAnsi="Times New Roman"/>
          <w:sz w:val="28"/>
          <w:lang w:val="ru-RU"/>
        </w:rPr>
        <w:br w:type="page"/>
      </w:r>
    </w:p>
    <w:p w14:paraId="665BF113">
      <w:pPr>
        <w:pStyle w:val="2"/>
        <w:numPr>
          <w:ilvl w:val="0"/>
          <w:numId w:val="13"/>
        </w:numPr>
        <w:bidi w:val="0"/>
      </w:pPr>
      <w:bookmarkStart w:id="11" w:name="_Toc166112785"/>
      <w:bookmarkStart w:id="12" w:name="_Toc166792766"/>
      <w:bookmarkStart w:id="13" w:name="_Toc166792122"/>
      <w:bookmarkStart w:id="14" w:name="_Toc166670507"/>
      <w:bookmarkStart w:id="15" w:name="_Toc166115035"/>
      <w:bookmarkStart w:id="16" w:name="_Toc166112445"/>
      <w:bookmarkStart w:id="17" w:name="_Toc166669783"/>
      <w:r>
        <w:t xml:space="preserve"> ОСУЩЕСТВЛЕНИЕ ИНТЕГРАЦИИ ПРОГРАММНЫХ МОДУЛЕЙ</w:t>
      </w:r>
      <w:bookmarkEnd w:id="11"/>
      <w:bookmarkEnd w:id="12"/>
      <w:bookmarkEnd w:id="13"/>
      <w:bookmarkEnd w:id="14"/>
      <w:bookmarkEnd w:id="15"/>
      <w:bookmarkEnd w:id="16"/>
      <w:bookmarkEnd w:id="17"/>
    </w:p>
    <w:p w14:paraId="0CB6F558">
      <w:pPr>
        <w:rPr>
          <w:rFonts w:hint="default"/>
          <w:lang w:val="ru-RU"/>
        </w:rPr>
      </w:pPr>
    </w:p>
    <w:p w14:paraId="1BB25FD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09" w:leftChars="0"/>
        <w:jc w:val="both"/>
        <w:textAlignment w:val="auto"/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7F9FD"/>
          <w:lang w:val="ru-RU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7F9FD"/>
          <w:lang w:val="ru-RU"/>
        </w:rPr>
        <w:t>Интеграция программных модулей - это процесс разработки и внедрения программного обеспечения, с помощью которого отдельные компоненты (программы, приложения) связаны в единую систему.</w:t>
      </w:r>
    </w:p>
    <w:p w14:paraId="5521CA6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09" w:leftChars="0"/>
        <w:jc w:val="both"/>
        <w:textAlignment w:val="auto"/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7F9FD"/>
          <w:lang w:val="ru-RU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7F9FD"/>
          <w:lang w:val="ru-RU"/>
        </w:rPr>
        <w:t>Главная задача интеграции - обеспечение безопасного и бесперебойного обмена информации между программными продуктами.</w:t>
      </w:r>
    </w:p>
    <w:p w14:paraId="11000000">
      <w:pPr>
        <w:pStyle w:val="153"/>
        <w:widowControl/>
        <w:numPr>
          <w:ilvl w:val="0"/>
          <w:numId w:val="0"/>
        </w:numPr>
        <w:spacing w:line="360" w:lineRule="auto"/>
        <w:ind w:left="426" w:leftChars="0" w:right="0" w:rightChars="0"/>
        <w:jc w:val="both"/>
        <w:rPr>
          <w:sz w:val="28"/>
        </w:rPr>
      </w:pPr>
      <w:r>
        <w:rPr>
          <w:rFonts w:hint="default" w:eastAsia="sans-serif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7F9FD"/>
          <w:lang w:val="ru-RU"/>
        </w:rPr>
        <w:t>2.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7F9FD"/>
          <w:lang w:val="ru-RU"/>
        </w:rPr>
        <w:t xml:space="preserve">1. </w:t>
      </w:r>
      <w:r>
        <w:rPr>
          <w:sz w:val="28"/>
        </w:rPr>
        <w:t>Разработка требования к программным модулям на основе анализа проектной и технической документации на предмет взаимодействия компонент</w:t>
      </w:r>
    </w:p>
    <w:p w14:paraId="1DC3F2E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</w:pPr>
      <w:r>
        <w:rPr>
          <w:rStyle w:val="28"/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Разработка требований к программным модулям на основе анализа проектной и технической документации на предмет взаимодействия компонент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 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-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 xml:space="preserve"> это одна из профессиональных компетенций (ПК 2.1) в области разработки программного обеспечения.</w:t>
      </w:r>
    </w:p>
    <w:p w14:paraId="5562C0A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Цель данного этапа: Понять, как модули должны взаимодействовать в существующей системой.</w:t>
      </w:r>
    </w:p>
    <w:p w14:paraId="495C597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Процесс выполнения:</w:t>
      </w:r>
    </w:p>
    <w:p w14:paraId="43614A6D">
      <w:pPr>
        <w:keepNext w:val="0"/>
        <w:keepLines w:val="0"/>
        <w:pageBreakBefore w:val="0"/>
        <w:widowControl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Изучение предоставляемой тех.документации</w:t>
      </w:r>
    </w:p>
    <w:p w14:paraId="5400BBC9">
      <w:pPr>
        <w:keepNext w:val="0"/>
        <w:keepLines w:val="0"/>
        <w:pageBreakBefore w:val="0"/>
        <w:widowControl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Анализ существующего программного кода и функционала смежных модулей.</w:t>
      </w:r>
    </w:p>
    <w:p w14:paraId="4B9C8425">
      <w:pPr>
        <w:keepNext w:val="0"/>
        <w:keepLines w:val="0"/>
        <w:pageBreakBefore w:val="0"/>
        <w:widowControl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Идентификация точек интеграции</w:t>
      </w:r>
    </w:p>
    <w:p w14:paraId="2BC524E4">
      <w:pPr>
        <w:keepNext w:val="0"/>
        <w:keepLines w:val="0"/>
        <w:pageBreakBefore w:val="0"/>
        <w:widowControl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Формализация требований к функционалу новых модулей с учетом их роли в общей системы.</w:t>
      </w:r>
    </w:p>
    <w:p w14:paraId="15B2826B">
      <w:pPr>
        <w:keepNext w:val="0"/>
        <w:keepLines w:val="0"/>
        <w:pageBreakBefore w:val="0"/>
        <w:widowControl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Выявление потенциальных конфликтов и несоответсввий в требованиях.</w:t>
      </w:r>
    </w:p>
    <w:p w14:paraId="12000000">
      <w:pPr>
        <w:pStyle w:val="153"/>
        <w:widowControl/>
        <w:numPr>
          <w:ilvl w:val="0"/>
          <w:numId w:val="0"/>
        </w:numPr>
        <w:spacing w:line="360" w:lineRule="auto"/>
        <w:ind w:left="426" w:leftChars="0" w:right="0" w:rightChars="0"/>
        <w:jc w:val="both"/>
        <w:rPr>
          <w:rFonts w:hint="default"/>
          <w:sz w:val="28"/>
          <w:lang w:val="ru-RU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 xml:space="preserve">2.2. </w:t>
      </w:r>
      <w:r>
        <w:rPr>
          <w:sz w:val="28"/>
        </w:rPr>
        <w:t>Выполнение интеграции модулей в программное обеспечение</w:t>
      </w:r>
    </w:p>
    <w:p w14:paraId="3A4CB7B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09" w:leftChars="0"/>
        <w:jc w:val="both"/>
        <w:textAlignment w:val="auto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Интеграция модулей, как правило, проходит через следующие этапы:</w:t>
      </w:r>
    </w:p>
    <w:p w14:paraId="33901CE4">
      <w:pPr>
        <w:keepNext w:val="0"/>
        <w:keepLines w:val="0"/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Планирование интеграции: Определение архитектуры, интерфейсов, разработка стратегии тестирования.</w:t>
      </w:r>
    </w:p>
    <w:p w14:paraId="68B44F2A">
      <w:pPr>
        <w:keepNext w:val="0"/>
        <w:keepLines w:val="0"/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Подготовка интеграции: Разработка или проверка модулей, создание среды интеграции, подготовка тестовых данных.</w:t>
      </w:r>
    </w:p>
    <w:p w14:paraId="47380332">
      <w:pPr>
        <w:keepNext w:val="0"/>
        <w:keepLines w:val="0"/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Выполнение интеграции: Последовательная интеграция ( Выбор первых модулей, интеграция, тестирование после каждого шага, использование «драйверов» и «заглушек»), сквозная интеграция ( Сбор всех модулей, выявление и исправление ошибок).</w:t>
      </w:r>
    </w:p>
    <w:p w14:paraId="24679C5C">
      <w:pPr>
        <w:keepNext w:val="0"/>
        <w:keepLines w:val="0"/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Тестирование после интеграции: Проверка взаимодействий модулей, проверка функциональности, тестирование производительности, безопасности и пользовательского интерфейса.</w:t>
      </w:r>
    </w:p>
    <w:p w14:paraId="5B77924C">
      <w:pPr>
        <w:keepNext w:val="0"/>
        <w:keepLines w:val="0"/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Отладка и исправление ошибок: Выявление причин ошибок, их исправление и повторное тестирование.</w:t>
      </w:r>
    </w:p>
    <w:p w14:paraId="43B4E480">
      <w:pPr>
        <w:keepNext w:val="0"/>
        <w:keepLines w:val="0"/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Развертывание и поддержка: Развертывание интегрированной системы, мониторинг, поддержка и дальнейшее развитие.</w:t>
      </w:r>
    </w:p>
    <w:p w14:paraId="13000000">
      <w:pPr>
        <w:pStyle w:val="153"/>
        <w:widowControl/>
        <w:numPr>
          <w:ilvl w:val="0"/>
          <w:numId w:val="0"/>
        </w:numPr>
        <w:spacing w:line="360" w:lineRule="auto"/>
        <w:ind w:left="426" w:leftChars="0" w:right="0" w:rightChars="0"/>
        <w:jc w:val="both"/>
        <w:rPr>
          <w:sz w:val="28"/>
        </w:rPr>
      </w:pPr>
      <w:r>
        <w:rPr>
          <w:rFonts w:hint="default"/>
          <w:sz w:val="28"/>
          <w:lang w:val="ru-RU"/>
        </w:rPr>
        <w:t xml:space="preserve">2.3. </w:t>
      </w:r>
      <w:r>
        <w:rPr>
          <w:sz w:val="28"/>
        </w:rPr>
        <w:t>Выполнение отладки программного модуля с использованием специализированных программных средств</w:t>
      </w:r>
    </w:p>
    <w:p w14:paraId="093D1AB3">
      <w:pPr>
        <w:pStyle w:val="153"/>
        <w:widowControl/>
        <w:numPr>
          <w:ilvl w:val="0"/>
          <w:numId w:val="0"/>
        </w:numPr>
        <w:spacing w:line="360" w:lineRule="auto"/>
        <w:ind w:left="426" w:leftChars="0" w:right="0" w:rightChars="0"/>
        <w:jc w:val="both"/>
        <w:rPr>
          <w:rFonts w:hint="default"/>
          <w:sz w:val="28"/>
          <w:lang w:val="ru-RU"/>
        </w:rPr>
      </w:pPr>
      <w:r>
        <w:rPr>
          <w:sz w:val="28"/>
          <w:lang w:val="ru-RU"/>
        </w:rPr>
        <w:t>Отладка</w:t>
      </w:r>
      <w:r>
        <w:rPr>
          <w:rFonts w:hint="default"/>
          <w:sz w:val="28"/>
          <w:lang w:val="ru-RU"/>
        </w:rPr>
        <w:t xml:space="preserve"> программного модуля - это процесс поиска и исправления ошибок (багов) в коде, чтобы обеспечить его корректное функционирование. Использование специализированных программных систем является неотъемлемой частью этого процесса. Отладчики предоставляют мощные инструменты, позволяющие разработчикам глубже понять, как работает код, и выявить причины проблем.</w:t>
      </w:r>
    </w:p>
    <w:p w14:paraId="0E9A3CEC">
      <w:pPr>
        <w:pStyle w:val="153"/>
        <w:widowControl/>
        <w:numPr>
          <w:ilvl w:val="0"/>
          <w:numId w:val="0"/>
        </w:numPr>
        <w:spacing w:line="360" w:lineRule="auto"/>
        <w:ind w:left="426" w:leftChars="0" w:right="0" w:rightChars="0"/>
        <w:jc w:val="both"/>
        <w:rPr>
          <w:rFonts w:hint="default"/>
          <w:sz w:val="28"/>
          <w:lang w:val="ru-RU"/>
        </w:rPr>
      </w:pPr>
      <w:r>
        <w:rPr>
          <w:rFonts w:hint="default"/>
          <w:sz w:val="28"/>
          <w:lang w:val="ru-RU"/>
        </w:rPr>
        <w:t>Инструменты, используемые для отладки:</w:t>
      </w:r>
    </w:p>
    <w:p w14:paraId="711B795A">
      <w:pPr>
        <w:pStyle w:val="153"/>
        <w:widowControl/>
        <w:numPr>
          <w:ilvl w:val="0"/>
          <w:numId w:val="20"/>
        </w:numPr>
        <w:spacing w:line="360" w:lineRule="auto"/>
        <w:ind w:left="425" w:leftChars="0" w:right="0" w:rightChars="0" w:hanging="425" w:firstLineChars="0"/>
        <w:jc w:val="both"/>
        <w:rPr>
          <w:rFonts w:hint="default"/>
          <w:sz w:val="28"/>
          <w:lang w:val="ru-RU"/>
        </w:rPr>
      </w:pPr>
      <w:r>
        <w:rPr>
          <w:rFonts w:hint="default"/>
          <w:sz w:val="28"/>
          <w:lang w:val="ru-RU"/>
        </w:rPr>
        <w:t>Отладчики: Позволяют выполнять код пошагово, анализировать значения переменных и отслеживать выполнение программы. Позволяют находить ошибки, устанавливать точки останова для анализа состояния программы в определенный момент времени, отслеживать стек вызовов функций и исследовать их взаимодействие.</w:t>
      </w:r>
    </w:p>
    <w:p w14:paraId="64B847AA">
      <w:pPr>
        <w:pStyle w:val="153"/>
        <w:widowControl/>
        <w:numPr>
          <w:ilvl w:val="0"/>
          <w:numId w:val="20"/>
        </w:numPr>
        <w:spacing w:line="360" w:lineRule="auto"/>
        <w:ind w:left="425" w:leftChars="0" w:right="0" w:rightChars="0" w:hanging="425" w:firstLineChars="0"/>
        <w:jc w:val="both"/>
        <w:rPr>
          <w:rFonts w:hint="default"/>
          <w:sz w:val="28"/>
          <w:lang w:val="ru-RU"/>
        </w:rPr>
      </w:pPr>
      <w:r>
        <w:rPr>
          <w:rFonts w:hint="default"/>
          <w:sz w:val="28"/>
          <w:lang w:val="en-US"/>
        </w:rPr>
        <w:t>Log-</w:t>
      </w:r>
      <w:r>
        <w:rPr>
          <w:rFonts w:hint="default"/>
          <w:sz w:val="28"/>
          <w:lang w:val="ru-RU"/>
        </w:rPr>
        <w:t>файлы: Записывают информацию о выполнении программного модуля, включая значения переменных, сообщения об ошибках и предупреждения. Запись логов позволяет разработчикам анализировать и воспроизводить проблемы для более глубокого понимания и исправления ошибок.</w:t>
      </w:r>
    </w:p>
    <w:p w14:paraId="7FF32AFB">
      <w:pPr>
        <w:pStyle w:val="153"/>
        <w:widowControl/>
        <w:numPr>
          <w:ilvl w:val="0"/>
          <w:numId w:val="20"/>
        </w:numPr>
        <w:spacing w:line="360" w:lineRule="auto"/>
        <w:ind w:left="425" w:leftChars="0" w:right="0" w:rightChars="0" w:hanging="425" w:firstLineChars="0"/>
        <w:jc w:val="both"/>
        <w:rPr>
          <w:rFonts w:hint="default"/>
          <w:sz w:val="28"/>
          <w:lang w:val="ru-RU"/>
        </w:rPr>
      </w:pPr>
      <w:r>
        <w:rPr>
          <w:rFonts w:hint="default"/>
          <w:sz w:val="28"/>
          <w:lang w:val="ru-RU"/>
        </w:rPr>
        <w:t xml:space="preserve">Фреймворки для тестирования: Например,  </w:t>
      </w:r>
      <w:r>
        <w:rPr>
          <w:rFonts w:hint="default"/>
          <w:sz w:val="28"/>
          <w:lang w:val="en-US"/>
        </w:rPr>
        <w:t>JUnit</w:t>
      </w:r>
      <w:r>
        <w:rPr>
          <w:rFonts w:hint="default"/>
          <w:sz w:val="28"/>
          <w:lang w:val="ru-RU"/>
        </w:rPr>
        <w:t xml:space="preserve"> для модульного тестирования программ на языке </w:t>
      </w:r>
      <w:r>
        <w:rPr>
          <w:rFonts w:hint="default"/>
          <w:sz w:val="28"/>
          <w:lang w:val="en-US"/>
        </w:rPr>
        <w:t>Java</w:t>
      </w:r>
      <w:r>
        <w:rPr>
          <w:rFonts w:hint="default"/>
          <w:sz w:val="28"/>
          <w:lang w:val="ru-RU"/>
        </w:rPr>
        <w:t xml:space="preserve">, </w:t>
      </w:r>
      <w:r>
        <w:rPr>
          <w:rFonts w:hint="default"/>
          <w:sz w:val="28"/>
          <w:lang w:val="en-US"/>
        </w:rPr>
        <w:t xml:space="preserve">PyTest </w:t>
      </w:r>
      <w:r>
        <w:rPr>
          <w:rFonts w:hint="default"/>
          <w:sz w:val="28"/>
          <w:lang w:val="ru-RU"/>
        </w:rPr>
        <w:t>для</w:t>
      </w:r>
      <w:r>
        <w:rPr>
          <w:rFonts w:hint="default"/>
          <w:sz w:val="28"/>
          <w:lang w:val="en-US"/>
        </w:rPr>
        <w:t xml:space="preserve"> Python</w:t>
      </w:r>
      <w:r>
        <w:rPr>
          <w:rFonts w:hint="default"/>
          <w:sz w:val="28"/>
          <w:lang w:val="ru-RU"/>
        </w:rPr>
        <w:t xml:space="preserve"> и </w:t>
      </w:r>
      <w:r>
        <w:rPr>
          <w:rFonts w:hint="default"/>
          <w:sz w:val="28"/>
          <w:lang w:val="en-US"/>
        </w:rPr>
        <w:t xml:space="preserve">NUnit </w:t>
      </w:r>
      <w:r>
        <w:rPr>
          <w:rFonts w:hint="default"/>
          <w:sz w:val="28"/>
          <w:lang w:val="ru-RU"/>
        </w:rPr>
        <w:t xml:space="preserve">для </w:t>
      </w:r>
      <w:r>
        <w:rPr>
          <w:rFonts w:hint="default"/>
          <w:sz w:val="28"/>
          <w:lang w:val="en-US"/>
        </w:rPr>
        <w:t>C#</w:t>
      </w:r>
      <w:r>
        <w:rPr>
          <w:rFonts w:hint="default"/>
          <w:sz w:val="28"/>
          <w:lang w:val="ru-RU"/>
        </w:rPr>
        <w:t>.</w:t>
      </w:r>
    </w:p>
    <w:p w14:paraId="4EFC2F04">
      <w:pPr>
        <w:pStyle w:val="153"/>
        <w:widowControl/>
        <w:numPr>
          <w:ilvl w:val="0"/>
          <w:numId w:val="20"/>
        </w:numPr>
        <w:spacing w:line="360" w:lineRule="auto"/>
        <w:ind w:left="425" w:leftChars="0" w:right="0" w:rightChars="0" w:hanging="425" w:firstLineChars="0"/>
        <w:jc w:val="both"/>
        <w:rPr>
          <w:rFonts w:hint="default"/>
          <w:sz w:val="28"/>
          <w:lang w:val="ru-RU"/>
        </w:rPr>
      </w:pPr>
      <w:r>
        <w:rPr>
          <w:rFonts w:hint="default"/>
          <w:sz w:val="28"/>
          <w:lang w:val="ru-RU"/>
        </w:rPr>
        <w:t xml:space="preserve">Инструменты для автоматического тестирования: К ним относятся </w:t>
      </w:r>
      <w:r>
        <w:rPr>
          <w:rFonts w:hint="default"/>
          <w:sz w:val="28"/>
          <w:lang w:val="en-US"/>
        </w:rPr>
        <w:t xml:space="preserve">Selenium </w:t>
      </w:r>
      <w:r>
        <w:rPr>
          <w:rFonts w:hint="default"/>
          <w:sz w:val="28"/>
          <w:lang w:val="ru-RU"/>
        </w:rPr>
        <w:t xml:space="preserve">для автоматизации тестирования веб-приложений, </w:t>
      </w:r>
      <w:r>
        <w:rPr>
          <w:rFonts w:hint="default"/>
          <w:sz w:val="28"/>
          <w:lang w:val="en-US"/>
        </w:rPr>
        <w:t xml:space="preserve">JUnit </w:t>
      </w:r>
      <w:r>
        <w:rPr>
          <w:rFonts w:hint="default"/>
          <w:sz w:val="28"/>
          <w:lang w:val="ru-RU"/>
        </w:rPr>
        <w:t>и</w:t>
      </w:r>
      <w:r>
        <w:rPr>
          <w:rFonts w:hint="default"/>
          <w:sz w:val="28"/>
          <w:lang w:val="en-US"/>
        </w:rPr>
        <w:t xml:space="preserve"> TestNG </w:t>
      </w:r>
      <w:r>
        <w:rPr>
          <w:rFonts w:hint="default"/>
          <w:sz w:val="28"/>
          <w:lang w:val="ru-RU"/>
        </w:rPr>
        <w:t xml:space="preserve">для автоматизации тестирования программ на языке </w:t>
      </w:r>
      <w:r>
        <w:rPr>
          <w:rFonts w:hint="default"/>
          <w:sz w:val="28"/>
          <w:lang w:val="en-US"/>
        </w:rPr>
        <w:t>Java</w:t>
      </w:r>
      <w:r>
        <w:rPr>
          <w:rFonts w:hint="default"/>
          <w:sz w:val="28"/>
          <w:lang w:val="ru-RU"/>
        </w:rPr>
        <w:t>,</w:t>
      </w:r>
      <w:r>
        <w:rPr>
          <w:rFonts w:hint="default"/>
          <w:sz w:val="28"/>
          <w:lang w:val="en-US"/>
        </w:rPr>
        <w:t xml:space="preserve"> PyTest</w:t>
      </w:r>
      <w:r>
        <w:rPr>
          <w:rFonts w:hint="default"/>
          <w:sz w:val="28"/>
          <w:lang w:val="ru-RU"/>
        </w:rPr>
        <w:t xml:space="preserve"> для </w:t>
      </w:r>
      <w:r>
        <w:rPr>
          <w:rFonts w:hint="default"/>
          <w:sz w:val="28"/>
          <w:lang w:val="en-US"/>
        </w:rPr>
        <w:t>Python</w:t>
      </w:r>
      <w:r>
        <w:rPr>
          <w:rFonts w:hint="default"/>
          <w:sz w:val="28"/>
          <w:lang w:val="ru-RU"/>
        </w:rPr>
        <w:t>.</w:t>
      </w:r>
    </w:p>
    <w:p w14:paraId="4E87B8E0">
      <w:pPr>
        <w:pStyle w:val="153"/>
        <w:widowControl/>
        <w:numPr>
          <w:ilvl w:val="0"/>
          <w:numId w:val="0"/>
        </w:numPr>
        <w:spacing w:line="360" w:lineRule="auto"/>
        <w:ind w:left="426" w:leftChars="0" w:right="0" w:rightChars="0"/>
        <w:jc w:val="both"/>
        <w:rPr>
          <w:rFonts w:hint="default"/>
          <w:sz w:val="28"/>
          <w:lang w:val="ru-RU"/>
        </w:rPr>
      </w:pPr>
      <w:r>
        <w:rPr>
          <w:rFonts w:hint="default"/>
          <w:sz w:val="28"/>
          <w:lang w:val="ru-RU"/>
        </w:rPr>
        <w:t>Отладка программы требует тцательности, внимания к деталям и систематичности.</w:t>
      </w:r>
    </w:p>
    <w:p w14:paraId="14000000">
      <w:pPr>
        <w:pStyle w:val="153"/>
        <w:widowControl/>
        <w:numPr>
          <w:ilvl w:val="0"/>
          <w:numId w:val="0"/>
        </w:numPr>
        <w:spacing w:line="360" w:lineRule="auto"/>
        <w:ind w:left="426" w:leftChars="0" w:right="0" w:rightChars="0"/>
        <w:jc w:val="both"/>
        <w:rPr>
          <w:sz w:val="28"/>
        </w:rPr>
      </w:pPr>
      <w:r>
        <w:rPr>
          <w:rFonts w:hint="default"/>
          <w:sz w:val="28"/>
          <w:lang w:val="ru-RU"/>
        </w:rPr>
        <w:t>2.4.</w:t>
      </w:r>
      <w:r>
        <w:rPr>
          <w:sz w:val="28"/>
        </w:rPr>
        <w:t>Осуществление разработки тестовых наборов  и тестовых сценариев для программного обеспечения</w:t>
      </w:r>
    </w:p>
    <w:p w14:paraId="7F92F701">
      <w:pPr>
        <w:pStyle w:val="153"/>
        <w:widowControl/>
        <w:numPr>
          <w:ilvl w:val="0"/>
          <w:numId w:val="0"/>
        </w:numPr>
        <w:spacing w:line="360" w:lineRule="auto"/>
        <w:ind w:left="426" w:leftChars="0" w:right="0" w:rightChars="0"/>
        <w:jc w:val="both"/>
        <w:rPr>
          <w:rFonts w:hint="default"/>
          <w:sz w:val="28"/>
          <w:lang w:val="ru-RU"/>
        </w:rPr>
      </w:pPr>
      <w:r>
        <w:rPr>
          <w:rFonts w:hint="default"/>
          <w:sz w:val="28"/>
        </w:rPr>
        <w:t>Разработка тестовых наборов и тестовых сценариев – это важная часть процесса обеспечения качества программного обеспечения. Она позволяет проверить соответствие программного продукта требованиям, выявить ошибки и убедиться в его надежности и работоспособности.</w:t>
      </w:r>
      <w:r>
        <w:rPr>
          <w:rFonts w:hint="default"/>
          <w:sz w:val="28"/>
          <w:lang w:val="ru-RU"/>
        </w:rPr>
        <w:t xml:space="preserve"> </w:t>
      </w:r>
    </w:p>
    <w:p w14:paraId="5C407140">
      <w:pPr>
        <w:pStyle w:val="153"/>
        <w:widowControl/>
        <w:numPr>
          <w:ilvl w:val="0"/>
          <w:numId w:val="0"/>
        </w:numPr>
        <w:spacing w:line="360" w:lineRule="auto"/>
        <w:ind w:left="426" w:leftChars="0" w:right="0" w:rightChars="0"/>
        <w:jc w:val="both"/>
        <w:rPr>
          <w:rFonts w:hint="default"/>
          <w:sz w:val="28"/>
          <w:lang w:val="ru-RU"/>
        </w:rPr>
      </w:pPr>
      <w:r>
        <w:rPr>
          <w:rFonts w:hint="default"/>
          <w:sz w:val="28"/>
          <w:lang w:val="ru-RU"/>
        </w:rPr>
        <w:t>Тестовый сценарий - это подробное описание конкретной проверки, которую нужно выполнить для тестирования программного обеспечения. (Входые данные, действия, которые необходимо выполнить, и ожидаемые результаты). Максимально четкий и понятный.</w:t>
      </w:r>
    </w:p>
    <w:p w14:paraId="0D9E17F5">
      <w:pPr>
        <w:pStyle w:val="153"/>
        <w:widowControl/>
        <w:numPr>
          <w:ilvl w:val="0"/>
          <w:numId w:val="0"/>
        </w:numPr>
        <w:spacing w:line="360" w:lineRule="auto"/>
        <w:ind w:left="426" w:leftChars="0" w:right="0" w:rightChars="0"/>
        <w:jc w:val="both"/>
        <w:rPr>
          <w:rFonts w:hint="default"/>
          <w:sz w:val="28"/>
          <w:lang w:val="ru-RU"/>
        </w:rPr>
      </w:pPr>
      <w:r>
        <w:rPr>
          <w:rFonts w:hint="default"/>
          <w:sz w:val="28"/>
          <w:lang w:val="ru-RU"/>
        </w:rPr>
        <w:t>Тестовый набор - набор взаимосвязанных тестовых сценариев, предназначенных для проверки определенной функциональности, модуля или компонента программного обеспечения.</w:t>
      </w:r>
    </w:p>
    <w:p w14:paraId="6B6147FD">
      <w:pPr>
        <w:pStyle w:val="153"/>
        <w:widowControl/>
        <w:numPr>
          <w:ilvl w:val="0"/>
          <w:numId w:val="0"/>
        </w:numPr>
        <w:spacing w:line="360" w:lineRule="auto"/>
        <w:ind w:left="426" w:leftChars="0" w:right="0" w:rightChars="0"/>
        <w:jc w:val="both"/>
        <w:rPr>
          <w:rFonts w:hint="default"/>
          <w:sz w:val="28"/>
          <w:lang w:val="ru-RU"/>
        </w:rPr>
      </w:pPr>
      <w:r>
        <w:rPr>
          <w:rFonts w:hint="default"/>
          <w:sz w:val="28"/>
          <w:lang w:val="ru-RU"/>
        </w:rPr>
        <w:t>Этапы разработки тестовых наборов и тестовых сценариев:</w:t>
      </w:r>
    </w:p>
    <w:p w14:paraId="72A048C3">
      <w:pPr>
        <w:pStyle w:val="153"/>
        <w:widowControl/>
        <w:numPr>
          <w:ilvl w:val="0"/>
          <w:numId w:val="0"/>
        </w:numPr>
        <w:spacing w:line="360" w:lineRule="auto"/>
        <w:ind w:left="426" w:leftChars="0" w:right="0" w:rightChars="0"/>
        <w:jc w:val="both"/>
        <w:rPr>
          <w:rFonts w:hint="default"/>
          <w:sz w:val="28"/>
          <w:lang w:val="ru-RU"/>
        </w:rPr>
      </w:pPr>
      <w:r>
        <w:rPr>
          <w:rFonts w:hint="default"/>
          <w:sz w:val="28"/>
          <w:lang w:val="ru-RU"/>
        </w:rPr>
        <w:t>Анализ требований и спецификаций.</w:t>
      </w:r>
    </w:p>
    <w:p w14:paraId="48C035B3">
      <w:pPr>
        <w:pStyle w:val="153"/>
        <w:widowControl/>
        <w:numPr>
          <w:ilvl w:val="0"/>
          <w:numId w:val="0"/>
        </w:numPr>
        <w:spacing w:line="360" w:lineRule="auto"/>
        <w:ind w:left="426" w:leftChars="0" w:right="0" w:rightChars="0"/>
        <w:jc w:val="both"/>
        <w:rPr>
          <w:rFonts w:hint="default"/>
          <w:sz w:val="28"/>
          <w:lang w:val="ru-RU"/>
        </w:rPr>
      </w:pPr>
      <w:r>
        <w:rPr>
          <w:rFonts w:hint="default"/>
          <w:sz w:val="28"/>
          <w:lang w:val="ru-RU"/>
        </w:rPr>
        <w:t>Определение тестовых техник.</w:t>
      </w:r>
    </w:p>
    <w:p w14:paraId="58E4EF5C">
      <w:pPr>
        <w:pStyle w:val="153"/>
        <w:widowControl/>
        <w:numPr>
          <w:ilvl w:val="0"/>
          <w:numId w:val="0"/>
        </w:numPr>
        <w:spacing w:line="360" w:lineRule="auto"/>
        <w:ind w:left="426" w:leftChars="0" w:right="0" w:rightChars="0"/>
        <w:jc w:val="both"/>
        <w:rPr>
          <w:rFonts w:hint="default"/>
          <w:sz w:val="28"/>
          <w:lang w:val="ru-RU"/>
        </w:rPr>
      </w:pPr>
      <w:r>
        <w:rPr>
          <w:rFonts w:hint="default"/>
          <w:sz w:val="28"/>
          <w:lang w:val="ru-RU"/>
        </w:rPr>
        <w:t>Разработка тестовых сценариев.</w:t>
      </w:r>
    </w:p>
    <w:p w14:paraId="70C97B3A">
      <w:pPr>
        <w:pStyle w:val="153"/>
        <w:widowControl/>
        <w:numPr>
          <w:ilvl w:val="0"/>
          <w:numId w:val="0"/>
        </w:numPr>
        <w:spacing w:line="360" w:lineRule="auto"/>
        <w:ind w:left="426" w:leftChars="0" w:right="0" w:rightChars="0"/>
        <w:jc w:val="both"/>
        <w:rPr>
          <w:rFonts w:hint="default"/>
          <w:sz w:val="28"/>
          <w:lang w:val="ru-RU"/>
        </w:rPr>
      </w:pPr>
      <w:r>
        <w:rPr>
          <w:rFonts w:hint="default"/>
          <w:sz w:val="28"/>
          <w:lang w:val="ru-RU"/>
        </w:rPr>
        <w:t>Разработка тестовых наборов.</w:t>
      </w:r>
    </w:p>
    <w:p w14:paraId="11372A2F">
      <w:pPr>
        <w:pStyle w:val="153"/>
        <w:widowControl/>
        <w:numPr>
          <w:ilvl w:val="0"/>
          <w:numId w:val="0"/>
        </w:numPr>
        <w:spacing w:line="360" w:lineRule="auto"/>
        <w:ind w:left="426" w:leftChars="0" w:right="0" w:rightChars="0"/>
        <w:jc w:val="both"/>
        <w:rPr>
          <w:rFonts w:hint="default"/>
          <w:sz w:val="28"/>
          <w:lang w:val="ru-RU"/>
        </w:rPr>
      </w:pPr>
      <w:r>
        <w:rPr>
          <w:rFonts w:hint="default"/>
          <w:sz w:val="28"/>
          <w:lang w:val="ru-RU"/>
        </w:rPr>
        <w:t>Рецензирование и утверждение.</w:t>
      </w:r>
    </w:p>
    <w:p w14:paraId="06FDF702">
      <w:pPr>
        <w:pStyle w:val="153"/>
        <w:widowControl/>
        <w:numPr>
          <w:ilvl w:val="0"/>
          <w:numId w:val="0"/>
        </w:numPr>
        <w:spacing w:line="360" w:lineRule="auto"/>
        <w:ind w:left="426" w:leftChars="0" w:right="0" w:rightChars="0"/>
        <w:jc w:val="both"/>
        <w:rPr>
          <w:rFonts w:hint="default"/>
          <w:sz w:val="28"/>
          <w:lang w:val="ru-RU"/>
        </w:rPr>
      </w:pPr>
      <w:r>
        <w:rPr>
          <w:rFonts w:hint="default"/>
          <w:sz w:val="28"/>
          <w:lang w:val="ru-RU"/>
        </w:rPr>
        <w:t>Актуализация и поддержка.</w:t>
      </w:r>
    </w:p>
    <w:p w14:paraId="15000000">
      <w:pPr>
        <w:pStyle w:val="153"/>
        <w:widowControl/>
        <w:numPr>
          <w:ilvl w:val="0"/>
          <w:numId w:val="0"/>
        </w:numPr>
        <w:spacing w:line="360" w:lineRule="auto"/>
        <w:ind w:left="426" w:leftChars="0" w:right="0" w:rightChars="0"/>
        <w:jc w:val="both"/>
        <w:rPr>
          <w:sz w:val="28"/>
        </w:rPr>
      </w:pPr>
      <w:r>
        <w:rPr>
          <w:rFonts w:hint="default"/>
          <w:sz w:val="28"/>
          <w:lang w:val="ru-RU"/>
        </w:rPr>
        <w:t xml:space="preserve">2.5. </w:t>
      </w:r>
      <w:r>
        <w:rPr>
          <w:sz w:val="28"/>
        </w:rPr>
        <w:t>Инспектирование компонент программного обеспечения на предмет соответствия стандартам  кодирования</w:t>
      </w:r>
    </w:p>
    <w:p w14:paraId="0E632625">
      <w:pPr>
        <w:pStyle w:val="153"/>
        <w:widowControl/>
        <w:numPr>
          <w:ilvl w:val="0"/>
          <w:numId w:val="0"/>
        </w:numPr>
        <w:spacing w:line="360" w:lineRule="auto"/>
        <w:ind w:left="426" w:leftChars="0" w:right="0" w:rightChars="0"/>
        <w:jc w:val="both"/>
        <w:rPr>
          <w:rFonts w:hint="default"/>
          <w:sz w:val="28"/>
        </w:rPr>
      </w:pPr>
      <w:r>
        <w:rPr>
          <w:rFonts w:hint="default"/>
          <w:sz w:val="28"/>
        </w:rPr>
        <w:t>Инспектирование компонент программного обеспечения на предмет соответствия стандартам кодирования – это одна из форм статического анализа кода, направленная на выявление нарушений установленных правил оформления, стиля, структуры и некоторых логических конструкций в коде. Это не тестирование, которое проверяет работу программы, а именно проверка "как" код написан, а не "что" он делает</w:t>
      </w:r>
    </w:p>
    <w:p w14:paraId="49406586">
      <w:pPr>
        <w:pStyle w:val="153"/>
        <w:widowControl/>
        <w:numPr>
          <w:ilvl w:val="0"/>
          <w:numId w:val="0"/>
        </w:numPr>
        <w:spacing w:line="360" w:lineRule="auto"/>
        <w:ind w:left="426" w:leftChars="0" w:right="0" w:rightChars="0"/>
        <w:jc w:val="both"/>
        <w:rPr>
          <w:rFonts w:hint="default"/>
          <w:sz w:val="28"/>
        </w:rPr>
      </w:pPr>
      <w:r>
        <w:rPr>
          <w:rFonts w:hint="default"/>
          <w:sz w:val="28"/>
          <w:lang w:val="ru-RU"/>
        </w:rPr>
        <w:t>С</w:t>
      </w:r>
      <w:r>
        <w:rPr>
          <w:rFonts w:hint="default"/>
          <w:sz w:val="28"/>
        </w:rPr>
        <w:t>тандарты кодирования – это набор правил и рекомендаций, которые определяют, как должен выглядеть и быть структурирован программный код..</w:t>
      </w:r>
    </w:p>
    <w:p w14:paraId="0F5EC828">
      <w:pPr>
        <w:pStyle w:val="153"/>
        <w:widowControl/>
        <w:numPr>
          <w:ilvl w:val="0"/>
          <w:numId w:val="0"/>
        </w:numPr>
        <w:spacing w:line="360" w:lineRule="auto"/>
        <w:ind w:left="426" w:leftChars="0" w:right="0" w:rightChars="0"/>
        <w:jc w:val="both"/>
        <w:rPr>
          <w:rFonts w:hint="default"/>
          <w:sz w:val="28"/>
          <w:lang w:val="ru-RU"/>
        </w:rPr>
      </w:pPr>
      <w:r>
        <w:rPr>
          <w:rFonts w:hint="default"/>
          <w:sz w:val="28"/>
          <w:lang w:val="ru-RU"/>
        </w:rPr>
        <w:t>Методы инспектирования на соответствие стандартам:</w:t>
      </w:r>
    </w:p>
    <w:p w14:paraId="4C50E0DB">
      <w:pPr>
        <w:pStyle w:val="153"/>
        <w:widowControl/>
        <w:numPr>
          <w:ilvl w:val="0"/>
          <w:numId w:val="0"/>
        </w:numPr>
        <w:spacing w:line="360" w:lineRule="auto"/>
        <w:ind w:left="426" w:leftChars="0" w:right="0" w:rightChars="0"/>
        <w:jc w:val="both"/>
        <w:rPr>
          <w:rFonts w:hint="default"/>
          <w:sz w:val="28"/>
          <w:lang w:val="ru-RU"/>
        </w:rPr>
      </w:pPr>
      <w:r>
        <w:rPr>
          <w:rFonts w:hint="default"/>
          <w:sz w:val="28"/>
          <w:lang w:val="en-US"/>
        </w:rPr>
        <w:t>Code Rewiew</w:t>
      </w:r>
      <w:r>
        <w:rPr>
          <w:rFonts w:hint="default"/>
          <w:sz w:val="28"/>
          <w:lang w:val="ru-RU"/>
        </w:rPr>
        <w:t>: Проводится вручную, разработчики просматривают код друг друга, предлагают и вносят изменения.</w:t>
      </w:r>
    </w:p>
    <w:p w14:paraId="4BD4FB61">
      <w:pPr>
        <w:pStyle w:val="153"/>
        <w:widowControl/>
        <w:numPr>
          <w:ilvl w:val="0"/>
          <w:numId w:val="0"/>
        </w:numPr>
        <w:spacing w:line="360" w:lineRule="auto"/>
        <w:ind w:left="426" w:leftChars="0" w:right="0" w:rightChars="0"/>
        <w:jc w:val="both"/>
        <w:rPr>
          <w:rFonts w:hint="default"/>
          <w:sz w:val="28"/>
          <w:lang w:val="ru-RU"/>
        </w:rPr>
      </w:pPr>
      <w:r>
        <w:rPr>
          <w:rFonts w:hint="default"/>
          <w:sz w:val="28"/>
          <w:lang w:val="en-US"/>
        </w:rPr>
        <w:t>Static Code Analisis Tools</w:t>
      </w:r>
      <w:r>
        <w:rPr>
          <w:rFonts w:hint="default"/>
          <w:sz w:val="28"/>
          <w:lang w:val="ru-RU"/>
        </w:rPr>
        <w:t>:Проходит автоматизировано с использованием специализированных программных инструментов, которые автоматически анализируют исходный код на предмет соответствия заданным правилам.</w:t>
      </w:r>
    </w:p>
    <w:p w14:paraId="0A177271">
      <w:pPr>
        <w:pStyle w:val="153"/>
        <w:widowControl/>
        <w:numPr>
          <w:ilvl w:val="0"/>
          <w:numId w:val="0"/>
        </w:numPr>
        <w:spacing w:line="360" w:lineRule="auto"/>
        <w:ind w:left="426" w:leftChars="0" w:right="0" w:rightChars="0"/>
        <w:jc w:val="both"/>
        <w:rPr>
          <w:rFonts w:hint="default"/>
          <w:sz w:val="28"/>
          <w:lang w:val="ru-RU"/>
        </w:rPr>
      </w:pPr>
      <w:r>
        <w:rPr>
          <w:rFonts w:hint="default"/>
          <w:sz w:val="28"/>
          <w:lang w:val="ru-RU"/>
        </w:rPr>
        <w:t xml:space="preserve"> К примерам таких инструментов относятся:</w:t>
      </w:r>
    </w:p>
    <w:p w14:paraId="109130F1">
      <w:pPr>
        <w:pStyle w:val="153"/>
        <w:widowControl/>
        <w:numPr>
          <w:ilvl w:val="0"/>
          <w:numId w:val="0"/>
        </w:numPr>
        <w:spacing w:line="360" w:lineRule="auto"/>
        <w:ind w:left="426" w:leftChars="0" w:right="0" w:rightChars="0"/>
        <w:jc w:val="both"/>
        <w:rPr>
          <w:rFonts w:hint="default"/>
          <w:sz w:val="28"/>
          <w:lang w:val="ru-RU"/>
        </w:rPr>
      </w:pPr>
      <w:r>
        <w:rPr>
          <w:rFonts w:hint="default"/>
          <w:sz w:val="28"/>
          <w:lang w:val="ru-RU"/>
        </w:rPr>
        <w:t>Линтеры: Ориентированы в первую очередь на поиск синтаксических ошибок, стилевых нарушений и потенциально проблемных конструкций. Инструменты статического анализа безопасности: Специализируются на поиске уязвимостей безопасности.</w:t>
      </w:r>
    </w:p>
    <w:p w14:paraId="0C0DB96D">
      <w:pPr>
        <w:pStyle w:val="153"/>
        <w:widowControl/>
        <w:numPr>
          <w:ilvl w:val="0"/>
          <w:numId w:val="0"/>
        </w:numPr>
        <w:spacing w:line="360" w:lineRule="auto"/>
        <w:ind w:left="426" w:leftChars="0" w:right="0" w:rightChars="0"/>
        <w:jc w:val="both"/>
        <w:rPr>
          <w:rFonts w:hint="default"/>
          <w:sz w:val="28"/>
          <w:lang w:val="ru-RU"/>
        </w:rPr>
      </w:pPr>
      <w:r>
        <w:rPr>
          <w:rFonts w:hint="default"/>
          <w:sz w:val="28"/>
          <w:lang w:val="en-US"/>
        </w:rPr>
        <w:t>SonarQude</w:t>
      </w:r>
      <w:r>
        <w:rPr>
          <w:rFonts w:hint="default"/>
          <w:sz w:val="28"/>
          <w:lang w:val="ru-RU"/>
        </w:rPr>
        <w:t>: Измеряет сложность кода, дублирование, «технический долг».</w:t>
      </w:r>
    </w:p>
    <w:p w14:paraId="4A9DF9FB">
      <w:pPr>
        <w:pStyle w:val="153"/>
        <w:widowControl/>
        <w:numPr>
          <w:ilvl w:val="0"/>
          <w:numId w:val="0"/>
        </w:numPr>
        <w:spacing w:line="360" w:lineRule="auto"/>
        <w:ind w:left="426" w:leftChars="0" w:right="0" w:rightChars="0"/>
        <w:jc w:val="both"/>
        <w:rPr>
          <w:rFonts w:hint="default"/>
          <w:sz w:val="28"/>
          <w:lang w:val="ru-RU"/>
        </w:rPr>
      </w:pPr>
      <w:r>
        <w:rPr>
          <w:rFonts w:hint="default"/>
          <w:sz w:val="28"/>
          <w:lang w:val="en-US"/>
        </w:rPr>
        <w:t>Code Climate</w:t>
      </w:r>
      <w:r>
        <w:rPr>
          <w:rFonts w:hint="default"/>
          <w:sz w:val="28"/>
          <w:lang w:val="ru-RU"/>
        </w:rPr>
        <w:t xml:space="preserve">: Аналогично </w:t>
      </w:r>
      <w:r>
        <w:rPr>
          <w:rFonts w:hint="default"/>
          <w:sz w:val="28"/>
          <w:lang w:val="en-US"/>
        </w:rPr>
        <w:t>SonarQude</w:t>
      </w:r>
      <w:r>
        <w:rPr>
          <w:rFonts w:hint="default"/>
          <w:sz w:val="28"/>
          <w:lang w:val="ru-RU"/>
        </w:rPr>
        <w:t>, предоставляет метрики качества кода.</w:t>
      </w:r>
    </w:p>
    <w:p w14:paraId="37FD35F7">
      <w:pPr>
        <w:rPr>
          <w:rFonts w:hint="default"/>
          <w:sz w:val="28"/>
          <w:lang w:val="ru-RU"/>
        </w:rPr>
      </w:pPr>
      <w:r>
        <w:rPr>
          <w:rFonts w:hint="default"/>
          <w:sz w:val="28"/>
          <w:lang w:val="ru-RU"/>
        </w:rPr>
        <w:br w:type="page"/>
      </w:r>
    </w:p>
    <w:p w14:paraId="3AB78E1D">
      <w:pPr>
        <w:pStyle w:val="2"/>
        <w:numPr>
          <w:ilvl w:val="0"/>
          <w:numId w:val="13"/>
        </w:numPr>
        <w:bidi w:val="0"/>
      </w:pPr>
      <w:r>
        <w:t>ВЫПОЛНЯЕМЫЕ ЗАДАНИЯ</w:t>
      </w:r>
    </w:p>
    <w:p w14:paraId="31B24D1B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 ходе практики в Университете «Синергия» мне вместе с остальными практикантами было поручено задание по разработке в командной работе программы отчетов по успеваемости студентов.</w:t>
      </w:r>
    </w:p>
    <w:p w14:paraId="10C9B5EA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 процессе обсуждения и сбора информации было принято решение выбрать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Python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 роли языка для написания кода, а также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PyCharm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как среду разработки. Помимо этого были определены библиотека для работы с данными и библиотека для создания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tkinter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79B2345E">
      <w:p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Python — это высокоуровневый, интерпретируемый, объектно-ориентированный язык программирования с динамической типизацией. Он известен своей простотой, читаемостью кода и универсальностью, что делает его одним из самых популярных языков в мире.</w:t>
      </w:r>
    </w:p>
    <w:p w14:paraId="52043894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Поскольку мы были уже знакомы с данным языком программирования выбор пал именно на него.</w:t>
      </w:r>
    </w:p>
    <w:p w14:paraId="49B7477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PyCharm — это мощная,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универсаль</w:t>
      </w:r>
      <w:r>
        <w:rPr>
          <w:rFonts w:hint="default" w:ascii="Times New Roman" w:hAnsi="Times New Roman" w:cs="Times New Roman"/>
          <w:sz w:val="28"/>
          <w:szCs w:val="28"/>
        </w:rPr>
        <w:t>ная интегрированная среда разработки (IDE) для Python, разработанная компанией JetBrains. Она предоставляет полный набор инструментов для профессиональной разработки на Python, от написания кода и отладки до тестирования и развертывания. PyCharm является одной из самых популярных IDE для Python, особенно среди профессиональных разработчиков.</w:t>
      </w:r>
    </w:p>
    <w:p w14:paraId="69C697D3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Tkinter – это стандартная библиотека Python для создания графических пользовательских интерфейсов (GUI). Она является частью стандартной библиотеки Python, что означает, что ее не нужно устанавливать отдельно – она уже доступна после установки Python.</w:t>
      </w:r>
    </w:p>
    <w:p w14:paraId="14524121">
      <w:p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Командная работа предполагает распределение ролей, на меня пала самая ответственная роль - лидер, мною принимались ключевые решения, общее руководство и финальная сборка.</w:t>
      </w:r>
    </w:p>
    <w:p w14:paraId="5DDBC894">
      <w:p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Наша программа  представляет собой простую систему управления успеваемостью студентов в университете. Она позволяет создавать студентов, записывать их оценки и пропуски по различным предметам, а затем генерировать отчеты об их успеваемости. Программа написана с использованием объектно-ориентированного подхода, применяя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dataclasses </w:t>
      </w:r>
      <w:r>
        <w:rPr>
          <w:rFonts w:hint="default" w:ascii="Times New Roman" w:hAnsi="Times New Roman"/>
          <w:sz w:val="28"/>
          <w:szCs w:val="28"/>
          <w:lang w:val="ru-RU"/>
        </w:rPr>
        <w:t>для определения удобного определения структур данных.</w:t>
      </w:r>
    </w:p>
    <w:p w14:paraId="79CAE2F7">
      <w:pPr>
        <w:pStyle w:val="153"/>
        <w:widowControl/>
        <w:numPr>
          <w:ilvl w:val="0"/>
          <w:numId w:val="0"/>
        </w:numPr>
        <w:spacing w:line="360" w:lineRule="auto"/>
        <w:ind w:left="426" w:leftChars="0" w:right="0" w:rightChars="0"/>
        <w:jc w:val="both"/>
        <w:rPr>
          <w:rFonts w:hint="default" w:ascii="Times New Roman" w:hAnsi="Times New Roman" w:eastAsia="Arial"/>
          <w:i w:val="0"/>
          <w:iCs w:val="0"/>
          <w:caps w:val="0"/>
          <w:color w:val="auto"/>
          <w:spacing w:val="0"/>
          <w:sz w:val="28"/>
          <w:szCs w:val="28"/>
        </w:rPr>
      </w:pPr>
      <w:r>
        <w:rPr>
          <w:rFonts w:hint="default" w:ascii="Times New Roman" w:hAnsi="Times New Roman" w:eastAsia="Arial"/>
          <w:i w:val="0"/>
          <w:iCs w:val="0"/>
          <w:caps w:val="0"/>
          <w:color w:val="auto"/>
          <w:spacing w:val="0"/>
          <w:sz w:val="28"/>
          <w:szCs w:val="28"/>
        </w:rPr>
        <w:t>Модуль dataclasses в Python (начиная с версии 3.7) предоставляет декоратор и функции для автоматической генерации стандартных методов в классах, особенно тех, которые используются для хранения данных. Он значительно сокращает количество шаблонного кода при определении классов, которые по сути являются "контейнерами данных".</w:t>
      </w:r>
    </w:p>
    <w:p w14:paraId="35B231AC">
      <w:pPr>
        <w:pStyle w:val="153"/>
        <w:widowControl/>
        <w:numPr>
          <w:ilvl w:val="0"/>
          <w:numId w:val="0"/>
        </w:numPr>
        <w:spacing w:line="360" w:lineRule="auto"/>
        <w:ind w:left="426" w:leftChars="0" w:right="0" w:rightChars="0"/>
        <w:jc w:val="both"/>
        <w:rPr>
          <w:rFonts w:hint="default" w:ascii="Times New Roman" w:hAnsi="Times New Roman" w:eastAsia="Arial"/>
          <w:i w:val="0"/>
          <w:iCs w:val="0"/>
          <w:caps w:val="0"/>
          <w:color w:val="auto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Arial"/>
          <w:i w:val="0"/>
          <w:iCs w:val="0"/>
          <w:caps w:val="0"/>
          <w:color w:val="auto"/>
          <w:spacing w:val="0"/>
          <w:sz w:val="28"/>
          <w:szCs w:val="28"/>
          <w:lang w:val="ru-RU"/>
        </w:rPr>
        <w:t>Основные компоненты программы:</w:t>
      </w:r>
    </w:p>
    <w:p w14:paraId="24F99E77">
      <w:pPr>
        <w:pStyle w:val="153"/>
        <w:widowControl/>
        <w:numPr>
          <w:ilvl w:val="0"/>
          <w:numId w:val="21"/>
        </w:numPr>
        <w:spacing w:line="360" w:lineRule="auto"/>
        <w:ind w:left="426" w:leftChars="0" w:right="0" w:rightChars="0"/>
        <w:jc w:val="both"/>
        <w:rPr>
          <w:rFonts w:hint="default" w:ascii="Times New Roman" w:hAnsi="Times New Roman" w:eastAsia="Arial"/>
          <w:i w:val="0"/>
          <w:iCs w:val="0"/>
          <w:caps w:val="0"/>
          <w:color w:val="auto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Arial"/>
          <w:i w:val="0"/>
          <w:iCs w:val="0"/>
          <w:caps w:val="0"/>
          <w:color w:val="auto"/>
          <w:spacing w:val="0"/>
          <w:sz w:val="28"/>
          <w:szCs w:val="28"/>
          <w:lang w:val="ru-RU"/>
        </w:rPr>
        <w:t>Глобальные константы и данные:</w:t>
      </w:r>
    </w:p>
    <w:p w14:paraId="71BEC2CC">
      <w:pPr>
        <w:pStyle w:val="153"/>
        <w:widowControl/>
        <w:numPr>
          <w:ilvl w:val="0"/>
          <w:numId w:val="0"/>
        </w:numPr>
        <w:spacing w:line="360" w:lineRule="auto"/>
        <w:ind w:left="426" w:leftChars="0" w:right="0" w:rightChars="0"/>
        <w:jc w:val="both"/>
        <w:rPr>
          <w:rFonts w:hint="default" w:ascii="Times New Roman" w:hAnsi="Times New Roman" w:eastAsia="Arial"/>
          <w:i w:val="0"/>
          <w:iCs w:val="0"/>
          <w:caps w:val="0"/>
          <w:color w:val="auto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Arial"/>
          <w:i w:val="0"/>
          <w:iCs w:val="0"/>
          <w:caps w:val="0"/>
          <w:color w:val="auto"/>
          <w:spacing w:val="0"/>
          <w:sz w:val="28"/>
          <w:szCs w:val="28"/>
          <w:lang w:val="en-US"/>
        </w:rPr>
        <w:t>SUBJECTS</w:t>
      </w:r>
      <w:r>
        <w:rPr>
          <w:rFonts w:hint="default" w:ascii="Times New Roman" w:hAnsi="Times New Roman" w:eastAsia="Arial"/>
          <w:i w:val="0"/>
          <w:iCs w:val="0"/>
          <w:caps w:val="0"/>
          <w:color w:val="auto"/>
          <w:spacing w:val="0"/>
          <w:sz w:val="28"/>
          <w:szCs w:val="28"/>
          <w:lang w:val="ru-RU"/>
        </w:rPr>
        <w:t>: Список всех предметов, изучаемых студентами.</w:t>
      </w:r>
    </w:p>
    <w:p w14:paraId="03A21E77">
      <w:pPr>
        <w:pStyle w:val="153"/>
        <w:widowControl/>
        <w:numPr>
          <w:ilvl w:val="0"/>
          <w:numId w:val="0"/>
        </w:numPr>
        <w:spacing w:line="360" w:lineRule="auto"/>
        <w:ind w:left="426" w:leftChars="0" w:right="0" w:rightChars="0"/>
        <w:jc w:val="center"/>
      </w:pPr>
      <w:r>
        <w:drawing>
          <wp:inline distT="0" distB="0" distL="114300" distR="114300">
            <wp:extent cx="3019425" cy="657225"/>
            <wp:effectExtent l="0" t="0" r="9525" b="952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3F086">
      <w:pPr>
        <w:pStyle w:val="41"/>
        <w:widowControl/>
        <w:numPr>
          <w:ilvl w:val="0"/>
          <w:numId w:val="0"/>
        </w:numPr>
        <w:spacing w:line="360" w:lineRule="auto"/>
        <w:ind w:left="426" w:leftChars="0" w:right="0" w:rightChars="0"/>
        <w:jc w:val="center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Изображение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SEQ Изображение \* ARABIC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"SUBJECTS</w:t>
      </w:r>
      <w:r>
        <w:rPr>
          <w:rFonts w:hint="default" w:ascii="Times New Roman" w:hAnsi="Times New Roman" w:cs="Times New Roman"/>
          <w:lang w:val="ru-RU"/>
        </w:rPr>
        <w:t>"</w:t>
      </w:r>
    </w:p>
    <w:p w14:paraId="2A86FA9C">
      <w:pPr>
        <w:rPr>
          <w:rFonts w:hint="default" w:ascii="Times New Roman" w:hAnsi="Times New Roman" w:cs="Times New Roman"/>
          <w:lang w:val="ru-RU"/>
        </w:rPr>
      </w:pPr>
    </w:p>
    <w:p w14:paraId="0646A51D">
      <w:pPr>
        <w:pStyle w:val="153"/>
        <w:widowControl/>
        <w:numPr>
          <w:ilvl w:val="0"/>
          <w:numId w:val="0"/>
        </w:numPr>
        <w:spacing w:line="360" w:lineRule="auto"/>
        <w:ind w:left="426" w:leftChars="0" w:right="0" w:rightChars="0"/>
        <w:jc w:val="both"/>
        <w:rPr>
          <w:rFonts w:hint="default"/>
          <w:sz w:val="28"/>
          <w:lang w:val="ru-RU"/>
        </w:rPr>
      </w:pPr>
      <w:r>
        <w:rPr>
          <w:rFonts w:hint="default"/>
          <w:sz w:val="28"/>
          <w:lang w:val="en-US"/>
        </w:rPr>
        <w:t>surname_m, surname_w, names, patronymic_m, patronymic_w</w:t>
      </w:r>
      <w:r>
        <w:rPr>
          <w:rFonts w:hint="default"/>
          <w:sz w:val="28"/>
          <w:lang w:val="ru-RU"/>
        </w:rPr>
        <w:t>: Списки для генерации реалистичных мужских и женских ФИО студентов.</w:t>
      </w:r>
    </w:p>
    <w:p w14:paraId="1AA930EF">
      <w:pPr>
        <w:pStyle w:val="153"/>
        <w:widowControl/>
        <w:numPr>
          <w:ilvl w:val="0"/>
          <w:numId w:val="0"/>
        </w:numPr>
        <w:spacing w:line="360" w:lineRule="auto"/>
        <w:ind w:left="426" w:leftChars="0" w:right="0" w:rightChars="0"/>
        <w:jc w:val="center"/>
      </w:pPr>
      <w:r>
        <w:drawing>
          <wp:inline distT="0" distB="0" distL="114300" distR="114300">
            <wp:extent cx="5659755" cy="1235075"/>
            <wp:effectExtent l="0" t="0" r="17145" b="317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9755" cy="123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E70F8">
      <w:pPr>
        <w:pStyle w:val="41"/>
        <w:widowControl/>
        <w:numPr>
          <w:ilvl w:val="0"/>
          <w:numId w:val="0"/>
        </w:numPr>
        <w:spacing w:line="360" w:lineRule="auto"/>
        <w:ind w:left="426" w:leftChars="0" w:right="0" w:righ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Изображение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SEQ Изображение \* ARABIC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"Список ФИО"</w:t>
      </w:r>
    </w:p>
    <w:p w14:paraId="0DEE1433">
      <w:pPr>
        <w:pStyle w:val="153"/>
        <w:widowControl/>
        <w:numPr>
          <w:ilvl w:val="0"/>
          <w:numId w:val="0"/>
        </w:numPr>
        <w:spacing w:line="360" w:lineRule="auto"/>
        <w:ind w:left="426" w:leftChars="0" w:right="0" w:rightChars="0"/>
        <w:jc w:val="both"/>
        <w:rPr>
          <w:rFonts w:hint="default"/>
          <w:sz w:val="28"/>
          <w:lang w:val="en-US"/>
        </w:rPr>
      </w:pPr>
      <w:r>
        <w:rPr>
          <w:rFonts w:hint="default"/>
          <w:sz w:val="28"/>
          <w:lang w:val="en-US"/>
        </w:rPr>
        <w:t>gender_names</w:t>
      </w:r>
      <w:r>
        <w:rPr>
          <w:rFonts w:hint="default"/>
          <w:sz w:val="28"/>
          <w:lang w:val="ru-RU"/>
        </w:rPr>
        <w:t>: Словарь для определения пола по имени, используемый при случайной генерации ФИО.</w:t>
      </w:r>
    </w:p>
    <w:p w14:paraId="55B8DDB2">
      <w:pPr>
        <w:pStyle w:val="153"/>
        <w:widowControl/>
        <w:numPr>
          <w:ilvl w:val="0"/>
          <w:numId w:val="0"/>
        </w:numPr>
        <w:spacing w:line="360" w:lineRule="auto"/>
        <w:ind w:left="426" w:leftChars="0" w:right="0" w:rightChars="0"/>
        <w:jc w:val="center"/>
      </w:pPr>
      <w:r>
        <w:drawing>
          <wp:inline distT="0" distB="0" distL="114300" distR="114300">
            <wp:extent cx="5334000" cy="1228725"/>
            <wp:effectExtent l="0" t="0" r="0" b="952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D9D0F">
      <w:pPr>
        <w:pStyle w:val="41"/>
        <w:widowControl/>
        <w:numPr>
          <w:ilvl w:val="0"/>
          <w:numId w:val="0"/>
        </w:numPr>
        <w:spacing w:line="360" w:lineRule="auto"/>
        <w:ind w:left="426" w:leftChars="0" w:right="0" w:righ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Изображение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SEQ Изображение \* ARABIC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3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"Словарь для определения пола"</w:t>
      </w:r>
    </w:p>
    <w:p w14:paraId="5A15C9CA">
      <w:pPr>
        <w:rPr>
          <w:rFonts w:hint="default"/>
          <w:lang w:val="ru-RU"/>
        </w:rPr>
      </w:pPr>
    </w:p>
    <w:p w14:paraId="219BDEF1">
      <w:pPr>
        <w:keepNext w:val="0"/>
        <w:keepLines w:val="0"/>
        <w:pageBreakBefore w:val="0"/>
        <w:widowControl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6" w:leftChars="0" w:firstLine="0" w:firstLineChars="0"/>
        <w:jc w:val="both"/>
        <w:textAlignment w:val="auto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 xml:space="preserve">Класс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en-US"/>
        </w:rPr>
        <w:t>Subjects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 xml:space="preserve"> (Предмет):</w:t>
      </w:r>
    </w:p>
    <w:p w14:paraId="5C0E64B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6" w:leftChars="0"/>
        <w:jc w:val="both"/>
        <w:textAlignment w:val="auto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 xml:space="preserve">Атрибуты: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en-US"/>
        </w:rPr>
        <w:t>name (str)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 xml:space="preserve"> - Название предмета.</w:t>
      </w:r>
    </w:p>
    <w:p w14:paraId="6BEB378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6" w:leftChars="0"/>
        <w:jc w:val="both"/>
        <w:textAlignment w:val="auto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en-US"/>
        </w:rPr>
        <w:t xml:space="preserve">marks (List[int]) -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Список оценок ( от 2 до 5).</w:t>
      </w:r>
    </w:p>
    <w:p w14:paraId="247476E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6" w:leftChars="0"/>
        <w:jc w:val="both"/>
        <w:textAlignment w:val="auto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en-US"/>
        </w:rPr>
        <w:t xml:space="preserve">absenses (int) -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Количество пропусков по предмету, инициализируется нулем по умолчанию.</w:t>
      </w:r>
    </w:p>
    <w:p w14:paraId="4C53FED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6" w:leftChars="0"/>
        <w:jc w:val="center"/>
        <w:textAlignment w:val="auto"/>
      </w:pPr>
      <w:r>
        <w:drawing>
          <wp:inline distT="0" distB="0" distL="114300" distR="114300">
            <wp:extent cx="5890260" cy="1948815"/>
            <wp:effectExtent l="0" t="0" r="15240" b="1333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0260" cy="194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0D5DC">
      <w:pPr>
        <w:pStyle w:val="41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6" w:left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Изображение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SEQ Изображение \* ARABIC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4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"Класс Subjects"</w:t>
      </w:r>
    </w:p>
    <w:p w14:paraId="1D9D7108">
      <w:pPr>
        <w:keepNext w:val="0"/>
        <w:keepLines w:val="0"/>
        <w:pageBreakBefore w:val="0"/>
        <w:widowControl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6" w:leftChars="0" w:firstLine="0" w:firstLineChars="0"/>
        <w:jc w:val="both"/>
        <w:textAlignment w:val="auto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 xml:space="preserve">Класс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en-US"/>
        </w:rPr>
        <w:t>Student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 xml:space="preserve"> (Студент):</w:t>
      </w:r>
    </w:p>
    <w:p w14:paraId="3E3DB07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6" w:leftChars="0"/>
        <w:jc w:val="both"/>
        <w:textAlignment w:val="auto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Атрибуты:</w:t>
      </w:r>
    </w:p>
    <w:p w14:paraId="1C790C3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6" w:leftChars="0"/>
        <w:jc w:val="both"/>
        <w:textAlignment w:val="auto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en-US"/>
        </w:rPr>
        <w:t xml:space="preserve">full_name (str) -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Полное ФИО студента.</w:t>
      </w:r>
    </w:p>
    <w:p w14:paraId="7754AD58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6" w:leftChars="0"/>
        <w:jc w:val="both"/>
        <w:textAlignment w:val="auto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en-US"/>
        </w:rPr>
        <w:t xml:space="preserve">group (str) -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Номер группы студента.</w:t>
      </w:r>
    </w:p>
    <w:p w14:paraId="0C1CA448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6" w:leftChars="0"/>
        <w:jc w:val="both"/>
        <w:textAlignment w:val="auto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en-US"/>
        </w:rPr>
        <w:t>subjects (Dict[str, Subjects])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 xml:space="preserve">: Словарь, где ключ - название предмета, а значение - объект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en-US"/>
        </w:rPr>
        <w:t>Subjects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 xml:space="preserve"> с оценка и пропусками по предмету.</w:t>
      </w:r>
    </w:p>
    <w:p w14:paraId="7033C52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6" w:leftChars="0"/>
        <w:jc w:val="both"/>
        <w:textAlignment w:val="auto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Методы:</w:t>
      </w:r>
    </w:p>
    <w:p w14:paraId="15BA6F8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6" w:leftChars="0"/>
        <w:jc w:val="both"/>
        <w:textAlignment w:val="auto"/>
        <w:rPr>
          <w:rFonts w:hint="default" w:ascii="Times New Roman" w:hAnsi="Times New Roman" w:eastAsia="Arial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__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en-US"/>
        </w:rPr>
        <w:t>pjst_int__(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 xml:space="preserve">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en-US"/>
        </w:rPr>
        <w:t>)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 xml:space="preserve"> - </w:t>
      </w:r>
      <w:r>
        <w:rPr>
          <w:rFonts w:hint="default" w:ascii="Times New Roman" w:hAnsi="Times New Roman" w:eastAsia="Arial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Специальный метод, который вызывается после инициализации объекта. Он автоматически создает объекты Subject для каждого предмета из глобального списка SUBJECTS и добавляет их в словарь self.subjects студента.</w:t>
      </w:r>
    </w:p>
    <w:p w14:paraId="53B4BA2C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6" w:leftChars="0"/>
        <w:jc w:val="both"/>
        <w:textAlignment w:val="auto"/>
        <w:rPr>
          <w:rFonts w:hint="default" w:ascii="Times New Roman" w:hAnsi="Times New Roman" w:eastAsia="Arial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Arial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 xml:space="preserve"> calculate_average( ) - Вычисляет и возвращает средний балл студента по всем предметам с точностью до двух знаков после запятой. Возвращает None, если оценок нет.</w:t>
      </w:r>
    </w:p>
    <w:p w14:paraId="1882E24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6" w:leftChars="0"/>
        <w:jc w:val="both"/>
        <w:textAlignment w:val="auto"/>
        <w:rPr>
          <w:rFonts w:hint="default" w:ascii="Times New Roman" w:hAnsi="Times New Roman" w:eastAsia="Arial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Arial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report( ) - Генерирует форматированную строку-отчет по успеваемости конкретного студента, включающую его ФИО, группу, общий средний балл и детализированную информацию по каждому предмету (средний балл и количество пропусков).</w:t>
      </w:r>
    </w:p>
    <w:p w14:paraId="1D211BED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6" w:leftChars="0"/>
        <w:jc w:val="center"/>
        <w:textAlignment w:val="auto"/>
      </w:pPr>
      <w:r>
        <w:drawing>
          <wp:inline distT="0" distB="0" distL="114300" distR="114300">
            <wp:extent cx="5400040" cy="3258820"/>
            <wp:effectExtent l="0" t="0" r="10160" b="1778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3F2FD">
      <w:pPr>
        <w:pStyle w:val="41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6" w:left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Изображение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SEQ Изображение \* ARABIC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5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"Класс Student"</w:t>
      </w:r>
    </w:p>
    <w:p w14:paraId="69A2C5AF">
      <w:pPr>
        <w:keepNext w:val="0"/>
        <w:keepLines w:val="0"/>
        <w:pageBreakBefore w:val="0"/>
        <w:widowControl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6" w:leftChars="0" w:firstLine="0" w:firstLineChars="0"/>
        <w:jc w:val="both"/>
        <w:textAlignment w:val="auto"/>
        <w:rPr>
          <w:rFonts w:hint="default" w:ascii="Times New Roman" w:hAnsi="Times New Roman" w:eastAsia="Arial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Arial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Класс UniversityReport (Система отчетности университета):</w:t>
      </w:r>
    </w:p>
    <w:p w14:paraId="6BE60F39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6" w:leftChars="0"/>
        <w:jc w:val="both"/>
        <w:textAlignment w:val="auto"/>
        <w:rPr>
          <w:rFonts w:hint="default" w:ascii="Times New Roman" w:hAnsi="Times New Roman" w:eastAsia="Arial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Arial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Атрибуты:</w:t>
      </w:r>
    </w:p>
    <w:p w14:paraId="407A5FE4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6" w:leftChars="0"/>
        <w:jc w:val="both"/>
        <w:textAlignment w:val="auto"/>
        <w:rPr>
          <w:rFonts w:hint="default" w:ascii="Times New Roman" w:hAnsi="Times New Roman" w:eastAsia="Arial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Arial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students (Dict[str, Student]) - Словарь для хранения всех студентов, где ключ — полное ФИО студента, а значение — объект Student.</w:t>
      </w:r>
    </w:p>
    <w:p w14:paraId="070F3349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6" w:leftChars="0"/>
        <w:jc w:val="both"/>
        <w:textAlignment w:val="auto"/>
        <w:rPr>
          <w:rFonts w:hint="default" w:ascii="Times New Roman" w:hAnsi="Times New Roman" w:eastAsia="Arial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Arial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Методы:</w:t>
      </w:r>
    </w:p>
    <w:p w14:paraId="06E4C12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6" w:leftChars="0"/>
        <w:jc w:val="both"/>
        <w:textAlignment w:val="auto"/>
        <w:rPr>
          <w:rFonts w:hint="default" w:ascii="Times New Roman" w:hAnsi="Times New Roman" w:eastAsia="Arial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Arial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 xml:space="preserve"> __init__( ) - Инициализирует пустой словарь студентов.</w:t>
      </w:r>
    </w:p>
    <w:p w14:paraId="346EEE34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6" w:leftChars="0"/>
        <w:jc w:val="both"/>
        <w:textAlignment w:val="auto"/>
        <w:rPr>
          <w:rFonts w:hint="default" w:ascii="Times New Roman" w:hAnsi="Times New Roman" w:eastAsia="Arial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Arial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generate_report( ) - Генерирует общий отчет, объединяя отчеты каждого студента в системе в одну большую строку.</w:t>
      </w:r>
    </w:p>
    <w:p w14:paraId="56756C4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6" w:leftChars="0"/>
        <w:jc w:val="both"/>
        <w:textAlignment w:val="auto"/>
        <w:rPr>
          <w:rFonts w:hint="default" w:ascii="Times New Roman" w:hAnsi="Times New Roman" w:eastAsia="Arial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Arial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add_student(student: Student) - Добавляет объект Student в систему.</w:t>
      </w:r>
    </w:p>
    <w:p w14:paraId="384A215D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6" w:leftChars="0"/>
        <w:jc w:val="both"/>
        <w:textAlignment w:val="auto"/>
        <w:rPr>
          <w:rFonts w:hint="default" w:ascii="Times New Roman" w:hAnsi="Times New Roman" w:eastAsia="Arial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Arial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generate_random_data(num_students: int = 5) - Генерирует случайные данные для указанного количества студентов: Случайным образом формирует ФИО и группу студента, учитывая пол для корректного выбора фамилии и отчества. Для каждого предмета студента генерирует случайное количество оценок (от 5 до 15) и случайное количество пропусков (от 0 до 5). Добавляет сгенерированного студента в систему.</w:t>
      </w:r>
    </w:p>
    <w:p w14:paraId="595577D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09" w:leftChars="0"/>
        <w:jc w:val="both"/>
        <w:textAlignment w:val="auto"/>
        <w:rPr>
          <w:rFonts w:hint="default" w:ascii="Times New Roman" w:hAnsi="Times New Roman" w:eastAsia="Arial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</w:pPr>
    </w:p>
    <w:p w14:paraId="03D6CBD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09" w:leftChars="0"/>
        <w:jc w:val="both"/>
        <w:textAlignment w:val="auto"/>
        <w:rPr>
          <w:rFonts w:hint="default" w:ascii="Times New Roman" w:hAnsi="Times New Roman" w:eastAsia="sans-serif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7F9FD"/>
          <w:lang w:val="ru-RU"/>
        </w:rPr>
      </w:pPr>
    </w:p>
    <w:p w14:paraId="2524F02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09" w:leftChars="0"/>
        <w:jc w:val="center"/>
        <w:textAlignment w:val="auto"/>
      </w:pPr>
      <w:r>
        <w:drawing>
          <wp:inline distT="0" distB="0" distL="114300" distR="114300">
            <wp:extent cx="5496560" cy="5166995"/>
            <wp:effectExtent l="0" t="0" r="8890" b="1460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6560" cy="516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8D8DA">
      <w:pPr>
        <w:pStyle w:val="41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09" w:left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Изображение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SEQ Изображение \* ARABIC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6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"Класс UniversityReport"</w:t>
      </w:r>
    </w:p>
    <w:p w14:paraId="0E9F4939">
      <w:pPr>
        <w:rPr>
          <w:rFonts w:hint="default"/>
          <w:lang w:val="ru-RU"/>
        </w:rPr>
      </w:pPr>
    </w:p>
    <w:p w14:paraId="591B047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09" w:leftChars="0"/>
        <w:jc w:val="center"/>
        <w:textAlignment w:val="auto"/>
      </w:pPr>
      <w:r>
        <w:drawing>
          <wp:inline distT="0" distB="0" distL="114300" distR="114300">
            <wp:extent cx="5455920" cy="1033780"/>
            <wp:effectExtent l="0" t="0" r="11430" b="1397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5920" cy="103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B582D">
      <w:pPr>
        <w:pStyle w:val="41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09" w:left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Изображение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SEQ Изображение \* ARABIC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7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"Генерация случайных оценок и пропусков для студентов"</w:t>
      </w:r>
    </w:p>
    <w:p w14:paraId="3F900BF1">
      <w:pPr>
        <w:numPr>
          <w:ilvl w:val="0"/>
          <w:numId w:val="21"/>
        </w:numPr>
        <w:ind w:left="426" w:leftChars="0" w:firstLine="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Вспомогательные функции для пользовательского ввода и валидации:</w:t>
      </w:r>
    </w:p>
    <w:p w14:paraId="255035DC">
      <w:pPr>
        <w:numPr>
          <w:numId w:val="0"/>
        </w:numPr>
        <w:ind w:left="426" w:leftChars="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get_valid_marks(subject_name: str)    List[int] -  Запрашивает у пользователя оценки для предмета, проверяет их на корректность (диапозон от 2 до 5) и возвращает список целых чисел. Обрабатывает ошибки ввода.</w:t>
      </w:r>
    </w:p>
    <w:p w14:paraId="51E76261">
      <w:pPr>
        <w:numPr>
          <w:numId w:val="0"/>
        </w:numPr>
        <w:ind w:left="426" w:leftChars="0"/>
        <w:jc w:val="center"/>
      </w:pPr>
      <w:r>
        <w:drawing>
          <wp:inline distT="0" distB="0" distL="114300" distR="114300">
            <wp:extent cx="5840730" cy="2204085"/>
            <wp:effectExtent l="0" t="0" r="7620" b="571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40730" cy="220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1CBE5">
      <w:pPr>
        <w:pStyle w:val="41"/>
        <w:numPr>
          <w:numId w:val="0"/>
        </w:numPr>
        <w:ind w:left="426"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Изображение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SEQ Изображение \* ARABIC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8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"Запрос оценок с обработкой ошибок ввода"</w:t>
      </w:r>
    </w:p>
    <w:p w14:paraId="25CEF160">
      <w:pPr>
        <w:rPr>
          <w:rFonts w:hint="default"/>
          <w:lang w:val="ru-RU"/>
        </w:rPr>
      </w:pPr>
    </w:p>
    <w:p w14:paraId="4232533A">
      <w:pPr>
        <w:numPr>
          <w:numId w:val="0"/>
        </w:numPr>
        <w:ind w:left="426" w:leftChars="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get_valid_absences(subject_name: str)   int - Запрашивает у пользователя количество пропусков для предмета, проверяет на корректность (целое неотрицательное число) и возвращает его. Обрабатывает ошибки ввода.</w:t>
      </w:r>
    </w:p>
    <w:p w14:paraId="7C1D5D6C">
      <w:pPr>
        <w:numPr>
          <w:numId w:val="0"/>
        </w:numPr>
        <w:ind w:left="426" w:leftChars="0"/>
        <w:jc w:val="center"/>
      </w:pPr>
      <w:r>
        <w:drawing>
          <wp:inline distT="0" distB="0" distL="114300" distR="114300">
            <wp:extent cx="5739130" cy="2270125"/>
            <wp:effectExtent l="0" t="0" r="13970" b="15875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9130" cy="227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FBCF3">
      <w:pPr>
        <w:pStyle w:val="41"/>
        <w:numPr>
          <w:numId w:val="0"/>
        </w:numPr>
        <w:ind w:left="426"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Изображение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SEQ Изображение \* ARABIC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9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"Запрос пропусков с обработкой ошибок ввода"</w:t>
      </w:r>
    </w:p>
    <w:p w14:paraId="71A8374B">
      <w:pPr>
        <w:rPr>
          <w:rFonts w:hint="default"/>
          <w:lang w:val="ru-RU"/>
        </w:rPr>
      </w:pPr>
    </w:p>
    <w:p w14:paraId="04E9EA24">
      <w:pPr>
        <w:numPr>
          <w:numId w:val="0"/>
        </w:numPr>
        <w:ind w:left="426" w:leftChars="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add_student_manually(report: UniversityReport) - Позволяет пользователю вручную ввести данные нового студента (ФИО, группа, оценки и пропуски по каждому предмету) и добавляет его в систему.</w:t>
      </w:r>
    </w:p>
    <w:p w14:paraId="508A0ED0">
      <w:pPr>
        <w:numPr>
          <w:numId w:val="0"/>
        </w:numPr>
        <w:ind w:left="426" w:leftChars="0"/>
        <w:jc w:val="center"/>
      </w:pPr>
      <w:r>
        <w:drawing>
          <wp:inline distT="0" distB="0" distL="114300" distR="114300">
            <wp:extent cx="5681980" cy="2572385"/>
            <wp:effectExtent l="0" t="0" r="13970" b="18415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1980" cy="257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7C40C">
      <w:pPr>
        <w:pStyle w:val="41"/>
        <w:numPr>
          <w:numId w:val="0"/>
        </w:numPr>
        <w:ind w:left="426"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Изображение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SEQ Изображение \* ARABIC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10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"Ручной ввод студентов"</w:t>
      </w:r>
    </w:p>
    <w:p w14:paraId="33E09D4A">
      <w:pPr>
        <w:numPr>
          <w:numId w:val="0"/>
        </w:numPr>
        <w:ind w:left="426" w:leftChars="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i w:val="0"/>
          <w:iCs w:val="0"/>
          <w:sz w:val="28"/>
          <w:szCs w:val="28"/>
          <w:lang w:val="ru-RU"/>
        </w:rPr>
        <w:t>display_menu</w:t>
      </w:r>
      <w:r>
        <w:rPr>
          <w:rFonts w:hint="default" w:ascii="Times New Roman" w:hAnsi="Times New Roman"/>
          <w:sz w:val="28"/>
          <w:szCs w:val="28"/>
          <w:lang w:val="ru-RU"/>
        </w:rPr>
        <w:t>( )   str - Выводит на экран интерактивное меню программы и возвращает выбор пользователя.</w:t>
      </w:r>
    </w:p>
    <w:p w14:paraId="1159C751">
      <w:pPr>
        <w:numPr>
          <w:numId w:val="0"/>
        </w:numPr>
        <w:ind w:left="426" w:leftChars="0"/>
        <w:jc w:val="center"/>
      </w:pPr>
      <w:r>
        <w:drawing>
          <wp:inline distT="0" distB="0" distL="114300" distR="114300">
            <wp:extent cx="4467225" cy="2171700"/>
            <wp:effectExtent l="0" t="0" r="9525" b="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74C13">
      <w:pPr>
        <w:pStyle w:val="41"/>
        <w:numPr>
          <w:numId w:val="0"/>
        </w:numPr>
        <w:ind w:left="426"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Изображение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SEQ Изображение \* ARABIC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11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"Вывод меню"</w:t>
      </w:r>
    </w:p>
    <w:p w14:paraId="09329F76">
      <w:pPr>
        <w:rPr>
          <w:rFonts w:hint="default"/>
          <w:lang w:val="ru-RU"/>
        </w:rPr>
      </w:pPr>
      <w:bookmarkStart w:id="18" w:name="_GoBack"/>
      <w:bookmarkEnd w:id="18"/>
    </w:p>
    <w:p w14:paraId="4217EDFC">
      <w:pPr>
        <w:numPr>
          <w:ilvl w:val="0"/>
          <w:numId w:val="21"/>
        </w:numPr>
        <w:ind w:left="426" w:leftChars="0" w:firstLine="0" w:firstLineChars="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Главный блок выполнения  (if __name__ == "__main__":) - Создает экземпляр UniversityReport, запускает бесконечный цикл, который отображает меню и ждет ввода пользователя, обрабатывает выбор пользователя.</w:t>
      </w:r>
    </w:p>
    <w:p w14:paraId="5925372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</w:pPr>
      <w:r>
        <w:drawing>
          <wp:inline distT="0" distB="0" distL="114300" distR="114300">
            <wp:extent cx="5936615" cy="3931920"/>
            <wp:effectExtent l="0" t="0" r="6985" b="11430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88C0A">
      <w:pPr>
        <w:pStyle w:val="41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Изображение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SEQ Изображение \* ARABIC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12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-"Главный блок выполнения"</w:t>
      </w:r>
    </w:p>
    <w:p w14:paraId="14ABCE94">
      <w:pPr>
        <w:rPr>
          <w:rFonts w:hint="default"/>
          <w:lang w:val="ru-RU"/>
        </w:rPr>
      </w:pPr>
    </w:p>
    <w:sectPr>
      <w:pgSz w:w="11906" w:h="16838"/>
      <w:pgMar w:top="1134" w:right="850" w:bottom="1134" w:left="1701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Lucida Sans">
    <w:altName w:val="Lucida Sans Unicode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  <w:font w:name="Bahnschrift SemiLigh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S UI 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 Variable Tex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tka Banner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Heading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Cascadia Mono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orbel Light">
    <w:panose1 w:val="020B0303020204020204"/>
    <w:charset w:val="00"/>
    <w:family w:val="auto"/>
    <w:pitch w:val="default"/>
    <w:sig w:usb0="A00002EF" w:usb1="4000A44B" w:usb2="00000000" w:usb3="00000000" w:csb0="2000019F" w:csb1="00000000"/>
  </w:font>
  <w:font w:name="GOST Type BU">
    <w:panose1 w:val="02010603020201000205"/>
    <w:charset w:val="00"/>
    <w:family w:val="auto"/>
    <w:pitch w:val="default"/>
    <w:sig w:usb0="800002AF" w:usb1="1000004A" w:usb2="00000000" w:usb3="00000000" w:csb0="C000009F" w:csb1="5B03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tka Small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Cascadia Code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Microsoft YaHei UI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egoe UI Variable Small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ylfaen">
    <w:panose1 w:val="010A0502050306030303"/>
    <w:charset w:val="00"/>
    <w:family w:val="auto"/>
    <w:pitch w:val="default"/>
    <w:sig w:usb0="04000687" w:usb1="00000000" w:usb2="00000000" w:usb3="00000000" w:csb0="2000009F" w:csb1="00000000"/>
  </w:font>
  <w:font w:name="Cascadia Code 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ngLiU_HKSCS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Segoe UI Variable Display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Text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tka Subheading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Sitka Subheading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Bahnschrift 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Impact">
    <w:panose1 w:val="020B0806030902050204"/>
    <w:charset w:val="00"/>
    <w:family w:val="auto"/>
    <w:pitch w:val="default"/>
    <w:sig w:usb0="00000287" w:usb1="00000000" w:usb2="00000000" w:usb3="00000000" w:csb0="2000009F" w:csb1="DFD7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Text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tka Text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scadia Code Extra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scadia Mono SemiBold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GOST Type AU">
    <w:panose1 w:val="02000306020200020003"/>
    <w:charset w:val="00"/>
    <w:family w:val="auto"/>
    <w:pitch w:val="default"/>
    <w:sig w:usb0="8000028F" w:usb1="1000004A" w:usb2="00000000" w:usb3="00000000" w:csb0="0000019F" w:csb1="02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Microsoft YaHei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Sitka Display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GOST type A">
    <w:panose1 w:val="020B0500000000000000"/>
    <w:charset w:val="00"/>
    <w:family w:val="auto"/>
    <w:pitch w:val="default"/>
    <w:sig w:usb0="00000201" w:usb1="00000000" w:usb2="00000000" w:usb3="00000000" w:csb0="00000005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Bahnschrift SemiBol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Comic Sans MS">
    <w:panose1 w:val="030F0702030302020204"/>
    <w:charset w:val="00"/>
    <w:family w:val="auto"/>
    <w:pitch w:val="default"/>
    <w:sig w:usb0="00000687" w:usb1="00000013" w:usb2="00000000" w:usb3="00000000" w:csb0="2000009F" w:csb1="00000000"/>
  </w:font>
  <w:font w:name="Sitka Heading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MingLiU_MSCS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Bahnschrift SemiBold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Gadugi">
    <w:panose1 w:val="020B0502040204020203"/>
    <w:charset w:val="00"/>
    <w:family w:val="auto"/>
    <w:pitch w:val="default"/>
    <w:sig w:usb0="80000003" w:usb1="02000000" w:usb2="00003000" w:usb3="00000000" w:csb0="00000001" w:csb1="00000000"/>
  </w:font>
  <w:font w:name="Microsoft PhagsPa">
    <w:panose1 w:val="020B0502040204020203"/>
    <w:charset w:val="00"/>
    <w:family w:val="auto"/>
    <w:pitch w:val="default"/>
    <w:sig w:usb0="00000003" w:usb1="00200000" w:usb2="08000000" w:usb3="00000000" w:csb0="00000001" w:csb1="00000000"/>
  </w:font>
  <w:font w:name="Nirmala UI Semilight">
    <w:panose1 w:val="020B0402040204020203"/>
    <w:charset w:val="00"/>
    <w:family w:val="auto"/>
    <w:pitch w:val="default"/>
    <w:sig w:usb0="80FF8023" w:usb1="0200004A" w:usb2="00000200" w:usb3="00040000" w:csb0="00000001" w:csb1="00000000"/>
  </w:font>
  <w:font w:name="ROG Fonts STRIX SCAR">
    <w:panose1 w:val="00000500000000000000"/>
    <w:charset w:val="00"/>
    <w:family w:val="auto"/>
    <w:pitch w:val="default"/>
    <w:sig w:usb0="00000001" w:usb1="00000000" w:usb2="00000000" w:usb3="00000000" w:csb0="00000001" w:csb1="00000000"/>
  </w:font>
  <w:font w:name="Symbol type A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SimSun-ExtG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Symbol type B">
    <w:panose1 w:val="05050102000706020507"/>
    <w:charset w:val="00"/>
    <w:family w:val="auto"/>
    <w:pitch w:val="default"/>
    <w:sig w:usb0="00000000" w:usb1="00000000" w:usb2="00000000" w:usb3="00000000" w:csb0="80000000" w:csb1="00000000"/>
  </w:font>
  <w:font w:name="Segoe MDL2 Asset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Cascadia Code Semi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Ink Free">
    <w:panose1 w:val="03080402000500000000"/>
    <w:charset w:val="00"/>
    <w:family w:val="auto"/>
    <w:pitch w:val="default"/>
    <w:sig w:usb0="0000068F" w:usb1="4000000A" w:usb2="00000000" w:usb3="00000000" w:csb0="0000019F" w:csb1="00000000"/>
  </w:font>
  <w:font w:name="Sitka Banner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6B1DA1"/>
    <w:multiLevelType w:val="multilevel"/>
    <w:tmpl w:val="896B1DA1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91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989E2873"/>
    <w:multiLevelType w:val="singleLevel"/>
    <w:tmpl w:val="989E2873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E687AC9E"/>
    <w:multiLevelType w:val="singleLevel"/>
    <w:tmpl w:val="E687AC9E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FFFFFF7C"/>
    <w:multiLevelType w:val="singleLevel"/>
    <w:tmpl w:val="FFFFFF7C"/>
    <w:lvl w:ilvl="0" w:tentative="0">
      <w:start w:val="1"/>
      <w:numFmt w:val="decimal"/>
      <w:pStyle w:val="3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4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5">
    <w:nsid w:val="FFFFFF7E"/>
    <w:multiLevelType w:val="singleLevel"/>
    <w:tmpl w:val="FFFFFF7E"/>
    <w:lvl w:ilvl="0" w:tentative="0">
      <w:start w:val="1"/>
      <w:numFmt w:val="decimal"/>
      <w:pStyle w:val="49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6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7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8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9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10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11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2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3">
    <w:nsid w:val="14AB599A"/>
    <w:multiLevelType w:val="singleLevel"/>
    <w:tmpl w:val="14AB599A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4">
    <w:nsid w:val="243F560F"/>
    <w:multiLevelType w:val="singleLevel"/>
    <w:tmpl w:val="243F560F"/>
    <w:lvl w:ilvl="0" w:tentative="0">
      <w:start w:val="1"/>
      <w:numFmt w:val="decimal"/>
      <w:suff w:val="space"/>
      <w:lvlText w:val="%1)"/>
      <w:lvlJc w:val="left"/>
    </w:lvl>
  </w:abstractNum>
  <w:abstractNum w:abstractNumId="15">
    <w:nsid w:val="47F5EAA6"/>
    <w:multiLevelType w:val="singleLevel"/>
    <w:tmpl w:val="47F5EAA6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6">
    <w:nsid w:val="4FA3D624"/>
    <w:multiLevelType w:val="singleLevel"/>
    <w:tmpl w:val="4FA3D624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7">
    <w:nsid w:val="511C7F82"/>
    <w:multiLevelType w:val="singleLevel"/>
    <w:tmpl w:val="511C7F82"/>
    <w:lvl w:ilvl="0" w:tentative="0">
      <w:start w:val="1"/>
      <w:numFmt w:val="decimal"/>
      <w:suff w:val="space"/>
      <w:lvlText w:val="%1)"/>
      <w:lvlJc w:val="left"/>
    </w:lvl>
  </w:abstractNum>
  <w:abstractNum w:abstractNumId="18">
    <w:nsid w:val="582E54E1"/>
    <w:multiLevelType w:val="singleLevel"/>
    <w:tmpl w:val="582E54E1"/>
    <w:lvl w:ilvl="0" w:tentative="0">
      <w:start w:val="1"/>
      <w:numFmt w:val="decimal"/>
      <w:suff w:val="space"/>
      <w:lvlText w:val="%1."/>
      <w:lvlJc w:val="left"/>
    </w:lvl>
  </w:abstractNum>
  <w:abstractNum w:abstractNumId="19">
    <w:nsid w:val="70041C8C"/>
    <w:multiLevelType w:val="singleLevel"/>
    <w:tmpl w:val="70041C8C"/>
    <w:lvl w:ilvl="0" w:tentative="0">
      <w:start w:val="1"/>
      <w:numFmt w:val="decimal"/>
      <w:suff w:val="space"/>
      <w:lvlText w:val="%1)"/>
      <w:lvlJc w:val="left"/>
    </w:lvl>
  </w:abstractNum>
  <w:abstractNum w:abstractNumId="20">
    <w:nsid w:val="7C467551"/>
    <w:multiLevelType w:val="singleLevel"/>
    <w:tmpl w:val="7C467551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7"/>
  </w:num>
  <w:num w:numId="5">
    <w:abstractNumId w:val="8"/>
  </w:num>
  <w:num w:numId="6">
    <w:abstractNumId w:val="12"/>
  </w:num>
  <w:num w:numId="7">
    <w:abstractNumId w:val="10"/>
  </w:num>
  <w:num w:numId="8">
    <w:abstractNumId w:val="9"/>
  </w:num>
  <w:num w:numId="9">
    <w:abstractNumId w:val="11"/>
  </w:num>
  <w:num w:numId="10">
    <w:abstractNumId w:val="6"/>
  </w:num>
  <w:num w:numId="11">
    <w:abstractNumId w:val="2"/>
  </w:num>
  <w:num w:numId="12">
    <w:abstractNumId w:val="18"/>
  </w:num>
  <w:num w:numId="13">
    <w:abstractNumId w:val="0"/>
  </w:num>
  <w:num w:numId="14">
    <w:abstractNumId w:val="19"/>
  </w:num>
  <w:num w:numId="15">
    <w:abstractNumId w:val="1"/>
  </w:num>
  <w:num w:numId="16">
    <w:abstractNumId w:val="16"/>
  </w:num>
  <w:num w:numId="17">
    <w:abstractNumId w:val="17"/>
  </w:num>
  <w:num w:numId="18">
    <w:abstractNumId w:val="20"/>
  </w:num>
  <w:num w:numId="19">
    <w:abstractNumId w:val="13"/>
  </w:num>
  <w:num w:numId="20">
    <w:abstractNumId w:val="15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465D3C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8F86B28"/>
    <w:rsid w:val="3908198E"/>
    <w:rsid w:val="3D2E204C"/>
    <w:rsid w:val="3F3B0FCC"/>
    <w:rsid w:val="40465D3C"/>
    <w:rsid w:val="551A3138"/>
    <w:rsid w:val="7EDE0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center"/>
      <w:outlineLvl w:val="0"/>
    </w:pPr>
    <w:rPr>
      <w:rFonts w:ascii="Times New Roman" w:hAnsi="Times New Roman" w:cs="Arial"/>
      <w:bCs/>
      <w:kern w:val="32"/>
      <w:sz w:val="28"/>
      <w:szCs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spacing w:before="240" w:after="60"/>
      <w:outlineLvl w:val="5"/>
    </w:pPr>
    <w:rPr>
      <w:b/>
      <w:bCs/>
      <w:kern w:val="0"/>
      <w:sz w:val="22"/>
      <w:szCs w:val="22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Sample"/>
    <w:basedOn w:val="11"/>
    <w:qFormat/>
    <w:uiPriority w:val="0"/>
    <w:rPr>
      <w:rFonts w:ascii="Courier New" w:hAnsi="Courier New" w:cs="Courier New"/>
    </w:rPr>
  </w:style>
  <w:style w:type="character" w:styleId="14">
    <w:name w:val="FollowedHyperlink"/>
    <w:basedOn w:val="11"/>
    <w:qFormat/>
    <w:uiPriority w:val="0"/>
    <w:rPr>
      <w:color w:val="800080"/>
      <w:u w:val="single"/>
    </w:rPr>
  </w:style>
  <w:style w:type="character" w:styleId="15">
    <w:name w:val="footnote reference"/>
    <w:basedOn w:val="11"/>
    <w:qFormat/>
    <w:uiPriority w:val="0"/>
    <w:rPr>
      <w:vertAlign w:val="superscript"/>
    </w:rPr>
  </w:style>
  <w:style w:type="character" w:styleId="16">
    <w:name w:val="annotation reference"/>
    <w:basedOn w:val="11"/>
    <w:qFormat/>
    <w:uiPriority w:val="0"/>
    <w:rPr>
      <w:sz w:val="21"/>
      <w:szCs w:val="21"/>
    </w:rPr>
  </w:style>
  <w:style w:type="character" w:styleId="17">
    <w:name w:val="endnote reference"/>
    <w:basedOn w:val="11"/>
    <w:qFormat/>
    <w:uiPriority w:val="0"/>
    <w:rPr>
      <w:vertAlign w:val="superscript"/>
    </w:rPr>
  </w:style>
  <w:style w:type="character" w:styleId="18">
    <w:name w:val="HTML Acronym"/>
    <w:basedOn w:val="11"/>
    <w:qFormat/>
    <w:uiPriority w:val="0"/>
  </w:style>
  <w:style w:type="character" w:styleId="19">
    <w:name w:val="Emphasis"/>
    <w:basedOn w:val="11"/>
    <w:qFormat/>
    <w:uiPriority w:val="0"/>
    <w:rPr>
      <w:i/>
      <w:iCs/>
    </w:rPr>
  </w:style>
  <w:style w:type="character" w:styleId="20">
    <w:name w:val="Hyperlink"/>
    <w:basedOn w:val="11"/>
    <w:qFormat/>
    <w:uiPriority w:val="0"/>
    <w:rPr>
      <w:color w:val="0000FF"/>
      <w:u w:val="single"/>
    </w:rPr>
  </w:style>
  <w:style w:type="character" w:styleId="21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2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3">
    <w:name w:val="page number"/>
    <w:basedOn w:val="11"/>
    <w:qFormat/>
    <w:uiPriority w:val="0"/>
  </w:style>
  <w:style w:type="character" w:styleId="24">
    <w:name w:val="line number"/>
    <w:basedOn w:val="11"/>
    <w:qFormat/>
    <w:uiPriority w:val="0"/>
  </w:style>
  <w:style w:type="character" w:styleId="25">
    <w:name w:val="HTML Definition"/>
    <w:basedOn w:val="11"/>
    <w:qFormat/>
    <w:uiPriority w:val="0"/>
    <w:rPr>
      <w:i/>
      <w:iCs/>
    </w:rPr>
  </w:style>
  <w:style w:type="character" w:styleId="26">
    <w:name w:val="HTML Variable"/>
    <w:basedOn w:val="11"/>
    <w:qFormat/>
    <w:uiPriority w:val="0"/>
    <w:rPr>
      <w:i/>
      <w:iCs/>
    </w:rPr>
  </w:style>
  <w:style w:type="character" w:styleId="27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8">
    <w:name w:val="Strong"/>
    <w:basedOn w:val="11"/>
    <w:qFormat/>
    <w:uiPriority w:val="0"/>
    <w:rPr>
      <w:b/>
      <w:bCs/>
    </w:rPr>
  </w:style>
  <w:style w:type="character" w:styleId="29">
    <w:name w:val="HTML Cite"/>
    <w:basedOn w:val="11"/>
    <w:qFormat/>
    <w:uiPriority w:val="0"/>
    <w:rPr>
      <w:i/>
      <w:iCs/>
    </w:rPr>
  </w:style>
  <w:style w:type="paragraph" w:styleId="30">
    <w:name w:val="Balloon Text"/>
    <w:basedOn w:val="1"/>
    <w:qFormat/>
    <w:uiPriority w:val="0"/>
    <w:rPr>
      <w:sz w:val="16"/>
      <w:szCs w:val="16"/>
    </w:rPr>
  </w:style>
  <w:style w:type="paragraph" w:styleId="31">
    <w:name w:val="List 5"/>
    <w:basedOn w:val="1"/>
    <w:qFormat/>
    <w:uiPriority w:val="0"/>
    <w:pPr>
      <w:ind w:left="1800" w:hanging="360"/>
    </w:pPr>
  </w:style>
  <w:style w:type="paragraph" w:styleId="32">
    <w:name w:val="List Continue"/>
    <w:basedOn w:val="1"/>
    <w:qFormat/>
    <w:uiPriority w:val="0"/>
    <w:pPr>
      <w:spacing w:after="120"/>
      <w:ind w:left="360"/>
    </w:pPr>
  </w:style>
  <w:style w:type="paragraph" w:styleId="33">
    <w:name w:val="Body Text 2"/>
    <w:basedOn w:val="1"/>
    <w:qFormat/>
    <w:uiPriority w:val="0"/>
    <w:pPr>
      <w:spacing w:after="120" w:line="480" w:lineRule="auto"/>
    </w:pPr>
  </w:style>
  <w:style w:type="paragraph" w:styleId="34">
    <w:name w:val="List Number 5"/>
    <w:basedOn w:val="1"/>
    <w:qFormat/>
    <w:uiPriority w:val="0"/>
    <w:pPr>
      <w:numPr>
        <w:ilvl w:val="0"/>
        <w:numId w:val="1"/>
      </w:numPr>
    </w:pPr>
  </w:style>
  <w:style w:type="paragraph" w:styleId="35">
    <w:name w:val="Closing"/>
    <w:basedOn w:val="1"/>
    <w:qFormat/>
    <w:uiPriority w:val="0"/>
    <w:pPr>
      <w:ind w:left="4320"/>
    </w:pPr>
  </w:style>
  <w:style w:type="paragraph" w:styleId="36">
    <w:name w:val="Normal Indent"/>
    <w:basedOn w:val="1"/>
    <w:qFormat/>
    <w:uiPriority w:val="0"/>
    <w:pPr>
      <w:ind w:left="708"/>
    </w:pPr>
  </w:style>
  <w:style w:type="paragraph" w:styleId="37">
    <w:name w:val="envelope return"/>
    <w:basedOn w:val="1"/>
    <w:qFormat/>
    <w:uiPriority w:val="0"/>
    <w:rPr>
      <w:rFonts w:ascii="Arial" w:hAnsi="Arial" w:cs="Arial"/>
      <w:sz w:val="20"/>
    </w:rPr>
  </w:style>
  <w:style w:type="paragraph" w:styleId="38">
    <w:name w:val="Plain Text"/>
    <w:basedOn w:val="1"/>
    <w:qFormat/>
    <w:uiPriority w:val="0"/>
    <w:rPr>
      <w:rFonts w:ascii="Courier New" w:hAnsi="Courier New" w:cs="Courier New"/>
      <w:sz w:val="20"/>
    </w:rPr>
  </w:style>
  <w:style w:type="paragraph" w:styleId="39">
    <w:name w:val="Body Text Indent 3"/>
    <w:basedOn w:val="1"/>
    <w:qFormat/>
    <w:uiPriority w:val="0"/>
    <w:pPr>
      <w:spacing w:after="120"/>
      <w:ind w:left="360"/>
    </w:pPr>
    <w:rPr>
      <w:sz w:val="16"/>
      <w:szCs w:val="16"/>
    </w:rPr>
  </w:style>
  <w:style w:type="paragraph" w:styleId="40">
    <w:name w:val="endnote text"/>
    <w:basedOn w:val="1"/>
    <w:qFormat/>
    <w:uiPriority w:val="0"/>
    <w:pPr>
      <w:snapToGrid w:val="0"/>
      <w:jc w:val="left"/>
    </w:pPr>
  </w:style>
  <w:style w:type="paragraph" w:styleId="41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2">
    <w:name w:val="annotation text"/>
    <w:basedOn w:val="1"/>
    <w:qFormat/>
    <w:uiPriority w:val="0"/>
    <w:pPr>
      <w:jc w:val="left"/>
    </w:pPr>
  </w:style>
  <w:style w:type="paragraph" w:styleId="43">
    <w:name w:val="index 1"/>
    <w:basedOn w:val="1"/>
    <w:next w:val="1"/>
    <w:qFormat/>
    <w:uiPriority w:val="0"/>
  </w:style>
  <w:style w:type="paragraph" w:styleId="44">
    <w:name w:val="annotation subject"/>
    <w:basedOn w:val="42"/>
    <w:next w:val="42"/>
    <w:qFormat/>
    <w:uiPriority w:val="0"/>
    <w:rPr>
      <w:b/>
      <w:bCs/>
    </w:rPr>
  </w:style>
  <w:style w:type="paragraph" w:styleId="45">
    <w:name w:val="Document Map"/>
    <w:basedOn w:val="1"/>
    <w:qFormat/>
    <w:uiPriority w:val="0"/>
    <w:pPr>
      <w:shd w:val="clear" w:color="auto" w:fill="000080"/>
    </w:pPr>
  </w:style>
  <w:style w:type="paragraph" w:styleId="46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7">
    <w:name w:val="toc 8"/>
    <w:basedOn w:val="1"/>
    <w:next w:val="1"/>
    <w:qFormat/>
    <w:uiPriority w:val="0"/>
    <w:pPr>
      <w:ind w:left="2940" w:leftChars="1400"/>
    </w:pPr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List Number 3"/>
    <w:basedOn w:val="1"/>
    <w:qFormat/>
    <w:uiPriority w:val="0"/>
    <w:pPr>
      <w:numPr>
        <w:ilvl w:val="0"/>
        <w:numId w:val="2"/>
      </w:numPr>
    </w:pPr>
  </w:style>
  <w:style w:type="paragraph" w:styleId="50">
    <w:name w:val="HTML Address"/>
    <w:basedOn w:val="1"/>
    <w:qFormat/>
    <w:uiPriority w:val="0"/>
    <w:rPr>
      <w:i/>
      <w:iCs/>
    </w:rPr>
  </w:style>
  <w:style w:type="paragraph" w:styleId="51">
    <w:name w:val="index 7"/>
    <w:basedOn w:val="1"/>
    <w:next w:val="1"/>
    <w:qFormat/>
    <w:uiPriority w:val="0"/>
    <w:pPr>
      <w:ind w:left="1200" w:leftChars="1200"/>
    </w:pPr>
  </w:style>
  <w:style w:type="paragraph" w:styleId="52">
    <w:name w:val="index 3"/>
    <w:basedOn w:val="1"/>
    <w:next w:val="1"/>
    <w:qFormat/>
    <w:uiPriority w:val="0"/>
    <w:pPr>
      <w:ind w:left="400" w:leftChars="400"/>
    </w:pPr>
  </w:style>
  <w:style w:type="paragraph" w:styleId="53">
    <w:name w:val="index 5"/>
    <w:basedOn w:val="1"/>
    <w:next w:val="1"/>
    <w:qFormat/>
    <w:uiPriority w:val="0"/>
    <w:pPr>
      <w:ind w:left="800" w:leftChars="800"/>
    </w:pPr>
  </w:style>
  <w:style w:type="paragraph" w:styleId="54">
    <w:name w:val="index 4"/>
    <w:basedOn w:val="1"/>
    <w:next w:val="1"/>
    <w:qFormat/>
    <w:uiPriority w:val="0"/>
    <w:pPr>
      <w:ind w:left="600" w:leftChars="600"/>
    </w:pPr>
  </w:style>
  <w:style w:type="paragraph" w:styleId="55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6">
    <w:name w:val="toc 9"/>
    <w:basedOn w:val="1"/>
    <w:next w:val="1"/>
    <w:qFormat/>
    <w:uiPriority w:val="0"/>
    <w:pPr>
      <w:ind w:left="3360" w:leftChars="1600"/>
    </w:pPr>
  </w:style>
  <w:style w:type="paragraph" w:styleId="57">
    <w:name w:val="toc 7"/>
    <w:basedOn w:val="1"/>
    <w:next w:val="1"/>
    <w:qFormat/>
    <w:uiPriority w:val="0"/>
    <w:pPr>
      <w:ind w:left="2520" w:leftChars="1200"/>
    </w:pPr>
  </w:style>
  <w:style w:type="paragraph" w:styleId="58">
    <w:name w:val="index 6"/>
    <w:basedOn w:val="1"/>
    <w:next w:val="1"/>
    <w:qFormat/>
    <w:uiPriority w:val="0"/>
    <w:pPr>
      <w:ind w:left="1000" w:leftChars="1000"/>
    </w:pPr>
  </w:style>
  <w:style w:type="paragraph" w:styleId="59">
    <w:name w:val="envelope address"/>
    <w:basedOn w:val="1"/>
    <w:qFormat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0">
    <w:name w:val="index 8"/>
    <w:basedOn w:val="1"/>
    <w:next w:val="1"/>
    <w:qFormat/>
    <w:uiPriority w:val="0"/>
    <w:pPr>
      <w:ind w:left="1400" w:leftChars="1400"/>
    </w:pPr>
  </w:style>
  <w:style w:type="paragraph" w:styleId="61">
    <w:name w:val="Body Text"/>
    <w:basedOn w:val="1"/>
    <w:qFormat/>
    <w:uiPriority w:val="0"/>
    <w:pPr>
      <w:spacing w:after="120"/>
    </w:pPr>
  </w:style>
  <w:style w:type="paragraph" w:styleId="62">
    <w:name w:val="index 9"/>
    <w:basedOn w:val="1"/>
    <w:next w:val="1"/>
    <w:qFormat/>
    <w:uiPriority w:val="0"/>
    <w:pPr>
      <w:ind w:left="1600" w:leftChars="1600"/>
    </w:pPr>
  </w:style>
  <w:style w:type="paragraph" w:styleId="63">
    <w:name w:val="List Number 4"/>
    <w:basedOn w:val="1"/>
    <w:qFormat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3"/>
    <w:qFormat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qFormat/>
    <w:uiPriority w:val="0"/>
  </w:style>
  <w:style w:type="paragraph" w:styleId="67">
    <w:name w:val="table of authorities"/>
    <w:basedOn w:val="1"/>
    <w:next w:val="1"/>
    <w:qFormat/>
    <w:uiPriority w:val="0"/>
    <w:pPr>
      <w:ind w:left="420" w:leftChars="200"/>
    </w:pPr>
  </w:style>
  <w:style w:type="paragraph" w:styleId="68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qFormat/>
    <w:uiPriority w:val="0"/>
    <w:pPr>
      <w:ind w:left="2100" w:leftChars="1000"/>
    </w:pPr>
  </w:style>
  <w:style w:type="paragraph" w:styleId="70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71">
    <w:name w:val="toc 3"/>
    <w:basedOn w:val="1"/>
    <w:next w:val="1"/>
    <w:qFormat/>
    <w:uiPriority w:val="0"/>
    <w:pPr>
      <w:ind w:left="840" w:leftChars="400"/>
    </w:pPr>
  </w:style>
  <w:style w:type="paragraph" w:styleId="72">
    <w:name w:val="toc 2"/>
    <w:basedOn w:val="1"/>
    <w:next w:val="1"/>
    <w:qFormat/>
    <w:uiPriority w:val="0"/>
    <w:pPr>
      <w:ind w:left="420" w:leftChars="200"/>
    </w:pPr>
  </w:style>
  <w:style w:type="paragraph" w:styleId="73">
    <w:name w:val="toc 4"/>
    <w:basedOn w:val="1"/>
    <w:next w:val="1"/>
    <w:qFormat/>
    <w:uiPriority w:val="0"/>
    <w:pPr>
      <w:ind w:left="1260" w:leftChars="600"/>
    </w:pPr>
  </w:style>
  <w:style w:type="paragraph" w:styleId="74">
    <w:name w:val="toc 5"/>
    <w:basedOn w:val="1"/>
    <w:next w:val="1"/>
    <w:qFormat/>
    <w:uiPriority w:val="0"/>
    <w:pPr>
      <w:ind w:left="1680" w:leftChars="800"/>
    </w:pPr>
  </w:style>
  <w:style w:type="paragraph" w:styleId="75">
    <w:name w:val="Note Heading"/>
    <w:basedOn w:val="1"/>
    <w:next w:val="1"/>
    <w:qFormat/>
    <w:uiPriority w:val="0"/>
  </w:style>
  <w:style w:type="paragraph" w:styleId="76">
    <w:name w:val="Date"/>
    <w:basedOn w:val="1"/>
    <w:next w:val="1"/>
    <w:qFormat/>
    <w:uiPriority w:val="0"/>
  </w:style>
  <w:style w:type="paragraph" w:styleId="77">
    <w:name w:val="List Bullet 5"/>
    <w:basedOn w:val="1"/>
    <w:qFormat/>
    <w:uiPriority w:val="0"/>
    <w:pPr>
      <w:numPr>
        <w:ilvl w:val="0"/>
        <w:numId w:val="4"/>
      </w:numPr>
    </w:pPr>
  </w:style>
  <w:style w:type="paragraph" w:styleId="78">
    <w:name w:val="Body Text First Indent"/>
    <w:basedOn w:val="61"/>
    <w:qFormat/>
    <w:uiPriority w:val="0"/>
    <w:pPr>
      <w:ind w:firstLine="210"/>
    </w:pPr>
  </w:style>
  <w:style w:type="paragraph" w:styleId="79">
    <w:name w:val="Body Text First Indent 2"/>
    <w:basedOn w:val="80"/>
    <w:qFormat/>
    <w:uiPriority w:val="0"/>
    <w:pPr>
      <w:ind w:firstLine="210"/>
    </w:pPr>
  </w:style>
  <w:style w:type="paragraph" w:styleId="80">
    <w:name w:val="Body Text Indent"/>
    <w:basedOn w:val="1"/>
    <w:qFormat/>
    <w:uiPriority w:val="0"/>
    <w:pPr>
      <w:spacing w:after="120"/>
      <w:ind w:left="360"/>
    </w:pPr>
  </w:style>
  <w:style w:type="paragraph" w:styleId="81">
    <w:name w:val="List Bullet 4"/>
    <w:basedOn w:val="1"/>
    <w:qFormat/>
    <w:uiPriority w:val="0"/>
    <w:pPr>
      <w:numPr>
        <w:ilvl w:val="0"/>
        <w:numId w:val="5"/>
      </w:numPr>
    </w:pPr>
  </w:style>
  <w:style w:type="paragraph" w:styleId="82">
    <w:name w:val="List Bullet"/>
    <w:basedOn w:val="1"/>
    <w:qFormat/>
    <w:uiPriority w:val="0"/>
    <w:pPr>
      <w:numPr>
        <w:ilvl w:val="0"/>
        <w:numId w:val="6"/>
      </w:numPr>
    </w:pPr>
  </w:style>
  <w:style w:type="paragraph" w:styleId="83">
    <w:name w:val="List Bullet 2"/>
    <w:basedOn w:val="1"/>
    <w:qFormat/>
    <w:uiPriority w:val="0"/>
    <w:pPr>
      <w:numPr>
        <w:ilvl w:val="0"/>
        <w:numId w:val="7"/>
      </w:numPr>
    </w:pPr>
  </w:style>
  <w:style w:type="paragraph" w:styleId="84">
    <w:name w:val="List Bullet 3"/>
    <w:basedOn w:val="1"/>
    <w:qFormat/>
    <w:uiPriority w:val="0"/>
    <w:pPr>
      <w:numPr>
        <w:ilvl w:val="0"/>
        <w:numId w:val="8"/>
      </w:numPr>
    </w:pPr>
  </w:style>
  <w:style w:type="paragraph" w:styleId="8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8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qFormat/>
    <w:uiPriority w:val="0"/>
    <w:pPr>
      <w:numPr>
        <w:ilvl w:val="0"/>
        <w:numId w:val="9"/>
      </w:numPr>
    </w:pPr>
  </w:style>
  <w:style w:type="paragraph" w:styleId="88">
    <w:name w:val="List Number 2"/>
    <w:basedOn w:val="1"/>
    <w:qFormat/>
    <w:uiPriority w:val="0"/>
    <w:pPr>
      <w:numPr>
        <w:ilvl w:val="0"/>
        <w:numId w:val="10"/>
      </w:numPr>
    </w:pPr>
  </w:style>
  <w:style w:type="paragraph" w:styleId="89">
    <w:name w:val="List"/>
    <w:basedOn w:val="1"/>
    <w:qFormat/>
    <w:uiPriority w:val="0"/>
    <w:pPr>
      <w:ind w:left="360" w:hanging="360"/>
    </w:pPr>
  </w:style>
  <w:style w:type="paragraph" w:styleId="90">
    <w:name w:val="Normal (Web)"/>
    <w:basedOn w:val="1"/>
    <w:qFormat/>
    <w:uiPriority w:val="0"/>
    <w:rPr>
      <w:sz w:val="24"/>
      <w:szCs w:val="24"/>
    </w:rPr>
  </w:style>
  <w:style w:type="paragraph" w:styleId="91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qFormat/>
    <w:uiPriority w:val="0"/>
    <w:pPr>
      <w:ind w:left="4320"/>
    </w:pPr>
  </w:style>
  <w:style w:type="paragraph" w:styleId="95">
    <w:name w:val="Salutation"/>
    <w:basedOn w:val="1"/>
    <w:next w:val="1"/>
    <w:qFormat/>
    <w:uiPriority w:val="0"/>
  </w:style>
  <w:style w:type="paragraph" w:styleId="96">
    <w:name w:val="List Continue 2"/>
    <w:basedOn w:val="1"/>
    <w:qFormat/>
    <w:uiPriority w:val="0"/>
    <w:pPr>
      <w:spacing w:after="120"/>
      <w:ind w:left="720"/>
    </w:pPr>
  </w:style>
  <w:style w:type="paragraph" w:styleId="97">
    <w:name w:val="List Continue 3"/>
    <w:basedOn w:val="1"/>
    <w:qFormat/>
    <w:uiPriority w:val="0"/>
    <w:pPr>
      <w:spacing w:after="120"/>
      <w:ind w:left="1080"/>
    </w:pPr>
  </w:style>
  <w:style w:type="paragraph" w:styleId="98">
    <w:name w:val="List Continue 4"/>
    <w:basedOn w:val="1"/>
    <w:qFormat/>
    <w:uiPriority w:val="0"/>
    <w:pPr>
      <w:spacing w:after="120"/>
      <w:ind w:left="1440"/>
    </w:pPr>
  </w:style>
  <w:style w:type="paragraph" w:styleId="99">
    <w:name w:val="List Continue 5"/>
    <w:basedOn w:val="1"/>
    <w:qFormat/>
    <w:uiPriority w:val="0"/>
    <w:pPr>
      <w:spacing w:after="120"/>
      <w:ind w:left="1800"/>
    </w:pPr>
  </w:style>
  <w:style w:type="paragraph" w:styleId="100">
    <w:name w:val="List 2"/>
    <w:basedOn w:val="1"/>
    <w:qFormat/>
    <w:uiPriority w:val="0"/>
    <w:pPr>
      <w:ind w:left="720" w:hanging="360"/>
    </w:pPr>
  </w:style>
  <w:style w:type="paragraph" w:styleId="101">
    <w:name w:val="List 3"/>
    <w:basedOn w:val="1"/>
    <w:qFormat/>
    <w:uiPriority w:val="0"/>
    <w:pPr>
      <w:ind w:left="1080" w:hanging="360"/>
    </w:pPr>
  </w:style>
  <w:style w:type="paragraph" w:styleId="102">
    <w:name w:val="List 4"/>
    <w:basedOn w:val="1"/>
    <w:uiPriority w:val="0"/>
    <w:pPr>
      <w:ind w:left="1440" w:hanging="360"/>
    </w:pPr>
  </w:style>
  <w:style w:type="paragraph" w:styleId="103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paragraph" w:styleId="104">
    <w:name w:val="Block Text"/>
    <w:basedOn w:val="1"/>
    <w:qFormat/>
    <w:uiPriority w:val="0"/>
    <w:pPr>
      <w:spacing w:after="120"/>
      <w:ind w:left="1440" w:right="1440"/>
    </w:pPr>
  </w:style>
  <w:style w:type="paragraph" w:styleId="105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uiPriority w:val="0"/>
  </w:style>
  <w:style w:type="table" w:styleId="107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151">
    <w:name w:val="Стиль2"/>
    <w:basedOn w:val="1"/>
    <w:qFormat/>
    <w:uiPriority w:val="0"/>
    <w:pPr>
      <w:spacing w:line="360" w:lineRule="auto"/>
      <w:jc w:val="both"/>
    </w:pPr>
    <w:rPr>
      <w:rFonts w:ascii="Times New Roman" w:hAnsi="Times New Roman" w:eastAsia="Arial" w:cs="Tahoma"/>
      <w:b/>
      <w:bCs/>
      <w:color w:val="auto"/>
      <w:kern w:val="1"/>
      <w:sz w:val="28"/>
      <w:szCs w:val="28"/>
      <w:shd w:val="clear" w:color="auto" w:fill="auto"/>
      <w:lang w:val="ru-RU"/>
    </w:rPr>
  </w:style>
  <w:style w:type="paragraph" w:styleId="152">
    <w:name w:val="List Paragraph"/>
    <w:basedOn w:val="1"/>
    <w:qFormat/>
    <w:uiPriority w:val="0"/>
    <w:pPr>
      <w:widowControl/>
      <w:ind w:left="720"/>
    </w:pPr>
  </w:style>
  <w:style w:type="paragraph" w:customStyle="1" w:styleId="153">
    <w:name w:val="Default"/>
    <w:qFormat/>
    <w:uiPriority w:val="0"/>
    <w:pPr>
      <w:widowControl/>
      <w:spacing w:before="0" w:after="0" w:line="240" w:lineRule="auto"/>
      <w:ind w:left="0" w:right="0" w:firstLine="0"/>
      <w:jc w:val="left"/>
    </w:pPr>
    <w:rPr>
      <w:rFonts w:ascii="Times New Roman" w:hAnsi="Times New Roman" w:eastAsiaTheme="minorEastAsia" w:cstheme="minorBidi"/>
      <w:color w:val="000000"/>
      <w:spacing w:val="0"/>
      <w:sz w:val="24"/>
    </w:rPr>
  </w:style>
  <w:style w:type="paragraph" w:customStyle="1" w:styleId="154">
    <w:name w:val="Text body (WW)"/>
    <w:basedOn w:val="1"/>
    <w:qFormat/>
    <w:uiPriority w:val="7"/>
    <w:pPr>
      <w:widowControl w:val="0"/>
      <w:suppressAutoHyphens/>
      <w:spacing w:before="0" w:after="120" w:line="100" w:lineRule="atLeast"/>
      <w:textAlignment w:val="baseline"/>
    </w:pPr>
    <w:rPr>
      <w:rFonts w:ascii="Times New Roman" w:hAnsi="Times New Roman" w:eastAsia="SimSun" w:cs="Lucida Sans"/>
      <w:kern w:val="1"/>
      <w:sz w:val="24"/>
      <w:szCs w:val="24"/>
      <w:lang w:eastAsia="hi-IN" w:bidi="hi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2025-11-01T16:09:00Z</dcterms:created>
  <dc:creator>Valya Shimanskaya</dc:creator>
  <cp:lastModifiedBy>Valya Shimanskaya</cp:lastModifiedBy>
  <dcterms:modified xsi:type="dcterms:W3CDTF">2025-11-02T22:12:50Z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A7B0631D96DC450CAC2FC4CD586BEF6C_11</vt:lpwstr>
  </property>
</Properties>
</file>