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CA37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亚马逊运营・节点 &amp; 广告复盘标准化培训文档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5"/>
          <w:sz w:val="24"/>
          <w:szCs w:val="16"/>
          <w:highlight w:val="yellow"/>
        </w:rPr>
        <w:t>一、整体逻辑</w:t>
      </w:r>
      <w:r>
        <w:rPr>
          <w:rStyle w:val="5"/>
          <w:sz w:val="24"/>
          <w:szCs w:val="16"/>
          <w:highlight w:val="yellow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看节奏→定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趋势</w:t>
      </w:r>
      <w:r>
        <w:rPr>
          <w:rFonts w:hint="eastAsia" w:ascii="宋体" w:hAnsi="宋体" w:eastAsia="宋体" w:cs="宋体"/>
          <w:kern w:val="2"/>
          <w:sz w:val="24"/>
          <w:szCs w:val="24"/>
        </w:rPr>
        <w:t>→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/>
        </w:rPr>
        <w:t>看产品</w:t>
      </w:r>
      <w:r>
        <w:rPr>
          <w:rFonts w:hint="eastAsia" w:ascii="宋体" w:hAnsi="宋体" w:eastAsia="宋体" w:cs="宋体"/>
          <w:kern w:val="2"/>
          <w:sz w:val="24"/>
          <w:szCs w:val="24"/>
        </w:rPr>
        <w:t>→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/>
        </w:rPr>
        <w:t>定</w:t>
      </w:r>
      <w:r>
        <w:rPr>
          <w:rFonts w:ascii="宋体" w:hAnsi="宋体" w:eastAsia="宋体" w:cs="宋体"/>
          <w:sz w:val="24"/>
          <w:szCs w:val="24"/>
        </w:rPr>
        <w:t>目标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背景可达目标+结合产品适配目标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 → 找偏差定问题 → 落动作做优化 → 复盘迭代闭环适配 </w:t>
      </w:r>
    </w:p>
    <w:p w14:paraId="1F08E1AD">
      <w:pPr>
        <w:rPr>
          <w:rFonts w:ascii="宋体" w:hAnsi="宋体" w:eastAsia="宋体" w:cs="宋体"/>
          <w:sz w:val="24"/>
          <w:szCs w:val="24"/>
        </w:rPr>
      </w:pPr>
    </w:p>
    <w:p w14:paraId="6CF0969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第一部分：</w:t>
      </w:r>
      <w:r>
        <w:rPr>
          <w:rFonts w:ascii="宋体" w:hAnsi="宋体" w:eastAsia="宋体" w:cs="宋体"/>
          <w:sz w:val="24"/>
          <w:szCs w:val="24"/>
        </w:rPr>
        <w:t>节奏把控（先定方向，再定目标）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 流量趋势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重点监控4项核心数据：曝光量、点击率CTR、转化率CVR、关键词/类目排名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看周期波动：日常流量、节点预热期、节点爆发期、节后回落期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绑定美国节日节点预判流量峰值</w:t>
      </w:r>
    </w:p>
    <w:p w14:paraId="5AF7F5F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 对应节点可达成目标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结合节日流量，明确节点周期内可实现的合理销量 &amp; 排名预期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mother day </w:t>
      </w:r>
      <w:r>
        <w:rPr>
          <w:rFonts w:ascii="宋体" w:hAnsi="宋体" w:eastAsia="宋体" w:cs="宋体"/>
          <w:sz w:val="24"/>
          <w:szCs w:val="24"/>
        </w:rPr>
        <w:t xml:space="preserve">5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ascii="宋体" w:hAnsi="宋体" w:eastAsia="宋体" w:cs="宋体"/>
          <w:sz w:val="24"/>
          <w:szCs w:val="24"/>
        </w:rPr>
        <w:t xml:space="preserve"> 10 </w:t>
      </w:r>
    </w:p>
    <w:p w14:paraId="79F8882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CNA Week（护理助理感恩周 6.11-6.17）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Father's Day（父亲节 6.21）</w:t>
      </w:r>
    </w:p>
    <w:p w14:paraId="212533E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 我希望达成的目标（必须量化）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禁止模糊目标，统一格式：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日销 / 周销目标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核心关键词排名目标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广告 ACOS 阈值目标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类目排名目标</w:t>
      </w:r>
    </w:p>
    <w:p w14:paraId="16A2FAF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 对此我需要怎么调整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提前布局动作：备货规划、Listing 节日埋词、广告预算增减、优惠券 / 促销活动设置</w:t>
      </w:r>
    </w:p>
    <w:p w14:paraId="70461A79">
      <w:pPr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  <w:t>YOG0353</w:t>
      </w:r>
    </w:p>
    <w:p w14:paraId="2C1F58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OCE1413</w:t>
      </w:r>
    </w:p>
    <w:p w14:paraId="13FA4B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HOS1336</w:t>
      </w:r>
    </w:p>
    <w:p w14:paraId="4F2E5A6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OCE2298</w:t>
      </w:r>
    </w:p>
    <w:p w14:paraId="01F6237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OLI1119</w:t>
      </w:r>
    </w:p>
    <w:p w14:paraId="2E9B7D03">
      <w:pPr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  <w:t>YUT4466</w:t>
      </w:r>
    </w:p>
    <w:p w14:paraId="152DA26C">
      <w:pPr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  <w:t>B0G4W7VHYS</w:t>
      </w:r>
    </w:p>
    <w:p w14:paraId="2A9993E8">
      <w:pPr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  <w:t>B0DX5XVDZJ</w:t>
      </w:r>
    </w:p>
    <w:p w14:paraId="62C52F8E">
      <w:pPr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4074160" cy="18046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第二部分：</w:t>
      </w:r>
      <w:r>
        <w:rPr>
          <w:rFonts w:ascii="宋体" w:hAnsi="宋体" w:eastAsia="宋体" w:cs="宋体"/>
          <w:sz w:val="24"/>
          <w:szCs w:val="24"/>
        </w:rPr>
        <w:t>问题界定（精准找原因，用 5Why 深挖根因）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 当前对比目标，存在偏差原因是什么？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三选一核心定位：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流量问题：曝光不足 / 关键词无排名 / 广告流量少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转化问题：点击率低 / 转化率差 / 评价差评 / 主图卖点不足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效率问题：ACOS 过高、花费失控、投产比低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 市场分析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竞品动态：竞品价格、评价、活动、节点促销力度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市场环境：类目容量、供需变化、大促节点竞争强度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 Listing 自查维度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主图、标题、五点描述、A + 页面、关键词埋词、QA、评价质量 &amp; 数量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 广告自查维度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关键词精准度、出价策略、匹配方式、预算分配、否定词、人群溢价、活动广告布局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DUO4680</w:t>
      </w:r>
    </w:p>
    <w:p w14:paraId="7F8E21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LIN1266</w:t>
      </w:r>
    </w:p>
    <w:p w14:paraId="6AA87584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GUR4268</w:t>
      </w:r>
    </w:p>
    <w:p w14:paraId="276148C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第三部分：</w:t>
      </w:r>
      <w:r>
        <w:rPr>
          <w:rFonts w:ascii="宋体" w:hAnsi="宋体" w:eastAsia="宋体" w:cs="宋体"/>
          <w:sz w:val="24"/>
          <w:szCs w:val="24"/>
        </w:rPr>
        <w:t>解决方案（落地执行，精准可操作）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 ACOS 优化执行动作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否定无效流量词：高花费、低点击、无转化词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调整出价：核心精准词提价，宽泛 / 大词控价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预算倾斜：转化好、ACOS 达标词加预算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人群优化：精准人群溢价，过滤无效人群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节点策略：节日期间加大广告投放，节后及时控预算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 ASIN：B09YPT5426 可打词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/定位</w:t>
      </w:r>
      <w:r>
        <w:rPr>
          <w:rFonts w:ascii="宋体" w:hAnsi="宋体" w:eastAsia="宋体" w:cs="宋体"/>
          <w:sz w:val="24"/>
          <w:szCs w:val="24"/>
        </w:rPr>
        <w:t>全方向（直接照此拓词）</w:t>
      </w:r>
      <w:r>
        <w:rPr>
          <w:rFonts w:ascii="宋体" w:hAnsi="宋体" w:eastAsia="宋体" w:cs="宋体"/>
          <w:sz w:val="24"/>
          <w:szCs w:val="24"/>
        </w:rPr>
        <w:br w:type="textWrapping"/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GUR4268</w:t>
      </w:r>
    </w:p>
    <w:p w14:paraId="6236A7C7"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第四部分：</w:t>
      </w:r>
      <w:r>
        <w:rPr>
          <w:rFonts w:ascii="宋体" w:hAnsi="宋体" w:eastAsia="宋体" w:cs="宋体"/>
          <w:sz w:val="24"/>
          <w:szCs w:val="24"/>
        </w:rPr>
        <w:t>复盘闭环（必加，形成运营沉淀）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数据验证：执行后监控曝光、点击、转化、ACOS、销量变化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迭代优化：优质词加预算、低效词否定、Listing 二次优化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节点复盘：节日结束后复盘打法，沉淀可复用运营经验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EC2936"/>
    <w:rsid w:val="09EC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19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2026-05-19T10:51:00Z</dcterms:created>
  <dc:creator>亭</dc:creator>
  <cp:lastModifiedBy>亭</cp:lastModifiedBy>
  <dcterms:modified xsi:type="dcterms:W3CDTF">2026-05-19T11:11:13Z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F473F5BA171247FA9E38DC3F66197BC3_11</vt:lpwstr>
  </property>
  <property fmtid="{D5CDD505-2E9C-101B-9397-08002B2CF9AE}" pid="4" name="KSOTemplateDocerSaveRecord">
    <vt:lpwstr>eyJoZGlkIjoiMWQ5MmJlODc3Zjk2ZGY2M2RkODQ4NTdjZTZkYTNkNzAiLCJ1c2VySWQiOiIzNTgxNDAyMzkifQ==</vt:lpwstr>
  </property>
</Properties>
</file>