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320"/>
        <w:jc w:val="center"/>
      </w:pPr>
      <w:r>
        <w:rPr>
          <w:rFonts w:ascii="Microsoft YaHei" w:hAnsi="Microsoft YaHei" w:eastAsia="Microsoft YaHei"/>
          <w:b/>
          <w:sz w:val="48"/>
        </w:rPr>
        <w:t>7 天做出 100 条短视频脚本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sz w:val="24"/>
        </w:rPr>
        <w:t>用 DeepSeek 批量写口播、选题、评论区钩子与成交结尾</w:t>
      </w:r>
    </w:p>
    <w:p>
      <w:pPr>
        <w:spacing w:after="160"/>
        <w:jc w:val="center"/>
      </w:pPr>
      <w:r>
        <w:rPr>
          <w:rFonts w:ascii="SimSun" w:hAnsi="SimSun" w:eastAsia="SimSun"/>
          <w:b w:val="0"/>
          <w:sz w:val="22"/>
        </w:rPr>
        <w:t>19.9 元数字验证款首版手册</w:t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用于首轮验证交付，不作为正式出版扉页信息</w:t>
      </w:r>
    </w:p>
    <w:p>
      <w:r>
        <w:br w:type="page"/>
      </w:r>
    </w:p>
    <w:p>
      <w:pPr>
        <w:spacing w:before="120" w:after="360"/>
        <w:jc w:val="center"/>
      </w:pPr>
      <w:r>
        <w:rPr>
          <w:rFonts w:ascii="Microsoft YaHei" w:hAnsi="Microsoft YaHei" w:eastAsia="Microsoft YaHei"/>
          <w:b/>
          <w:sz w:val="36"/>
        </w:rPr>
        <w:t>目录</w:t>
      </w:r>
    </w:p>
    <w:p>
      <w:pPr>
        <w:spacing w:before="0" w:after="80" w:line="324" w:lineRule="auto"/>
        <w:jc w:val="left"/>
      </w:pPr>
      <w:r>
        <w:rPr>
          <w:rFonts w:ascii="SimSun" w:hAnsi="SimSun" w:eastAsia="SimSun"/>
          <w:b w:val="0"/>
          <w:sz w:val="22"/>
        </w:rPr>
        <w:t>01. 写在前面</w:t>
      </w:r>
    </w:p>
    <w:p>
      <w:pPr>
        <w:spacing w:before="0" w:after="80" w:line="324" w:lineRule="auto"/>
        <w:jc w:val="left"/>
      </w:pPr>
      <w:r>
        <w:rPr>
          <w:rFonts w:ascii="SimSun" w:hAnsi="SimSun" w:eastAsia="SimSun"/>
          <w:b w:val="0"/>
          <w:sz w:val="22"/>
        </w:rPr>
        <w:t>02. 使用说明</w:t>
      </w:r>
    </w:p>
    <w:p>
      <w:pPr>
        <w:spacing w:before="0" w:after="80" w:line="324" w:lineRule="auto"/>
        <w:jc w:val="left"/>
      </w:pPr>
      <w:r>
        <w:rPr>
          <w:rFonts w:ascii="SimSun" w:hAnsi="SimSun" w:eastAsia="SimSun"/>
          <w:b w:val="0"/>
          <w:sz w:val="22"/>
        </w:rPr>
        <w:t>03. 第 1 章 别再临时想一条</w:t>
      </w:r>
    </w:p>
    <w:p>
      <w:pPr>
        <w:spacing w:before="0" w:after="80" w:line="324" w:lineRule="auto"/>
        <w:jc w:val="left"/>
      </w:pPr>
      <w:r>
        <w:rPr>
          <w:rFonts w:ascii="SimSun" w:hAnsi="SimSun" w:eastAsia="SimSun"/>
          <w:b w:val="0"/>
          <w:sz w:val="22"/>
        </w:rPr>
        <w:t>04. 第 2 章 让 DeepSeek 听懂你的业务</w:t>
      </w:r>
    </w:p>
    <w:p>
      <w:pPr>
        <w:spacing w:before="0" w:after="80" w:line="324" w:lineRule="auto"/>
        <w:jc w:val="left"/>
      </w:pPr>
      <w:r>
        <w:rPr>
          <w:rFonts w:ascii="SimSun" w:hAnsi="SimSun" w:eastAsia="SimSun"/>
          <w:b w:val="0"/>
          <w:sz w:val="22"/>
        </w:rPr>
        <w:t>05. 第 3 章 7 种最稳的短视频脚本结构</w:t>
      </w:r>
    </w:p>
    <w:p>
      <w:pPr>
        <w:spacing w:before="0" w:after="80" w:line="324" w:lineRule="auto"/>
        <w:jc w:val="left"/>
      </w:pPr>
      <w:r>
        <w:rPr>
          <w:rFonts w:ascii="SimSun" w:hAnsi="SimSun" w:eastAsia="SimSun"/>
          <w:b w:val="0"/>
          <w:sz w:val="22"/>
        </w:rPr>
        <w:t>06. 第 4 章 一份资料拆出 10 条内容</w:t>
      </w:r>
    </w:p>
    <w:p>
      <w:pPr>
        <w:spacing w:before="0" w:after="80" w:line="324" w:lineRule="auto"/>
        <w:jc w:val="left"/>
      </w:pPr>
      <w:r>
        <w:rPr>
          <w:rFonts w:ascii="SimSun" w:hAnsi="SimSun" w:eastAsia="SimSun"/>
          <w:b w:val="0"/>
          <w:sz w:val="22"/>
        </w:rPr>
        <w:t>07. 第 5 章 把机器腔改成人话</w:t>
      </w:r>
    </w:p>
    <w:p>
      <w:pPr>
        <w:spacing w:before="0" w:after="80" w:line="324" w:lineRule="auto"/>
        <w:jc w:val="left"/>
      </w:pPr>
      <w:r>
        <w:rPr>
          <w:rFonts w:ascii="SimSun" w:hAnsi="SimSun" w:eastAsia="SimSun"/>
          <w:b w:val="0"/>
          <w:sz w:val="22"/>
        </w:rPr>
        <w:t>08. 第 6 章 把脚本变成成交入口</w:t>
      </w:r>
    </w:p>
    <w:p>
      <w:pPr>
        <w:spacing w:before="0" w:after="80" w:line="324" w:lineRule="auto"/>
        <w:jc w:val="left"/>
      </w:pPr>
      <w:r>
        <w:rPr>
          <w:rFonts w:ascii="SimSun" w:hAnsi="SimSun" w:eastAsia="SimSun"/>
          <w:b w:val="0"/>
          <w:sz w:val="22"/>
        </w:rPr>
        <w:t>09. 第 7 章 7 天做出 100 条脚本</w:t>
      </w:r>
    </w:p>
    <w:p>
      <w:pPr>
        <w:spacing w:before="0" w:after="80" w:line="324" w:lineRule="auto"/>
        <w:jc w:val="left"/>
      </w:pPr>
      <w:r>
        <w:rPr>
          <w:rFonts w:ascii="SimSun" w:hAnsi="SimSun" w:eastAsia="SimSun"/>
          <w:b w:val="0"/>
          <w:sz w:val="22"/>
        </w:rPr>
        <w:t>10. 第 8 章 最常见的翻车点和合规边界</w:t>
      </w:r>
    </w:p>
    <w:p>
      <w:pPr>
        <w:spacing w:before="0" w:after="80" w:line="324" w:lineRule="auto"/>
        <w:jc w:val="left"/>
      </w:pPr>
      <w:r>
        <w:rPr>
          <w:rFonts w:ascii="SimSun" w:hAnsi="SimSun" w:eastAsia="SimSun"/>
          <w:b w:val="0"/>
          <w:sz w:val="22"/>
        </w:rPr>
        <w:t>11. 附录 A 最小业务信息模板</w:t>
      </w:r>
    </w:p>
    <w:p>
      <w:pPr>
        <w:spacing w:before="0" w:after="80" w:line="324" w:lineRule="auto"/>
        <w:jc w:val="left"/>
      </w:pPr>
      <w:r>
        <w:rPr>
          <w:rFonts w:ascii="SimSun" w:hAnsi="SimSun" w:eastAsia="SimSun"/>
          <w:b w:val="0"/>
          <w:sz w:val="22"/>
        </w:rPr>
        <w:t>12. 附录 B 脚本生产表示例</w:t>
      </w:r>
    </w:p>
    <w:p>
      <w:pPr>
        <w:spacing w:before="0" w:after="80" w:line="324" w:lineRule="auto"/>
        <w:jc w:val="left"/>
      </w:pPr>
      <w:r>
        <w:rPr>
          <w:rFonts w:ascii="SimSun" w:hAnsi="SimSun" w:eastAsia="SimSun"/>
          <w:b w:val="0"/>
          <w:sz w:val="22"/>
        </w:rPr>
        <w:t>13. 附录 C 你现在就能开始的最小动作</w:t>
      </w:r>
    </w:p>
    <w:p>
      <w:pPr>
        <w:spacing w:before="200" w:after="0" w:line="300" w:lineRule="auto"/>
        <w:jc w:val="left"/>
      </w:pPr>
      <w:r>
        <w:rPr>
          <w:rFonts w:ascii="SimSun" w:hAnsi="SimSun" w:eastAsia="SimSun"/>
          <w:b w:val="0"/>
          <w:sz w:val="18"/>
        </w:rPr>
        <w:t>建议在 Word 中全选文档后再微调页眉、页脚和分页。</w:t>
      </w:r>
    </w:p>
    <w:p>
      <w:r>
        <w:br w:type="page"/>
      </w:r>
    </w:p>
    <w:p>
      <w:pPr>
        <w:spacing w:before="240" w:after="320"/>
        <w:jc w:val="center"/>
      </w:pPr>
      <w:r>
        <w:rPr>
          <w:rFonts w:ascii="Microsoft YaHei" w:hAnsi="Microsoft YaHei" w:eastAsia="Microsoft YaHei"/>
          <w:b/>
          <w:sz w:val="36"/>
        </w:rPr>
        <w:t>写在前面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适用人群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有产品或服务，但写不出持续内容的人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想做短视频，但没有稳定脚本来源的人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不想再靠灵感硬撑日更的人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这不是一本教你暴富的书。这是一套把产品资料变成可拍脚本的工作流手册。你拿到这份手册后，目标不是“看完很激动”，而是用 7 天时间搭出自己的脚本库。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你会拿到 4 个结果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知道为什么自己每天发不出下一条。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学会先收集什么信息，再让 AI 开始写。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拿到 12 张可以直接复制的提示词卡。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按 7 天节奏，先做出 100 条候选脚本。</w:t>
      </w:r>
    </w:p>
    <w:p>
      <w:pPr>
        <w:spacing w:before="240" w:after="320"/>
        <w:jc w:val="center"/>
      </w:pPr>
      <w:r>
        <w:rPr>
          <w:rFonts w:ascii="Microsoft YaHei" w:hAnsi="Microsoft YaHei" w:eastAsia="Microsoft YaHei"/>
          <w:b/>
          <w:sz w:val="36"/>
        </w:rPr>
        <w:t>使用说明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请不要按“读书”的方式使用这份手册。最有效的方式是: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先完成第 1 章到第 3 章，把最小输入信息准备齐。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从第 4 章开始，一边看一边把你的业务资料喂给 DeepSeek。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每章最后都有一个 15 分钟动作，必须立即做。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当你遇到“AI 写得太像机器人”时，直接跳到第 5 章，不要继续盲写。</w:t>
      </w:r>
    </w:p>
    <w:p>
      <w:r>
        <w:br w:type="page"/>
      </w:r>
    </w:p>
    <w:p>
      <w:pPr>
        <w:spacing w:before="240" w:after="320"/>
        <w:jc w:val="center"/>
      </w:pPr>
      <w:r>
        <w:rPr>
          <w:rFonts w:ascii="Microsoft YaHei" w:hAnsi="Microsoft YaHei" w:eastAsia="Microsoft YaHei"/>
          <w:b/>
          <w:sz w:val="36"/>
        </w:rPr>
        <w:t>第 1 章 别再临时想一条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很多人做短视频做不下去，不是因为懒，而是因为每天都在重复同一个错误: 早上打开手机，临时想今天发什么。只要还是这种工作方式，你的内容就一定会出现这 4 个问题: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题目断档，昨天发完，今天又回到空白。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同一类话题不断重复，说来说去只有那几句。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想拍的时候没有脚本，拍完之后又不知道下一条是什么。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一旦停更两天，重新开始就会更难。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真正稳定的人不是更有灵感，而是早就把内容生产拆成了几个环节: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资料池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选题池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脚本池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待拍池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已发池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你的目标不是立刻拍 100 条视频，而是先把 100 条“能拍的脚本候选”做出来。这样做有 3 个直接好处: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你会第一次看到自己的内容方向到底够不够清晰。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你能把“拍摄能力”和“脚本能力”拆开，不再一起卡住。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你会更容易发现哪些话题值得反复做，哪些只是自我感动。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内容生产台的最小结构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先开一个最简单的表格，至少有下面 8 列: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脚本编号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产品或服务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目标人群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话题角度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当前状态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拍摄难度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预计 CTA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发布后的反馈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如果你现在没有任何表格，也没关系。先在任意工具里把这 8 列写出来。今天最重要的不是精美，而是开工。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你真正缺的不是脚本，是输入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很多人一上来就说“给我写 10 条短视频脚本”，然后失望地发现 AI 写出来非常空。问题不是 AI 不会写，而是你给它的输入太少。只告诉 AI“我是做咖啡店的，请写 10 条文案”，它只会回你一些每个人都能想到的废话。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短视频脚本的质量，70% 取决于输入，30% 取决于改稿。先别急着研究高级提示词，先学会把业务信息喂对。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本章 15 分钟动作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新建一张脚本生产表。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至少填上你卖的 1 个产品、1 类客户、3 个客户常见问题。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列出 10 个你最近最常被问到的问题，后面会直接拿来做脚本。</w:t>
      </w:r>
    </w:p>
    <w:p>
      <w:r>
        <w:br w:type="page"/>
      </w:r>
    </w:p>
    <w:p>
      <w:pPr>
        <w:spacing w:before="240" w:after="320"/>
        <w:jc w:val="center"/>
      </w:pPr>
      <w:r>
        <w:rPr>
          <w:rFonts w:ascii="Microsoft YaHei" w:hAnsi="Microsoft YaHei" w:eastAsia="Microsoft YaHei"/>
          <w:b/>
          <w:sz w:val="36"/>
        </w:rPr>
        <w:t>第 2 章 让 DeepSeek 听懂你的业务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AI 写短视频脚本最大的误区，是把它当成“知道你是谁”的助手。它不知道。你不喂清楚，它就会开始套模板。要让它写得准，先给它最小业务信息表。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最小业务信息表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下面这 6 项，必须先写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你卖的到底是什么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你的客户是谁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客户最常见的 3 个顾虑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客户最常见的 3 个期待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你平时说话是什么口气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哪些词你不想出现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示例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如果你卖的是“本地家政上门深度清洁”，你的表可以这样写: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产品: 2 小时上门深度清洁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客户: 有孩子、工作忙、不想自己打扫的上班族家庭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顾虑: 担心阿姨不专业、担心临时加价、担心打扫不彻底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期待: 干净、准时、过程省心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口气: 直接、生活化、不装专业腔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禁用词: 全网最低、绝对、保证、立刻见效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提示词卡 01: 业务信息转 7 条脚本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```text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你现在是短视频脚本策划，不是散文作者。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请根据以下业务信息，输出 7 条 30 秒以内的口播脚本。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业务信息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产品: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客户: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客户最常见顾虑: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客户最想得到的结果: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说话口吻: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禁止出现的表达: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输出要求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每条分为开头钩子、正文、结尾动作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每条只讲一个卖点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语言必须像真人说话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不要写大而空的形容词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提示词卡 02: 客户原话改脚本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```text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下面是客户聊天记录里的原话。请提炼出用户最真实的顾虑和表达方式，并改写成 5 条短视频开头钩子。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要求: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1. 保留用户语言里的生活感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2. 不要写成广告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3. 每条开头不超过 25 个字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让输入更像“现场”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如果你想让脚本更有真实感，别只给产品说明，还要给这些东西: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客户聊天记录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评论区原话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你平时成交时最常说的句子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门店现场或产品使用场景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同行内容里你认可和不认可的风格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AI 最擅长的是重组，不是凭空创造。你的现场感越足，它写得越像真人。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本章 15 分钟动作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写完你的最小业务信息表。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找出 10 句客户原话。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用提示词卡 01 跑出 7 条脚本。</w:t>
      </w:r>
    </w:p>
    <w:p>
      <w:r>
        <w:br w:type="page"/>
      </w:r>
    </w:p>
    <w:p>
      <w:pPr>
        <w:spacing w:before="240" w:after="320"/>
        <w:jc w:val="center"/>
      </w:pPr>
      <w:r>
        <w:rPr>
          <w:rFonts w:ascii="Microsoft YaHei" w:hAnsi="Microsoft YaHei" w:eastAsia="Microsoft YaHei"/>
          <w:b/>
          <w:sz w:val="36"/>
        </w:rPr>
        <w:t>第 3 章 7 种最稳的短视频脚本结构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很多人脚本写不出来，不是没有内容，而是不知道同一份资料能换多少种结构。只要你掌握几个稳定骨架，一份资料就能拆出一批内容。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结构 01: 避坑型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适合场景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用户顾虑重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行业信息差大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需要建立信任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公式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`别急着做 X，先看这 1 个坑 -&gt; 解释为什么 -&gt; 给出正确动作 -&gt; 留行动口`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结构 02: 对比型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适合场景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你的方案和常见做法差异明显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你需要说明“为什么不是所有人都该这样做”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公式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`很多人以为 A 更好 -&gt; 实际上 B 更适合某类人 -&gt; 举 1 个场景 -&gt; 留关键词`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结构 03: 清单型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适合场景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教步骤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拆动作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降低上手门槛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公式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`如果你也卡在 X，先做这 3 件事 -&gt; 逐条解释 -&gt; 总结结果`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结构 04: 场景型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适合场景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本地门店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服务型业务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用户容易代入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公式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`如果你现在正在某个具体场景 -&gt; 你大概率会遇到什么 -&gt; 为什么这样处理更省事`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结构 05: 故事型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适合场景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有真实客户经历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想降低广告感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想提升停留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公式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`上周有个客户来问我 -&gt; 他原本担心什么 -&gt; 后来怎么处理 -&gt; 结果是什么`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结构 06: 误区型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适合场景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用户常见认知错得很整齐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你需要快速区分懂行和不懂行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公式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`很多人以为 X -&gt; 其实真正的问题在 Y -&gt; 给一个更准确的判断标准`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结构 07: 成交型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适合场景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已经有关注和基础信任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需要导向咨询、领资料、下单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公式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`如果你是某类人 -&gt; 现在最适合先做什么 -&gt; 我给你什么资料或入口`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提示词卡 03: 一份资料生成 7 种结构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```text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请根据下面这份业务资料，分别用避坑型、对比型、清单型、场景型、故事型、误区型、成交型，各写 1 条 30 秒短视频脚本。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要求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每条语气都像真人说话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不要重复同样的开头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结尾必须有一个具体动作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如何选结构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不要问“哪种结构最好”，要问“这条内容要解决什么问题”。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要建立信任: 先用避坑型、误区型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要提升代入: 先用场景型、故事型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要给动作: 先用清单型、成交型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本章 15 分钟动作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1. 选你最熟的一项产品或服务。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2. 用 7 种结构各写 1 条。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3. 挑出最像你平时会说的话的 2 条，留到下一章改。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 第 4 章 一份资料拆出 10 条内容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现在你已经有了基础结构，下一步不是继续研究理论，而是学会“拆”。真正高频输出的人，靠的不是一直找新资料，而是把同一份资料反复拆出不同角度。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拆法 01: 按客户阶段拆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同样一项服务，刚认识你的客户和准备下单的客户，关注点完全不同。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不了解阶段: 讲是什么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比较阶段: 讲为什么不同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犹豫阶段: 讲怎么选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成交阶段: 讲怎么开始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拆法 02: 按顾虑拆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把一个产品最常见的 5 个顾虑各写成一条: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怕贵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怕麻烦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怕无效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怕踩坑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怕不适合自己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拆法 03: 按场景拆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同一个产品，能出现在不同生活场景里。场景一变，脚本就变。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例如你卖的是职业规划咨询: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想跳槽的时候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年终复盘的时候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连续加班又迷茫的时候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被领导否定之后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拆法 04: 按反差拆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反差是短视频很稳的停留工具。你可以这样拆: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你以为越复杂越专业，其实越难执行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你以为先拍再说，其实先做脚本库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你以为缺灵感，其实缺资料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提示词卡 04: 一份资料拆 10 条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```text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请根据下面这份业务资料，从客户阶段、用户顾虑、使用场景、常见误区、反差观点 5 个角度，输出 10 条不同的短视频题目和对应的 30 秒脚本提纲。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要求: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1. 不要重复同一卖点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2. 每条都要有明确受众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3. 每条都要有具体 CTA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批量之后先筛，再改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不要一口气把 10 条都精修。批量生成之后，先做三类标记: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A 类: 一看就能拍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B 类: 有价值，但语言太生硬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C 类: 卖点太弱，直接删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你的效率，不在于“每条都改得很精”，而在于先留下值得改的那一批。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本章 15 分钟动作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用提示词卡 04 生成 10 条题目和提纲。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立即标出 A、B、C 三类。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只拿 3 条 A 类脚本进入下一章。</w:t>
      </w:r>
    </w:p>
    <w:p>
      <w:r>
        <w:br w:type="page"/>
      </w:r>
    </w:p>
    <w:p>
      <w:pPr>
        <w:spacing w:before="240" w:after="320"/>
        <w:jc w:val="center"/>
      </w:pPr>
      <w:r>
        <w:rPr>
          <w:rFonts w:ascii="Microsoft YaHei" w:hAnsi="Microsoft YaHei" w:eastAsia="Microsoft YaHei"/>
          <w:b/>
          <w:sz w:val="36"/>
        </w:rPr>
        <w:t>第 5 章 把机器腔改成人话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AI 写出来像机器人，是很多人最容易半途而废的原因。其实机器腔不是玄学，它有很明确的症状。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机器腔的 5 个症状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形容词太多，信息太少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一句话太完整，像写作文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没有生活细节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说的都是正确废话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结尾像统一客服模板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最有效的修法: 先删，再加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先删掉这 4 类东西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极致、全面、高效、优质、赋能这类空词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一长串排比句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没有场景支撑的趋势判断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一切“欢迎大家前来了解”的废结尾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再加上这 4 类东西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客户真的会说的话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一个具体场景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一个具体动作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你平时的口头表达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示例: 机器腔改写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原句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“本产品致力于为用户提供高效便捷的解决方案，帮助大家轻松实现内容创作效率提升。”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改写后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“如果你每天最卡的是第一句，那先别想着拍得多好，先把今天要说什么写出来。”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原句的问题是每个字都对，但没有人会这么说。改写后不一定华丽，但像真人。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提示词卡 05: 机器腔修正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```text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下面是一段 AI 生成的短视频脚本。请保留核心意思，但删掉所有空泛形容词，加入一个生活场景和一个更像真人说话的表达。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要求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不要写成营销文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每句尽量短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结尾留下一个具体动作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提示词卡 06: 加入口头禅和原话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```text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请根据以下老板常用表达和客户原话，重写这条脚本，让它更像真实口播。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老板常用表达: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 xml:space="preserve">- 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客户原话: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 xml:space="preserve">- 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要求: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1. 不要堆砌形容词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2. 保留生活感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3. 像一个人站在镜头前自然说出来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本章 15 分钟动作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找出 3 条你觉得最像机器人的脚本。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按“删空词、加场景、加原话、改结尾”的顺序重写。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读一遍，如果你自己都不会这样说，再改一次。</w:t>
      </w:r>
    </w:p>
    <w:p>
      <w:r>
        <w:br w:type="page"/>
      </w:r>
    </w:p>
    <w:p>
      <w:pPr>
        <w:spacing w:before="240" w:after="320"/>
        <w:jc w:val="center"/>
      </w:pPr>
      <w:r>
        <w:rPr>
          <w:rFonts w:ascii="Microsoft YaHei" w:hAnsi="Microsoft YaHei" w:eastAsia="Microsoft YaHei"/>
          <w:b/>
          <w:sz w:val="36"/>
        </w:rPr>
        <w:t>第 6 章 把脚本变成成交入口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很多内容看起来不错，但发完没有咨询，问题通常不在内容本身，而在结尾没有动作。观众看完之后，不知道下一步该干嘛。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CTA 不是一句“点个赞”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好的 CTA 必须满足 3 个条件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动作具体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门槛低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和内容强相关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下面这些 CTA 往往没用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觉得有用点个赞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关注我获取更多干货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欢迎大家私信咨询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更有效的 CTA 是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评论 `脚本`，我把目录发你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评论 `模板`，我发你最小提示词卡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私信 `脚本库`，我发你样章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评论区承接的核心原则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关键词要短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一条内容只保留 1 个关键词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关键词必须和当前内容强相关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回复模板不要像群发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提示词卡 07: 给脚本补 CTA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```text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请为下面这条短视频脚本设计 3 个不同强度的 CTA。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要求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都是低门槛动作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不要出现收益承诺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一个适合评论区，一个适合私信，一个适合直播口播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私信回复模板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#### 模板 01: 要目录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你如果现在最大的问题是“有产品但写不出持续内容”，先看这个目录。它不是发财话术，而是把产品资料拆成能拍脚本的流程。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#### 模板 02: 犹豫要不要买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如果你现在每天都卡在“今天发什么”，先用这份 19.9 元的手册把脚本库做出来。脚本稳定了，后面拍摄、剪辑、成交都会轻一点。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#### 模板 03: 问有没有纸书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纸书版会等这套方法验证后再做。现在先用电子版跑流程，速度更快，也更方便照着改。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本章 15 分钟动作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1. 给你最好的 5 条脚本，各补 1 个关键词 CTA。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2. 给这 5 条脚本写一条对应的私信回复。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3. 检查有没有任何“保证结果”的表达，全部删掉。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 第 7 章 7 天做出 100 条脚本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当你前面几章都跑通后，就不要再停留在“一次写 7 条”的阶段了。真正能形成内容优势的人，会把生产动作压缩成一个 7 天循环。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Day 1: 整理资料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更新产品资料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补充客户原话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标出最近常见问题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Day 2: 做选题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从顾虑、场景、误区、故事 4 个角度各拆一批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目标是先列出 30 个题目，不是写完 30 条脚本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Day 3: 批量生成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一次性跑 30 条提纲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不精修，只做首轮筛选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Day 4: 筛选与重写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把 A 类留下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把 B 类重写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把 C 类直接删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Day 5: 加真人感和 CTA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补生活场景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补客户原话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补评论区关键词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Day 6: 转成拍摄脚本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给每条脚本补镜头提示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标记是否需要道具、截图、场景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Day 7: 复盘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哪类脚本最好写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哪类脚本最容易机器腔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哪类 CTA 反馈最好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这样跑 7 天之后，你很容易得到 60 到 100 条候选脚本。这里的关键不是绝对数量，而是你已经搭起了“继续生成”的系统。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提示词卡 08: 30 条题目批量生成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```text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请围绕以下业务信息，从用户顾虑、用户误区、真实场景、客户故事、常见问题 5 个方向，各输出 6 个短视频题目，共 30 个。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要求: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1. 标明适合的受众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2. 标明建议使用的脚本结构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3. 不要写收益承诺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提示词卡 09: 从题目到提纲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```text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请把下面 10 个题目分别展开成短视频脚本提纲。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每条提纲包含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开头钩子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正文 3 个要点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结尾 CTA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本章 15 分钟动作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1. 给自己安排一个 7 天循环。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2. 今天先完成 Day 1 和 Day 2。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3. 不求完美，先把 30 个题目列出来。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 第 8 章 最常见的翻车点和合规边界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如果你做的是实操型内容产品，真正会毁掉成交的，不只是内容做得差，还有用户一眼看出你在卖焦虑，或者你说得太满。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最常见的 5 个翻车点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1. 标题在卖幻想，不在卖结果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2. 案例没有过程，只有结论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3. 内容全是大词，没有截图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4. 评论区放大焦虑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5. 把普通数字手册说成正式电子出版物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标题怎么避免焦虑味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别写: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AI 时代白手起家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小白暴富先机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一部手机轻松赚钱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写: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- 7 天做出 100 条短视频脚本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- 30 个 AI 工作流直接套用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- 不会写口播稿的人，先搭脚本库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案例必须讲过程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案例至少要包含: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1. 原始输入是什么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2. AI 第一版输出是什么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3. 你改了什么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4. 最后成品变成什么样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没有过程的案例，用户只会觉得你在编。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提示词卡 10: 检查是否夸大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```text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请检查下面这段产品文案，找出所有可能引发夸大承诺、收益误导、或者像焦虑营销的表达，并改成更稳妥的说法。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提示词卡 11: 让案例更可信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```text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请根据下面这个案例信息，重写成一个更可信的案例描述。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要求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强调过程，不夸大结果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写清楚输入、输出、修改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不出现任何保证收益的说法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### 提示词卡 12: 检查标题与 CTA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```text</w:t>
      </w:r>
    </w:p>
    <w:p>
      <w:pPr>
        <w:spacing w:before="20" w:after="20" w:line="276" w:lineRule="auto"/>
        <w:ind w:left="397" w:right="227"/>
        <w:jc w:val="left"/>
        <w:shd w:fill="F3F4F6"/>
      </w:pPr>
      <w:r>
        <w:rPr>
          <w:rFonts w:ascii="Menlo" w:hAnsi="Menlo" w:eastAsia="Menlo"/>
          <w:b w:val="0"/>
          <w:sz w:val="18"/>
        </w:rPr>
        <w:t>请检查以下标题和 CTA 是否存在“卖焦虑”“夸大收益”“过度承诺”的问题，并各给出 3 个更具体、更结果导向的替代版本。</w:t>
      </w:r>
    </w:p>
    <w:p>
      <w:pPr>
        <w:spacing w:before="200" w:after="120" w:line="288" w:lineRule="auto"/>
        <w:jc w:val="left"/>
      </w:pPr>
      <w:r>
        <w:rPr>
          <w:rFonts w:ascii="Microsoft YaHei" w:hAnsi="Microsoft YaHei" w:eastAsia="Microsoft YaHei"/>
          <w:b/>
          <w:sz w:val="26"/>
        </w:rPr>
        <w:t>本章 15 分钟动作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检查你已经写好的 10 条脚本标题。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删掉所有“白手起家、轻松赚钱、暴涨、躺赚”等表达。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把每条 CTA 改成“领目录、领样章、领模板”这类具体动作。</w:t>
      </w:r>
    </w:p>
    <w:p>
      <w:r>
        <w:br w:type="page"/>
      </w:r>
    </w:p>
    <w:p>
      <w:pPr>
        <w:spacing w:before="240" w:after="320"/>
        <w:jc w:val="center"/>
      </w:pPr>
      <w:r>
        <w:rPr>
          <w:rFonts w:ascii="Microsoft YaHei" w:hAnsi="Microsoft YaHei" w:eastAsia="Microsoft YaHei"/>
          <w:b/>
          <w:sz w:val="36"/>
        </w:rPr>
        <w:t>附录 A 最小业务信息模板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我卖的是什么: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最常见的客户是谁: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客户最常见的 3 个顾虑: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客户最想得到的 3 个结果: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我平时说话的口气: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我不想让内容里出现的词: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我最想先卖的入口:</w:t>
      </w:r>
    </w:p>
    <w:p>
      <w:r>
        <w:br w:type="page"/>
      </w:r>
    </w:p>
    <w:p>
      <w:pPr>
        <w:spacing w:before="240" w:after="320"/>
        <w:jc w:val="center"/>
      </w:pPr>
      <w:r>
        <w:rPr>
          <w:rFonts w:ascii="Microsoft YaHei" w:hAnsi="Microsoft YaHei" w:eastAsia="Microsoft YaHei"/>
          <w:b/>
          <w:sz w:val="36"/>
        </w:rPr>
        <w:t>附录 B 脚本生产表示例</w:t>
      </w:r>
    </w:p>
    <w:p>
      <w:pPr>
        <w:spacing w:before="120" w:after="80" w:line="312" w:lineRule="auto"/>
        <w:jc w:val="left"/>
      </w:pPr>
      <w:r>
        <w:rPr>
          <w:rFonts w:ascii="Microsoft YaHei" w:hAnsi="Microsoft YaHei" w:eastAsia="Microsoft YaHei"/>
          <w:b/>
          <w:sz w:val="22"/>
        </w:rPr>
        <w:t>建议至少包含以下字段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编号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产品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客户类型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话题角度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结构类型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开头钩子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CTA 关键词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状态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发布时间</w:t>
      </w:r>
    </w:p>
    <w:p>
      <w:pPr>
        <w:pStyle w:val="ListBullet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数据反馈</w:t>
      </w:r>
    </w:p>
    <w:p>
      <w:r>
        <w:br w:type="page"/>
      </w:r>
    </w:p>
    <w:p>
      <w:pPr>
        <w:spacing w:before="240" w:after="320"/>
        <w:jc w:val="center"/>
      </w:pPr>
      <w:r>
        <w:rPr>
          <w:rFonts w:ascii="Microsoft YaHei" w:hAnsi="Microsoft YaHei" w:eastAsia="Microsoft YaHei"/>
          <w:b/>
          <w:sz w:val="36"/>
        </w:rPr>
        <w:t>附录 C 你现在就能开始的最小动作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如果你看到这里已经有点乱，别继续囤知识。现在只做下面 5 件事: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写完最小业务信息表。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找出 10 句客户原话。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用提示词卡 01 跑出 7 条脚本。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用提示词卡 05 把其中 2 条改成人话。</w:t>
      </w:r>
    </w:p>
    <w:p>
      <w:pPr>
        <w:pStyle w:val="ListNumber"/>
        <w:spacing w:before="0" w:after="60" w:line="324" w:lineRule="auto"/>
        <w:ind w:left="227"/>
        <w:jc w:val="left"/>
      </w:pPr>
      <w:r>
        <w:rPr>
          <w:rFonts w:ascii="SimSun" w:hAnsi="SimSun" w:eastAsia="SimSun"/>
          <w:b w:val="0"/>
          <w:sz w:val="21"/>
        </w:rPr>
        <w:t>给这 2 条各补 1 个 CTA。</w:t>
      </w:r>
    </w:p>
    <w:p>
      <w:pPr>
        <w:spacing w:before="0" w:after="80" w:line="403" w:lineRule="auto"/>
        <w:ind w:firstLine="420"/>
        <w:jc w:val="both"/>
      </w:pPr>
      <w:r>
        <w:rPr>
          <w:rFonts w:ascii="SimSun" w:hAnsi="SimSun" w:eastAsia="SimSun"/>
          <w:b w:val="0"/>
          <w:sz w:val="22"/>
        </w:rPr>
        <w:t>做完这 5 件事，你已经不是“在学 AI 内容”，而是已经开始搭自己的内容生产线。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74" w:right="1361" w:bottom="1361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imSun" w:hAnsi="SimSun" w:eastAsia="SimSun"/>
        <w:b w:val="0"/>
        <w:sz w:val="18"/>
      </w:rPr>
      <w:t>7 天做出 100 条短视频脚本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