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ITC_13.34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ITC_13.34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whitespace new password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2026-04-26T02:54:32.251Z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cddbc49a-1178-40bb-957f-629d5a68b4c3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ITC_13.34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whitespace new password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     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15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ITC_13.34: status code match expected list</w:t>
      </w:r>
    </w:p>
    <w:p>
      <w:r>
        <w:t xml:space="preserve">2. [PASS] ITC_13.34: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User.ResetFailed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Passwords must be at least 6 characters.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ITC_13.34</w:t>
      </w:r>
    </w:p>
    <w:p>
      <w:r>
        <w:t xml:space="preserve">[log] Description    : Reset password with whitespace new password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&lt;SYSADMIN_TOKEN&gt;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ITC_13.34</w:t>
      </w:r>
    </w:p>
    <w:p>
      <w:r>
        <w:t xml:space="preserve">[log] Description          : Reset password with whitespace new password</w:t>
      </w:r>
    </w:p>
    <w:p>
      <w:r>
        <w:t xml:space="preserve">[log] Action               : reset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resetfailed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{"code":"User.ResetFailed","description":"Passwords must be at least 6 characters."}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2026-04-26T02:54:31.979Z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2026-04-26T02:54:32.252Z</dcterms:created>
  <dcterms:modified xsi:type="dcterms:W3CDTF">2026-04-26T02:54:32.252Z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