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B1F6" w14:textId="1E186670" w:rsidR="009821EB" w:rsidRPr="009821EB" w:rsidRDefault="00B31BCD" w:rsidP="009821EB">
      <w:pPr>
        <w:pStyle w:val="1"/>
        <w:rPr>
          <w:rFonts w:ascii="Arial Black" w:hAnsi="Arial Black"/>
          <w:i/>
          <w:sz w:val="40"/>
          <w:szCs w:val="40"/>
        </w:rPr>
      </w:pPr>
      <w:bookmarkStart w:id="0" w:name="_Toc158368926"/>
      <w:r w:rsidRPr="009821EB">
        <w:rPr>
          <w:rFonts w:ascii="Arial Black" w:hAnsi="Arial Black"/>
          <w:i/>
          <w:color w:val="538135" w:themeColor="accent6" w:themeShade="BF"/>
          <w:sz w:val="40"/>
          <w:szCs w:val="40"/>
        </w:rPr>
        <w:t>Тенденции на рынке труда</w:t>
      </w:r>
      <w:bookmarkEnd w:id="0"/>
    </w:p>
    <w:p w14:paraId="547EBC61" w14:textId="77777777" w:rsidR="00C66115" w:rsidRDefault="00C66115">
      <w:pPr>
        <w:spacing w:after="0" w:line="240" w:lineRule="auto"/>
      </w:pPr>
      <w:r>
        <w:br w:type="page"/>
      </w:r>
    </w:p>
    <w:sdt>
      <w:sdtPr>
        <w:id w:val="-919633535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32A14A57" w14:textId="3C96145F" w:rsidR="00C66115" w:rsidRDefault="00C66115">
          <w:pPr>
            <w:pStyle w:val="ac"/>
          </w:pPr>
          <w:r>
            <w:t>Оглавление</w:t>
          </w:r>
        </w:p>
        <w:p w14:paraId="1FBDA830" w14:textId="4057C526" w:rsidR="00C66115" w:rsidRDefault="00C661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8368926" w:history="1">
            <w:r w:rsidRPr="00DC403F">
              <w:rPr>
                <w:rStyle w:val="a4"/>
                <w:rFonts w:ascii="Arial Black" w:hAnsi="Arial Black"/>
                <w:i/>
                <w:noProof/>
                <w:color w:val="034990" w:themeColor="hyperlink" w:themeShade="BF"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0BA2" w14:textId="58899547" w:rsidR="00C66115" w:rsidRDefault="00C6611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8368927" w:history="1">
            <w:r w:rsidRPr="00DC403F">
              <w:rPr>
                <w:rStyle w:val="a4"/>
                <w:rFonts w:cstheme="minorHAnsi"/>
                <w:b/>
                <w:noProof/>
                <w:color w:val="034990" w:themeColor="hyperlink" w:themeShade="BF"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29A8" w14:textId="476DEF3F" w:rsidR="00C66115" w:rsidRDefault="00C6611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8368928" w:history="1">
            <w:r w:rsidRPr="00DC403F">
              <w:rPr>
                <w:rStyle w:val="a4"/>
                <w:rFonts w:cstheme="minorHAnsi"/>
                <w:b/>
                <w:noProof/>
                <w:color w:val="034990" w:themeColor="hyperlink" w:themeShade="BF"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E9C7" w14:textId="65D9FFDC" w:rsidR="00C66115" w:rsidRDefault="00C6611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8368929" w:history="1">
            <w:r w:rsidRPr="00DC403F">
              <w:rPr>
                <w:rStyle w:val="a4"/>
                <w:rFonts w:cstheme="minorHAnsi"/>
                <w:b/>
                <w:noProof/>
                <w:color w:val="034990" w:themeColor="hyperlink" w:themeShade="BF"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C957" w14:textId="4CB6E6B6" w:rsidR="00C66115" w:rsidRDefault="00C66115">
          <w:r>
            <w:rPr>
              <w:b/>
              <w:bCs/>
            </w:rPr>
            <w:fldChar w:fldCharType="end"/>
          </w:r>
        </w:p>
      </w:sdtContent>
    </w:sdt>
    <w:p w14:paraId="291E9E9F" w14:textId="2677943D" w:rsidR="009821EB" w:rsidRDefault="009821EB">
      <w:pPr>
        <w:spacing w:after="0" w:line="240" w:lineRule="auto"/>
      </w:pPr>
      <w:r>
        <w:br w:type="page"/>
      </w:r>
    </w:p>
    <w:p w14:paraId="5B75F452" w14:textId="77777777" w:rsidR="00022926" w:rsidRPr="009821EB" w:rsidRDefault="00B31BCD" w:rsidP="009821EB">
      <w:pPr>
        <w:pStyle w:val="2"/>
        <w:rPr>
          <w:rFonts w:asciiTheme="minorHAnsi" w:hAnsiTheme="minorHAnsi" w:cstheme="minorHAnsi"/>
          <w:b/>
          <w:sz w:val="32"/>
          <w:szCs w:val="32"/>
        </w:rPr>
      </w:pPr>
      <w:bookmarkStart w:id="1" w:name="_Toc158368927"/>
      <w:r w:rsidRPr="009821EB">
        <w:rPr>
          <w:rFonts w:asciiTheme="minorHAnsi" w:hAnsiTheme="minorHAnsi" w:cstheme="minorHAnsi"/>
          <w:b/>
          <w:sz w:val="32"/>
          <w:szCs w:val="32"/>
        </w:rPr>
        <w:lastRenderedPageBreak/>
        <w:t>Экономическая активность населения.</w:t>
      </w:r>
      <w:bookmarkEnd w:id="1"/>
    </w:p>
    <w:p w14:paraId="572AD257" w14:textId="6F6DC11C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 xml:space="preserve"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spellStart"/>
      <w:proofErr w:type="gramStart"/>
      <w:r w:rsidRPr="009821EB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9821EB">
        <w:rPr>
          <w:rFonts w:ascii="Times New Roman" w:hAnsi="Times New Roman"/>
          <w:sz w:val="28"/>
          <w:szCs w:val="28"/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 xml:space="preserve">В численности экономически активного населения 69,9 </w:t>
      </w:r>
      <w:proofErr w:type="spellStart"/>
      <w:proofErr w:type="gramStart"/>
      <w:r w:rsidRPr="009821EB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9821EB">
        <w:rPr>
          <w:rFonts w:ascii="Times New Roman" w:hAnsi="Times New Roman"/>
          <w:sz w:val="28"/>
          <w:szCs w:val="28"/>
        </w:rPr>
        <w:t xml:space="preserve"> классифицировались как занятые экономической деятельностью и 4,9 </w:t>
      </w:r>
      <w:proofErr w:type="spellStart"/>
      <w:r w:rsidRPr="009821EB">
        <w:rPr>
          <w:rFonts w:ascii="Times New Roman" w:hAnsi="Times New Roman"/>
          <w:sz w:val="28"/>
          <w:szCs w:val="28"/>
        </w:rPr>
        <w:t>млн.человек</w:t>
      </w:r>
      <w:proofErr w:type="spellEnd"/>
      <w:r w:rsidRPr="009821EB">
        <w:rPr>
          <w:rFonts w:ascii="Times New Roman" w:hAnsi="Times New Roman"/>
          <w:sz w:val="28"/>
          <w:szCs w:val="28"/>
        </w:rPr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9821EB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9821EB">
        <w:rPr>
          <w:rFonts w:ascii="Times New Roman" w:hAnsi="Times New Roman"/>
          <w:sz w:val="28"/>
          <w:szCs w:val="28"/>
        </w:rPr>
        <w:t>, или на 13,3%.</w:t>
      </w:r>
    </w:p>
    <w:p w14:paraId="0B414DA7" w14:textId="7AE7DAF5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9ADA" w14:textId="77777777" w:rsidR="00C66115" w:rsidRDefault="00B31BCD" w:rsidP="00C661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4CD7F823" w14:textId="77777777" w:rsidR="00C66115" w:rsidRDefault="00C661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10B5DE9" w14:textId="480D99F4" w:rsidR="00022926" w:rsidRPr="00C66115" w:rsidRDefault="00B31BCD" w:rsidP="00C66115">
      <w:pPr>
        <w:pStyle w:val="2"/>
        <w:rPr>
          <w:rFonts w:asciiTheme="minorHAnsi" w:hAnsiTheme="minorHAnsi" w:cstheme="minorHAnsi"/>
          <w:b/>
          <w:sz w:val="32"/>
        </w:rPr>
      </w:pPr>
      <w:bookmarkStart w:id="2" w:name="_Toc158368928"/>
      <w:r w:rsidRPr="00C66115">
        <w:rPr>
          <w:rFonts w:asciiTheme="minorHAnsi" w:hAnsiTheme="minorHAnsi" w:cstheme="minorHAnsi"/>
          <w:b/>
          <w:sz w:val="32"/>
        </w:rPr>
        <w:lastRenderedPageBreak/>
        <w:t>Безработица среди мужчин и женщин.</w:t>
      </w:r>
      <w:bookmarkEnd w:id="2"/>
    </w:p>
    <w:p w14:paraId="7C1E60AC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1DC137DF" w:rsidR="00B31BCD" w:rsidRPr="009821EB" w:rsidRDefault="00B31BCD" w:rsidP="00C661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C66115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(6,2%).</w:t>
      </w:r>
      <w:r w:rsidR="00C66115">
        <w:rPr>
          <w:rStyle w:val="af2"/>
          <w:rFonts w:ascii="Times New Roman" w:hAnsi="Times New Roman"/>
          <w:sz w:val="28"/>
          <w:szCs w:val="28"/>
        </w:rPr>
        <w:footnoteReference w:id="1"/>
      </w:r>
    </w:p>
    <w:p w14:paraId="5A3F85C4" w14:textId="5B50D899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9821EB">
        <w:rPr>
          <w:rFonts w:ascii="Times New Roman" w:hAnsi="Times New Roman"/>
          <w:sz w:val="28"/>
          <w:szCs w:val="28"/>
        </w:rPr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29279D22" w:rsidR="00C66115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FDA6A29" w14:textId="4A6BF0C9" w:rsidR="00B31BCD" w:rsidRPr="009821EB" w:rsidRDefault="00C66115" w:rsidP="00C661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B6BCFD" w14:textId="77777777" w:rsidR="00022926" w:rsidRPr="009821EB" w:rsidRDefault="00B31BCD" w:rsidP="009821EB">
      <w:pPr>
        <w:pStyle w:val="2"/>
        <w:rPr>
          <w:rFonts w:asciiTheme="minorHAnsi" w:hAnsiTheme="minorHAnsi" w:cstheme="minorHAnsi"/>
          <w:b/>
          <w:sz w:val="32"/>
          <w:szCs w:val="32"/>
        </w:rPr>
      </w:pPr>
      <w:bookmarkStart w:id="3" w:name="_Toc158368929"/>
      <w:r w:rsidRPr="009821EB">
        <w:rPr>
          <w:rFonts w:asciiTheme="minorHAnsi" w:hAnsiTheme="minorHAnsi" w:cstheme="minorHAnsi"/>
          <w:b/>
          <w:sz w:val="32"/>
          <w:szCs w:val="32"/>
        </w:rPr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2ADBA0FA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 w:rsidRPr="009821EB">
        <w:rPr>
          <w:rFonts w:ascii="Times New Roman" w:hAnsi="Times New Roman"/>
          <w:sz w:val="28"/>
          <w:szCs w:val="28"/>
        </w:rPr>
        <w:lastRenderedPageBreak/>
        <w:t>образованием</w:t>
      </w:r>
      <w:r w:rsidR="00C66115">
        <w:rPr>
          <w:rStyle w:val="af2"/>
          <w:rFonts w:ascii="Times New Roman" w:hAnsi="Times New Roman"/>
          <w:sz w:val="28"/>
          <w:szCs w:val="28"/>
        </w:rPr>
        <w:footnoteReference w:id="2"/>
      </w:r>
      <w:r w:rsidR="00C66115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составил 81,5%, уровень безработицы</w:t>
      </w:r>
      <w:r w:rsidR="00C66115">
        <w:rPr>
          <w:rStyle w:val="af2"/>
          <w:rFonts w:ascii="Times New Roman" w:hAnsi="Times New Roman"/>
          <w:sz w:val="28"/>
          <w:szCs w:val="28"/>
        </w:rPr>
        <w:footnoteReference w:id="3"/>
      </w:r>
      <w:r w:rsidRPr="009821EB">
        <w:rPr>
          <w:rFonts w:ascii="Times New Roman" w:hAnsi="Times New Roman"/>
          <w:sz w:val="28"/>
          <w:szCs w:val="28"/>
        </w:rPr>
        <w:t> - 3,6%, со средним</w:t>
      </w:r>
      <w:r w:rsidR="00C66115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427287E" w14:textId="77777777" w:rsidR="00BC690F" w:rsidRDefault="005C216B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  <w:sectPr w:rsidR="00BC690F" w:rsidSect="00C6611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821EB">
        <w:rPr>
          <w:rFonts w:ascii="Times New Roman" w:hAnsi="Times New Roman"/>
          <w:sz w:val="28"/>
          <w:szCs w:val="28"/>
        </w:rPr>
        <w:lastRenderedPageBreak/>
        <w:t>Таблица 1</w:t>
      </w:r>
      <w:r w:rsidR="00BB75A3" w:rsidRPr="009821EB">
        <w:rPr>
          <w:rFonts w:ascii="Times New Roman" w:hAnsi="Times New Roman"/>
          <w:sz w:val="28"/>
          <w:szCs w:val="28"/>
        </w:rPr>
        <w:t xml:space="preserve">. </w:t>
      </w:r>
      <w:r w:rsidR="00B31BCD" w:rsidRPr="009821EB">
        <w:rPr>
          <w:rFonts w:ascii="Times New Roman" w:hAnsi="Times New Roman"/>
          <w:sz w:val="28"/>
          <w:szCs w:val="28"/>
        </w:rPr>
        <w:t xml:space="preserve">Экономическая активность населения в возрасте 15-72 </w:t>
      </w:r>
      <w:r w:rsidR="009821EB" w:rsidRPr="009821EB">
        <w:rPr>
          <w:rFonts w:ascii="Times New Roman" w:hAnsi="Times New Roman"/>
          <w:sz w:val="28"/>
          <w:szCs w:val="28"/>
        </w:rPr>
        <w:t>лет,</w:t>
      </w:r>
      <w:r w:rsidR="00B31BCD" w:rsidRPr="009821EB">
        <w:rPr>
          <w:rFonts w:ascii="Times New Roman" w:hAnsi="Times New Roman"/>
          <w:sz w:val="28"/>
          <w:szCs w:val="28"/>
        </w:rPr>
        <w:t> имеющего профессиональное образование, по профессиям и специальностям по диплому</w:t>
      </w:r>
      <w:r w:rsidR="00BB75A3" w:rsidRPr="009821EB">
        <w:rPr>
          <w:rFonts w:ascii="Times New Roman" w:hAnsi="Times New Roman"/>
          <w:sz w:val="28"/>
          <w:szCs w:val="28"/>
        </w:rPr>
        <w:t xml:space="preserve"> </w:t>
      </w:r>
      <w:r w:rsidR="00B31BCD" w:rsidRPr="009821EB">
        <w:rPr>
          <w:rFonts w:ascii="Times New Roman" w:hAnsi="Times New Roman"/>
          <w:sz w:val="28"/>
          <w:szCs w:val="28"/>
        </w:rPr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3217"/>
        <w:gridCol w:w="1659"/>
        <w:gridCol w:w="1309"/>
        <w:gridCol w:w="1664"/>
        <w:gridCol w:w="1771"/>
        <w:gridCol w:w="1545"/>
      </w:tblGrid>
      <w:tr w:rsidR="00C63AAE" w:rsidRPr="00B31BCD" w14:paraId="1B11FE61" w14:textId="77777777" w:rsidTr="00BC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vMerge w:val="restart"/>
            <w:hideMark/>
          </w:tcPr>
          <w:p w14:paraId="32FACDBE" w14:textId="77777777" w:rsidR="00B31BCD" w:rsidRPr="00B31BCD" w:rsidRDefault="00B31BCD" w:rsidP="009821EB">
            <w:r w:rsidRPr="00B31BCD">
              <w:lastRenderedPageBreak/>
              <w:t> </w:t>
            </w:r>
          </w:p>
        </w:tc>
        <w:tc>
          <w:tcPr>
            <w:tcW w:w="743" w:type="pct"/>
            <w:vMerge w:val="restart"/>
            <w:hideMark/>
          </w:tcPr>
          <w:p w14:paraId="5AB3CA4A" w14:textId="77777777" w:rsidR="00B31BCD" w:rsidRPr="00B31BCD" w:rsidRDefault="00B31BCD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31" w:type="pct"/>
            <w:gridSpan w:val="2"/>
            <w:hideMark/>
          </w:tcPr>
          <w:p w14:paraId="3E6451AC" w14:textId="77777777" w:rsidR="00B31BCD" w:rsidRPr="00B31BCD" w:rsidRDefault="00B31BCD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93" w:type="pct"/>
            <w:vMerge w:val="restart"/>
            <w:hideMark/>
          </w:tcPr>
          <w:p w14:paraId="299E16B1" w14:textId="77777777" w:rsidR="00B31BCD" w:rsidRPr="00B31BCD" w:rsidRDefault="00C63AAE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692" w:type="pct"/>
            <w:vMerge w:val="restart"/>
            <w:hideMark/>
          </w:tcPr>
          <w:p w14:paraId="30D94AA9" w14:textId="77777777" w:rsidR="00B31BCD" w:rsidRPr="00B31BCD" w:rsidRDefault="00C63AAE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  <w:bookmarkStart w:id="4" w:name="_GoBack"/>
            <w:bookmarkEnd w:id="4"/>
          </w:p>
        </w:tc>
      </w:tr>
      <w:tr w:rsidR="00C63AAE" w:rsidRPr="00B31BCD" w14:paraId="42E4C969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vMerge/>
            <w:hideMark/>
          </w:tcPr>
          <w:p w14:paraId="1C587F92" w14:textId="77777777" w:rsidR="00B31BCD" w:rsidRPr="00B31BCD" w:rsidRDefault="00B31BCD" w:rsidP="009821EB"/>
        </w:tc>
        <w:tc>
          <w:tcPr>
            <w:tcW w:w="743" w:type="pct"/>
            <w:vMerge/>
            <w:hideMark/>
          </w:tcPr>
          <w:p w14:paraId="0A22BD9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hideMark/>
          </w:tcPr>
          <w:p w14:paraId="71CFEA2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45" w:type="pct"/>
            <w:hideMark/>
          </w:tcPr>
          <w:p w14:paraId="505698A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93" w:type="pct"/>
            <w:vMerge/>
            <w:hideMark/>
          </w:tcPr>
          <w:p w14:paraId="252B51C1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pct"/>
            <w:vMerge/>
            <w:hideMark/>
          </w:tcPr>
          <w:p w14:paraId="09EC2219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5E0FA10D" w14:textId="77777777" w:rsidR="00B31BCD" w:rsidRPr="00B31BCD" w:rsidRDefault="00B31BCD" w:rsidP="009821EB">
            <w:r w:rsidRPr="00B31BCD">
              <w:t>Всего</w:t>
            </w:r>
          </w:p>
        </w:tc>
        <w:tc>
          <w:tcPr>
            <w:tcW w:w="743" w:type="pct"/>
            <w:hideMark/>
          </w:tcPr>
          <w:p w14:paraId="18A25CB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586" w:type="pct"/>
            <w:hideMark/>
          </w:tcPr>
          <w:p w14:paraId="27CCC9E1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45" w:type="pct"/>
            <w:hideMark/>
          </w:tcPr>
          <w:p w14:paraId="766982F1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93" w:type="pct"/>
            <w:hideMark/>
          </w:tcPr>
          <w:p w14:paraId="48D15F52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692" w:type="pct"/>
            <w:hideMark/>
          </w:tcPr>
          <w:p w14:paraId="2342ABBA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C015ED9" w14:textId="77777777" w:rsidR="00B31BCD" w:rsidRPr="00B31BCD" w:rsidRDefault="00B31BCD" w:rsidP="009821EB"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43" w:type="pct"/>
            <w:hideMark/>
          </w:tcPr>
          <w:p w14:paraId="5BA0928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586" w:type="pct"/>
            <w:hideMark/>
          </w:tcPr>
          <w:p w14:paraId="3A22543B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45" w:type="pct"/>
            <w:hideMark/>
          </w:tcPr>
          <w:p w14:paraId="520639B1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93" w:type="pct"/>
            <w:hideMark/>
          </w:tcPr>
          <w:p w14:paraId="53E0287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92" w:type="pct"/>
            <w:hideMark/>
          </w:tcPr>
          <w:p w14:paraId="597D7662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9A6999D" w14:textId="77777777" w:rsidR="00B31BCD" w:rsidRPr="00B31BCD" w:rsidRDefault="00B31BCD" w:rsidP="009821EB">
            <w:r w:rsidRPr="00B31BCD">
              <w:t>      из них по группам специальностей:</w:t>
            </w:r>
          </w:p>
        </w:tc>
        <w:tc>
          <w:tcPr>
            <w:tcW w:w="743" w:type="pct"/>
            <w:hideMark/>
          </w:tcPr>
          <w:p w14:paraId="07601A4B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86" w:type="pct"/>
            <w:hideMark/>
          </w:tcPr>
          <w:p w14:paraId="0CDD654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45" w:type="pct"/>
            <w:hideMark/>
          </w:tcPr>
          <w:p w14:paraId="2482E07C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93" w:type="pct"/>
            <w:hideMark/>
          </w:tcPr>
          <w:p w14:paraId="4BEAB569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92" w:type="pct"/>
            <w:hideMark/>
          </w:tcPr>
          <w:p w14:paraId="063E581D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0B231919" w14:textId="77777777" w:rsidR="00B31BCD" w:rsidRPr="00B31BCD" w:rsidRDefault="00B31BCD" w:rsidP="009821EB">
            <w:r w:rsidRPr="00B31BCD">
              <w:t>экономика и управление</w:t>
            </w:r>
          </w:p>
        </w:tc>
        <w:tc>
          <w:tcPr>
            <w:tcW w:w="743" w:type="pct"/>
            <w:hideMark/>
          </w:tcPr>
          <w:p w14:paraId="5C868190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586" w:type="pct"/>
            <w:hideMark/>
          </w:tcPr>
          <w:p w14:paraId="2F2554F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45" w:type="pct"/>
            <w:hideMark/>
          </w:tcPr>
          <w:p w14:paraId="463977E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93" w:type="pct"/>
            <w:hideMark/>
          </w:tcPr>
          <w:p w14:paraId="25B9892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692" w:type="pct"/>
            <w:hideMark/>
          </w:tcPr>
          <w:p w14:paraId="59D035E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6DE968DA" w14:textId="77777777" w:rsidR="00B31BCD" w:rsidRPr="00B31BCD" w:rsidRDefault="00B31BCD" w:rsidP="009821EB"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43" w:type="pct"/>
            <w:hideMark/>
          </w:tcPr>
          <w:p w14:paraId="2E68634A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586" w:type="pct"/>
            <w:hideMark/>
          </w:tcPr>
          <w:p w14:paraId="75B5DD8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45" w:type="pct"/>
            <w:hideMark/>
          </w:tcPr>
          <w:p w14:paraId="5D00877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93" w:type="pct"/>
            <w:hideMark/>
          </w:tcPr>
          <w:p w14:paraId="7859D125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692" w:type="pct"/>
            <w:hideMark/>
          </w:tcPr>
          <w:p w14:paraId="28B96E61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5F82C24" w14:textId="77777777" w:rsidR="00B31BCD" w:rsidRPr="00B31BCD" w:rsidRDefault="00B31BCD" w:rsidP="009821EB">
            <w:r w:rsidRPr="00B31BCD">
              <w:t>гуманитарные науки</w:t>
            </w:r>
          </w:p>
        </w:tc>
        <w:tc>
          <w:tcPr>
            <w:tcW w:w="743" w:type="pct"/>
            <w:hideMark/>
          </w:tcPr>
          <w:p w14:paraId="4CC266F9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586" w:type="pct"/>
            <w:hideMark/>
          </w:tcPr>
          <w:p w14:paraId="58F54F1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45" w:type="pct"/>
            <w:hideMark/>
          </w:tcPr>
          <w:p w14:paraId="55E765F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93" w:type="pct"/>
            <w:hideMark/>
          </w:tcPr>
          <w:p w14:paraId="293F9B4F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692" w:type="pct"/>
            <w:hideMark/>
          </w:tcPr>
          <w:p w14:paraId="0835F2BB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56D056EC" w14:textId="77777777" w:rsidR="00B31BCD" w:rsidRPr="00B31BCD" w:rsidRDefault="00B31BCD" w:rsidP="009821EB">
            <w:r w:rsidRPr="00B31BCD">
              <w:t>здравоохранение</w:t>
            </w:r>
          </w:p>
        </w:tc>
        <w:tc>
          <w:tcPr>
            <w:tcW w:w="743" w:type="pct"/>
            <w:hideMark/>
          </w:tcPr>
          <w:p w14:paraId="11A376A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586" w:type="pct"/>
            <w:hideMark/>
          </w:tcPr>
          <w:p w14:paraId="470A9843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45" w:type="pct"/>
            <w:hideMark/>
          </w:tcPr>
          <w:p w14:paraId="7C802EC2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93" w:type="pct"/>
            <w:hideMark/>
          </w:tcPr>
          <w:p w14:paraId="5C8EC24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692" w:type="pct"/>
            <w:hideMark/>
          </w:tcPr>
          <w:p w14:paraId="6BC1380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055F49B3" w14:textId="77777777" w:rsidR="00B31BCD" w:rsidRPr="00B31BCD" w:rsidRDefault="00B31BCD" w:rsidP="009821EB">
            <w:r w:rsidRPr="00B31BCD">
              <w:t>строительство и архитектура</w:t>
            </w:r>
          </w:p>
        </w:tc>
        <w:tc>
          <w:tcPr>
            <w:tcW w:w="743" w:type="pct"/>
            <w:hideMark/>
          </w:tcPr>
          <w:p w14:paraId="339B049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586" w:type="pct"/>
            <w:hideMark/>
          </w:tcPr>
          <w:p w14:paraId="5D0CB16F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45" w:type="pct"/>
            <w:hideMark/>
          </w:tcPr>
          <w:p w14:paraId="4AFFC43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93" w:type="pct"/>
            <w:hideMark/>
          </w:tcPr>
          <w:p w14:paraId="51176A7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92" w:type="pct"/>
            <w:hideMark/>
          </w:tcPr>
          <w:p w14:paraId="0A5C3412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39DFE9A2" w14:textId="77777777" w:rsidR="00B31BCD" w:rsidRPr="00B31BCD" w:rsidRDefault="00B31BCD" w:rsidP="009821EB"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43" w:type="pct"/>
            <w:hideMark/>
          </w:tcPr>
          <w:p w14:paraId="5E12C91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586" w:type="pct"/>
            <w:hideMark/>
          </w:tcPr>
          <w:p w14:paraId="11B84328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45" w:type="pct"/>
            <w:hideMark/>
          </w:tcPr>
          <w:p w14:paraId="64F50EED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93" w:type="pct"/>
            <w:hideMark/>
          </w:tcPr>
          <w:p w14:paraId="284A792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692" w:type="pct"/>
            <w:hideMark/>
          </w:tcPr>
          <w:p w14:paraId="4C17C6CE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FE2ED7A" w14:textId="77777777" w:rsidR="00B31BCD" w:rsidRPr="00B31BCD" w:rsidRDefault="00B31BCD" w:rsidP="009821EB">
            <w:r w:rsidRPr="00B31BCD">
              <w:t>сельское и рыбное хозяйство</w:t>
            </w:r>
          </w:p>
        </w:tc>
        <w:tc>
          <w:tcPr>
            <w:tcW w:w="743" w:type="pct"/>
            <w:hideMark/>
          </w:tcPr>
          <w:p w14:paraId="3FBD697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586" w:type="pct"/>
            <w:hideMark/>
          </w:tcPr>
          <w:p w14:paraId="6083D5B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45" w:type="pct"/>
            <w:hideMark/>
          </w:tcPr>
          <w:p w14:paraId="3CAAC55E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93" w:type="pct"/>
            <w:hideMark/>
          </w:tcPr>
          <w:p w14:paraId="7E627299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692" w:type="pct"/>
            <w:hideMark/>
          </w:tcPr>
          <w:p w14:paraId="21D3546A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6300159" w14:textId="77777777" w:rsidR="00B31BCD" w:rsidRPr="00B31BCD" w:rsidRDefault="00B31BCD" w:rsidP="009821EB"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43" w:type="pct"/>
            <w:hideMark/>
          </w:tcPr>
          <w:p w14:paraId="2AB0B52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586" w:type="pct"/>
            <w:hideMark/>
          </w:tcPr>
          <w:p w14:paraId="58239DAC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45" w:type="pct"/>
            <w:hideMark/>
          </w:tcPr>
          <w:p w14:paraId="6964A1E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93" w:type="pct"/>
            <w:hideMark/>
          </w:tcPr>
          <w:p w14:paraId="54A413A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692" w:type="pct"/>
            <w:hideMark/>
          </w:tcPr>
          <w:p w14:paraId="3591D2DE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374FA6EE" w14:textId="77777777" w:rsidR="00B31BCD" w:rsidRPr="00B31BCD" w:rsidRDefault="00B31BCD" w:rsidP="009821EB"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43" w:type="pct"/>
            <w:hideMark/>
          </w:tcPr>
          <w:p w14:paraId="05C3CB1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586" w:type="pct"/>
            <w:hideMark/>
          </w:tcPr>
          <w:p w14:paraId="4353B20F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45" w:type="pct"/>
            <w:hideMark/>
          </w:tcPr>
          <w:p w14:paraId="7CE2CED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93" w:type="pct"/>
            <w:hideMark/>
          </w:tcPr>
          <w:p w14:paraId="24256BA4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692" w:type="pct"/>
            <w:hideMark/>
          </w:tcPr>
          <w:p w14:paraId="4A9F372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4D0A12F0" w14:textId="77777777" w:rsidR="00B31BCD" w:rsidRPr="00B31BCD" w:rsidRDefault="00B31BCD" w:rsidP="009821EB">
            <w:r w:rsidRPr="00B31BCD">
              <w:t>транспортные средства</w:t>
            </w:r>
          </w:p>
        </w:tc>
        <w:tc>
          <w:tcPr>
            <w:tcW w:w="743" w:type="pct"/>
            <w:hideMark/>
          </w:tcPr>
          <w:p w14:paraId="1685581B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586" w:type="pct"/>
            <w:hideMark/>
          </w:tcPr>
          <w:p w14:paraId="1491D243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45" w:type="pct"/>
            <w:hideMark/>
          </w:tcPr>
          <w:p w14:paraId="393C0EA3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93" w:type="pct"/>
            <w:hideMark/>
          </w:tcPr>
          <w:p w14:paraId="500A42D4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692" w:type="pct"/>
            <w:hideMark/>
          </w:tcPr>
          <w:p w14:paraId="34B2A10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574855E7" w14:textId="77777777" w:rsidR="00B31BCD" w:rsidRPr="00B31BCD" w:rsidRDefault="00B31BCD" w:rsidP="009821EB"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43" w:type="pct"/>
            <w:hideMark/>
          </w:tcPr>
          <w:p w14:paraId="0D1475F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586" w:type="pct"/>
            <w:hideMark/>
          </w:tcPr>
          <w:p w14:paraId="64FEE9B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45" w:type="pct"/>
            <w:hideMark/>
          </w:tcPr>
          <w:p w14:paraId="2258C88E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93" w:type="pct"/>
            <w:hideMark/>
          </w:tcPr>
          <w:p w14:paraId="4312B67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692" w:type="pct"/>
            <w:hideMark/>
          </w:tcPr>
          <w:p w14:paraId="3FEEECFD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31540F6E" w14:textId="77777777" w:rsidR="00B31BCD" w:rsidRPr="00B31BCD" w:rsidRDefault="00B31BCD" w:rsidP="009821EB"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43" w:type="pct"/>
            <w:hideMark/>
          </w:tcPr>
          <w:p w14:paraId="00E0C35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586" w:type="pct"/>
            <w:hideMark/>
          </w:tcPr>
          <w:p w14:paraId="49B25B9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45" w:type="pct"/>
            <w:hideMark/>
          </w:tcPr>
          <w:p w14:paraId="5A705CD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93" w:type="pct"/>
            <w:hideMark/>
          </w:tcPr>
          <w:p w14:paraId="23A57C45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692" w:type="pct"/>
            <w:hideMark/>
          </w:tcPr>
          <w:p w14:paraId="1E9D1B5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31F5803" w14:textId="77777777" w:rsidR="00B31BCD" w:rsidRPr="00B31BCD" w:rsidRDefault="00B31BCD" w:rsidP="009821EB">
            <w:r w:rsidRPr="00B31BCD">
              <w:t>культура и искусство</w:t>
            </w:r>
          </w:p>
        </w:tc>
        <w:tc>
          <w:tcPr>
            <w:tcW w:w="743" w:type="pct"/>
            <w:hideMark/>
          </w:tcPr>
          <w:p w14:paraId="1480514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586" w:type="pct"/>
            <w:hideMark/>
          </w:tcPr>
          <w:p w14:paraId="19BB7AC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45" w:type="pct"/>
            <w:hideMark/>
          </w:tcPr>
          <w:p w14:paraId="4862A1B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93" w:type="pct"/>
            <w:hideMark/>
          </w:tcPr>
          <w:p w14:paraId="0AE235B5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692" w:type="pct"/>
            <w:hideMark/>
          </w:tcPr>
          <w:p w14:paraId="233326E4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9821EB"/>
    <w:sectPr w:rsidR="00BB75A3" w:rsidRPr="00B31BCD" w:rsidSect="00BC690F">
      <w:pgSz w:w="16838" w:h="11906" w:orient="landscape"/>
      <w:pgMar w:top="850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203EE" w14:textId="77777777" w:rsidR="00AE0DF9" w:rsidRDefault="00AE0DF9" w:rsidP="00C66115">
      <w:pPr>
        <w:spacing w:after="0" w:line="240" w:lineRule="auto"/>
      </w:pPr>
      <w:r>
        <w:separator/>
      </w:r>
    </w:p>
  </w:endnote>
  <w:endnote w:type="continuationSeparator" w:id="0">
    <w:p w14:paraId="06FCAEDF" w14:textId="77777777" w:rsidR="00AE0DF9" w:rsidRDefault="00AE0DF9" w:rsidP="00C6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4093960"/>
      <w:docPartObj>
        <w:docPartGallery w:val="Page Numbers (Bottom of Page)"/>
        <w:docPartUnique/>
      </w:docPartObj>
    </w:sdtPr>
    <w:sdtContent>
      <w:p w14:paraId="4FEF5BAA" w14:textId="09061C29" w:rsidR="00C66115" w:rsidRDefault="00C6611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80771" w14:textId="77777777" w:rsidR="00C66115" w:rsidRDefault="00C661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26B02" w14:textId="77777777" w:rsidR="00AE0DF9" w:rsidRDefault="00AE0DF9" w:rsidP="00C66115">
      <w:pPr>
        <w:spacing w:after="0" w:line="240" w:lineRule="auto"/>
      </w:pPr>
      <w:r>
        <w:separator/>
      </w:r>
    </w:p>
  </w:footnote>
  <w:footnote w:type="continuationSeparator" w:id="0">
    <w:p w14:paraId="14F7C612" w14:textId="77777777" w:rsidR="00AE0DF9" w:rsidRDefault="00AE0DF9" w:rsidP="00C66115">
      <w:pPr>
        <w:spacing w:after="0" w:line="240" w:lineRule="auto"/>
      </w:pPr>
      <w:r>
        <w:continuationSeparator/>
      </w:r>
    </w:p>
  </w:footnote>
  <w:footnote w:id="1">
    <w:p w14:paraId="3AA0F6DD" w14:textId="49E0C299" w:rsidR="00C66115" w:rsidRDefault="00C66115">
      <w:pPr>
        <w:pStyle w:val="af0"/>
      </w:pPr>
      <w:r>
        <w:rPr>
          <w:rStyle w:val="af2"/>
        </w:rPr>
        <w:footnoteRef/>
      </w:r>
      <w:r>
        <w:t xml:space="preserve"> </w:t>
      </w:r>
      <w:r w:rsidRPr="00C66115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5FF19209" w14:textId="645A2205" w:rsidR="00C66115" w:rsidRDefault="00C66115">
      <w:pPr>
        <w:pStyle w:val="af0"/>
      </w:pPr>
      <w:r>
        <w:rPr>
          <w:rStyle w:val="af2"/>
        </w:rPr>
        <w:footnoteRef/>
      </w:r>
      <w:r>
        <w:t xml:space="preserve"> </w:t>
      </w:r>
      <w:r w:rsidRPr="00C66115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46BB5CE1" w14:textId="7360A9CF" w:rsidR="00C66115" w:rsidRDefault="00C66115">
      <w:pPr>
        <w:pStyle w:val="af0"/>
      </w:pPr>
      <w:r>
        <w:rPr>
          <w:rStyle w:val="af2"/>
        </w:rPr>
        <w:footnoteRef/>
      </w:r>
      <w:r>
        <w:t xml:space="preserve"> </w:t>
      </w:r>
      <w:r w:rsidRPr="00C66115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44781C"/>
    <w:rsid w:val="005C216B"/>
    <w:rsid w:val="005C7F01"/>
    <w:rsid w:val="009821EB"/>
    <w:rsid w:val="009F133D"/>
    <w:rsid w:val="00AE0DF9"/>
    <w:rsid w:val="00B31BCD"/>
    <w:rsid w:val="00BB75A3"/>
    <w:rsid w:val="00BC690F"/>
    <w:rsid w:val="00C63AAE"/>
    <w:rsid w:val="00C66115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2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21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821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customStyle="1" w:styleId="21">
    <w:name w:val="Стиль 2"/>
    <w:basedOn w:val="-5"/>
    <w:uiPriority w:val="99"/>
    <w:rsid w:val="00C66115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unhideWhenUsed/>
    <w:rsid w:val="00C66115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semiHidden/>
    <w:unhideWhenUsed/>
    <w:rsid w:val="00C661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Верхний колонтитул Знак"/>
    <w:basedOn w:val="a0"/>
    <w:link w:val="a8"/>
    <w:uiPriority w:val="99"/>
    <w:rsid w:val="00C66115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C66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6115"/>
    <w:rPr>
      <w:sz w:val="22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C6611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11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115"/>
    <w:pPr>
      <w:spacing w:after="100"/>
      <w:ind w:left="220"/>
    </w:pPr>
  </w:style>
  <w:style w:type="paragraph" w:styleId="ad">
    <w:name w:val="endnote text"/>
    <w:basedOn w:val="a"/>
    <w:link w:val="ae"/>
    <w:uiPriority w:val="99"/>
    <w:semiHidden/>
    <w:unhideWhenUsed/>
    <w:rsid w:val="00C6611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66115"/>
    <w:rPr>
      <w:lang w:eastAsia="en-US"/>
    </w:rPr>
  </w:style>
  <w:style w:type="character" w:styleId="af">
    <w:name w:val="endnote reference"/>
    <w:basedOn w:val="a0"/>
    <w:uiPriority w:val="99"/>
    <w:semiHidden/>
    <w:unhideWhenUsed/>
    <w:rsid w:val="00C66115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C6611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C66115"/>
    <w:rPr>
      <w:lang w:eastAsia="en-US"/>
    </w:rPr>
  </w:style>
  <w:style w:type="character" w:styleId="af2">
    <w:name w:val="footnote reference"/>
    <w:basedOn w:val="a0"/>
    <w:uiPriority w:val="99"/>
    <w:semiHidden/>
    <w:unhideWhenUsed/>
    <w:rsid w:val="00C661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B48D2-0D70-4B2B-8ADD-88F1F16F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997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Лика</cp:lastModifiedBy>
  <cp:revision>4</cp:revision>
  <dcterms:created xsi:type="dcterms:W3CDTF">2019-01-30T05:07:00Z</dcterms:created>
  <dcterms:modified xsi:type="dcterms:W3CDTF">2024-02-09T04:17:00Z</dcterms:modified>
</cp:coreProperties>
</file>