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http://ir.nist.gov/tweets2011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username: tweets2011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password: NHwv6H4o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ir.nist.gov/tweets2011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Twitter Data.docx</dc:title>
</cp:coreProperties>
</file>