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pBdr/>
        <w:contextualSpacing w:val="0"/>
        <w:rPr/>
      </w:pPr>
      <w:r w:rsidDel="00000000" w:rsidR="00000000" w:rsidRPr="00000000">
        <w:rPr>
          <w:rtl w:val="0"/>
        </w:rPr>
        <w:t xml:space="preserve">Academic Advisor</w:t>
      </w:r>
    </w:p>
    <w:p w:rsidR="00000000" w:rsidDel="00000000" w:rsidP="00000000" w:rsidRDefault="00000000" w:rsidRPr="00000000">
      <w:pPr>
        <w:widowControl w:val="1"/>
        <w:pBdr/>
        <w:spacing w:line="276" w:lineRule="auto"/>
        <w:contextualSpacing w:val="0"/>
        <w:jc w:val="center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Glossary</w:t>
      </w:r>
    </w:p>
    <w:p w:rsidR="00000000" w:rsidDel="00000000" w:rsidP="00000000" w:rsidRDefault="00000000" w:rsidRPr="00000000">
      <w:pPr>
        <w:widowControl w:val="1"/>
        <w:pBdr/>
        <w:spacing w:line="276" w:lineRule="auto"/>
        <w:contextualSpacing w:val="0"/>
        <w:jc w:val="center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>
      <w:pPr>
        <w:widowControl w:val="1"/>
        <w:pBdr/>
        <w:spacing w:line="276" w:lineRule="auto"/>
        <w:contextualSpacing w:val="0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Version &lt;2.0&gt;</w:t>
      </w:r>
    </w:p>
    <w:p w:rsidR="00000000" w:rsidDel="00000000" w:rsidP="00000000" w:rsidRDefault="00000000" w:rsidRPr="00000000">
      <w:pPr>
        <w:widowControl w:val="1"/>
        <w:pBdr/>
        <w:spacing w:line="276" w:lineRule="auto"/>
        <w:contextualSpacing w:val="0"/>
        <w:jc w:val="center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widowControl w:val="1"/>
        <w:pBdr/>
        <w:spacing w:after="120" w:before="480" w:line="125.21739130434781" w:lineRule="auto"/>
        <w:ind w:left="0" w:firstLine="0"/>
        <w:contextualSpacing w:val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14"/>
          <w:szCs w:val="14"/>
          <w:rtl w:val="0"/>
        </w:rPr>
        <w:t xml:space="preserve">                  </w:t>
      </w:r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i w:val="1"/>
          <w:color w:val="0000ff"/>
        </w:rPr>
      </w:pPr>
      <w:r w:rsidDel="00000000" w:rsidR="00000000" w:rsidRPr="00000000">
        <w:rPr>
          <w:rtl w:val="0"/>
        </w:rPr>
        <w:t xml:space="preserve">Este documento terá apenas o objetivo de explicar os termos utilizados em outros documentos usados no projeto.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widowControl w:val="1"/>
        <w:pBdr/>
        <w:spacing w:after="80" w:before="360" w:line="169.41176470588235" w:lineRule="auto"/>
        <w:contextualSpacing w:val="0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1.1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14"/>
          <w:szCs w:val="14"/>
          <w:rtl w:val="0"/>
        </w:rPr>
        <w:t xml:space="preserve">               </w:t>
      </w:r>
      <w:r w:rsidDel="00000000" w:rsidR="00000000" w:rsidRPr="00000000">
        <w:rPr>
          <w:rtl w:val="0"/>
        </w:rPr>
        <w:t xml:space="preserve">Purpose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i w:val="1"/>
          <w:color w:val="0000ff"/>
        </w:rPr>
      </w:pPr>
      <w:r w:rsidDel="00000000" w:rsidR="00000000" w:rsidRPr="00000000">
        <w:rPr>
          <w:rtl w:val="0"/>
        </w:rPr>
        <w:t xml:space="preserve">Este glossário tem como objetivo explicar o significado de algumas palavras usadas neste projeto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widowControl w:val="1"/>
        <w:pBdr/>
        <w:spacing w:after="80" w:before="360" w:line="169.41176470588235" w:lineRule="auto"/>
        <w:contextualSpacing w:val="0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1.2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14"/>
          <w:szCs w:val="14"/>
          <w:rtl w:val="0"/>
        </w:rPr>
        <w:t xml:space="preserve">               </w:t>
      </w:r>
      <w:r w:rsidDel="00000000" w:rsidR="00000000" w:rsidRPr="00000000">
        <w:rPr>
          <w:rtl w:val="0"/>
        </w:rPr>
        <w:t xml:space="preserve">Scope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i w:val="1"/>
          <w:color w:val="0000ff"/>
        </w:rPr>
      </w:pPr>
      <w:r w:rsidDel="00000000" w:rsidR="00000000" w:rsidRPr="00000000">
        <w:rPr>
          <w:rtl w:val="0"/>
        </w:rPr>
        <w:t xml:space="preserve">O glossário é sobre todo o projeto Academic Advisor.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widowControl w:val="1"/>
        <w:pBdr/>
        <w:spacing w:after="80" w:before="360" w:line="169.41176470588235" w:lineRule="auto"/>
        <w:contextualSpacing w:val="0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1.3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14"/>
          <w:szCs w:val="14"/>
          <w:rtl w:val="0"/>
        </w:rPr>
        <w:t xml:space="preserve">               </w:t>
      </w:r>
      <w:r w:rsidDel="00000000" w:rsidR="00000000" w:rsidRPr="00000000">
        <w:rPr>
          <w:rtl w:val="0"/>
        </w:rPr>
        <w:t xml:space="preserve">References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i w:val="1"/>
          <w:color w:val="0000ff"/>
        </w:rPr>
      </w:pPr>
      <w:r w:rsidDel="00000000" w:rsidR="00000000" w:rsidRPr="00000000">
        <w:rPr>
          <w:rtl w:val="0"/>
        </w:rPr>
        <w:t xml:space="preserve">Os documentos referenciados pelo glossário são: Documento de Requisitos, UC001, UC002, UC003, UC004, UC005, UC006, UC007, UC008, UC009, UC010, UC011, UC012, UC013, UC14.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widowControl w:val="1"/>
        <w:pBdr/>
        <w:spacing w:after="80" w:before="360" w:line="169.41176470588235" w:lineRule="auto"/>
        <w:contextualSpacing w:val="0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1.4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14"/>
          <w:szCs w:val="14"/>
          <w:rtl w:val="0"/>
        </w:rPr>
        <w:t xml:space="preserve">               </w:t>
      </w:r>
      <w:r w:rsidDel="00000000" w:rsidR="00000000" w:rsidRPr="00000000">
        <w:rPr>
          <w:rtl w:val="0"/>
        </w:rPr>
        <w:t xml:space="preserve">Overview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i w:val="1"/>
          <w:color w:val="0000ff"/>
        </w:rPr>
      </w:pPr>
      <w:r w:rsidDel="00000000" w:rsidR="00000000" w:rsidRPr="00000000">
        <w:rPr>
          <w:rtl w:val="0"/>
        </w:rPr>
        <w:t xml:space="preserve">O documento é organizado em ordem alfabética.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widowControl w:val="1"/>
        <w:pBdr/>
        <w:spacing w:after="120" w:before="480" w:line="125.21739130434781" w:lineRule="auto"/>
        <w:ind w:left="0" w:firstLine="0"/>
        <w:contextualSpacing w:val="0"/>
        <w:rPr>
          <w:rFonts w:ascii="Arial" w:cs="Arial" w:eastAsia="Arial" w:hAnsi="Arial"/>
          <w:i w:val="1"/>
          <w:color w:val="0000ff"/>
        </w:rPr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14"/>
          <w:szCs w:val="14"/>
          <w:rtl w:val="0"/>
        </w:rPr>
        <w:t xml:space="preserve">                  </w:t>
      </w:r>
      <w:r w:rsidDel="00000000" w:rsidR="00000000" w:rsidRPr="00000000">
        <w:rPr>
          <w:rtl w:val="0"/>
        </w:rPr>
        <w:t xml:space="preserve">Definitions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widowControl w:val="1"/>
        <w:pBdr/>
        <w:spacing w:after="80" w:before="360" w:line="169.41176470588235" w:lineRule="auto"/>
        <w:contextualSpacing w:val="0"/>
        <w:rPr/>
      </w:pPr>
      <w:bookmarkStart w:colFirst="0" w:colLast="0" w:name="_3dy6vkm" w:id="6"/>
      <w:bookmarkEnd w:id="6"/>
      <w:r w:rsidDel="00000000" w:rsidR="00000000" w:rsidRPr="00000000">
        <w:rPr>
          <w:rtl w:val="0"/>
        </w:rPr>
        <w:t xml:space="preserve">2.1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14"/>
          <w:szCs w:val="14"/>
          <w:rtl w:val="0"/>
        </w:rPr>
        <w:t xml:space="preserve">               </w:t>
      </w:r>
      <w:r w:rsidDel="00000000" w:rsidR="00000000" w:rsidRPr="00000000">
        <w:rPr>
          <w:rtl w:val="0"/>
        </w:rPr>
        <w:t xml:space="preserve">Admin/Administrador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i w:val="1"/>
          <w:color w:val="0000ff"/>
        </w:rPr>
      </w:pPr>
      <w:r w:rsidDel="00000000" w:rsidR="00000000" w:rsidRPr="00000000">
        <w:rPr>
          <w:rtl w:val="0"/>
        </w:rPr>
        <w:t xml:space="preserve">Pessoa dentro da instituição de ensino, tendo acesso aos alunos da universidade, podendo realizar avaliações pertinentes ao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widowControl w:val="1"/>
        <w:pBdr/>
        <w:spacing w:after="80" w:before="360" w:line="169.41176470588235" w:lineRule="auto"/>
        <w:contextualSpacing w:val="0"/>
        <w:rPr/>
      </w:pPr>
      <w:bookmarkStart w:colFirst="0" w:colLast="0" w:name="_1t3h5sf" w:id="7"/>
      <w:bookmarkEnd w:id="7"/>
      <w:r w:rsidDel="00000000" w:rsidR="00000000" w:rsidRPr="00000000">
        <w:rPr>
          <w:rtl w:val="0"/>
        </w:rPr>
        <w:t xml:space="preserve">2.2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14"/>
          <w:szCs w:val="14"/>
          <w:rtl w:val="0"/>
        </w:rPr>
        <w:t xml:space="preserve">               </w:t>
      </w:r>
      <w:r w:rsidDel="00000000" w:rsidR="00000000" w:rsidRPr="00000000">
        <w:rPr>
          <w:rtl w:val="0"/>
        </w:rPr>
        <w:t xml:space="preserve">Futuro Aluno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i w:val="1"/>
          <w:color w:val="0000ff"/>
        </w:rPr>
      </w:pPr>
      <w:r w:rsidDel="00000000" w:rsidR="00000000" w:rsidRPr="00000000">
        <w:rPr>
          <w:rtl w:val="0"/>
        </w:rPr>
        <w:t xml:space="preserve">Pessoa interessada no aconselhamento, não está associada a nenhuma universidade.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widowControl w:val="1"/>
        <w:pBdr/>
        <w:spacing w:after="80" w:before="360" w:line="169.41176470588235" w:lineRule="auto"/>
        <w:contextualSpacing w:val="0"/>
        <w:rPr/>
      </w:pPr>
      <w:bookmarkStart w:colFirst="0" w:colLast="0" w:name="_4d34og8" w:id="8"/>
      <w:bookmarkEnd w:id="8"/>
      <w:r w:rsidDel="00000000" w:rsidR="00000000" w:rsidRPr="00000000">
        <w:rPr>
          <w:rtl w:val="0"/>
        </w:rPr>
        <w:t xml:space="preserve">2.3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14"/>
          <w:szCs w:val="14"/>
          <w:rtl w:val="0"/>
        </w:rPr>
        <w:t xml:space="preserve">               </w:t>
      </w:r>
      <w:r w:rsidDel="00000000" w:rsidR="00000000" w:rsidRPr="00000000">
        <w:rPr>
          <w:rtl w:val="0"/>
        </w:rPr>
        <w:t xml:space="preserve">Veterano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i w:val="1"/>
          <w:color w:val="0000ff"/>
        </w:rPr>
      </w:pPr>
      <w:r w:rsidDel="00000000" w:rsidR="00000000" w:rsidRPr="00000000">
        <w:rPr>
          <w:rtl w:val="0"/>
        </w:rPr>
        <w:t xml:space="preserve">Estudante da universidade.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widowControl w:val="1"/>
        <w:pBdr/>
        <w:spacing w:after="120" w:before="480" w:line="125.21739130434781" w:lineRule="auto"/>
        <w:ind w:left="0" w:firstLine="0"/>
        <w:contextualSpacing w:val="0"/>
        <w:rPr>
          <w:rFonts w:ascii="Times" w:cs="Times" w:eastAsia="Times" w:hAnsi="Times"/>
          <w:i w:val="1"/>
          <w:color w:val="0000ff"/>
        </w:rPr>
      </w:pPr>
      <w:bookmarkStart w:colFirst="0" w:colLast="0" w:name="_2s8eyo1" w:id="9"/>
      <w:bookmarkEnd w:id="9"/>
      <w:r w:rsidDel="00000000" w:rsidR="00000000" w:rsidRPr="00000000">
        <w:rPr>
          <w:rtl w:val="0"/>
        </w:rPr>
        <w:t xml:space="preserve">3.    </w:t>
        <w:tab/>
        <w:t xml:space="preserve">UML Stereotypes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5" w:type="default"/>
      <w:footerReference r:id="rId6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Arial"/>
  <w:font w:name="Time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/>
      <w:spacing w:after="0" w:before="0" w:line="276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pPr>
    <w:r w:rsidDel="00000000" w:rsidR="00000000" w:rsidRPr="00000000">
      <w:rPr>
        <w:rtl w:val="0"/>
      </w:rPr>
    </w:r>
  </w:p>
  <w:tbl>
    <w:tblPr>
      <w:tblStyle w:val="Table2"/>
      <w:bidiVisual w:val="0"/>
      <w:tblW w:w="9486.0" w:type="dxa"/>
      <w:jc w:val="left"/>
      <w:tblInd w:w="-230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3162"/>
      <w:gridCol w:w="3162"/>
      <w:gridCol w:w="3162"/>
      <w:tblGridChange w:id="0">
        <w:tblGrid>
          <w:gridCol w:w="3162"/>
          <w:gridCol w:w="3162"/>
          <w:gridCol w:w="3162"/>
        </w:tblGrid>
      </w:tblGridChange>
    </w:tblGrid>
    <w:t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>
          <w:pPr>
            <w:pBdr/>
            <w:ind w:right="360"/>
            <w:contextualSpacing w:val="0"/>
            <w:rPr/>
          </w:pPr>
          <w:r w:rsidDel="00000000" w:rsidR="00000000" w:rsidRPr="00000000">
            <w:rPr>
              <w:rtl w:val="0"/>
            </w:rPr>
            <w:t xml:space="preserve">Confidential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>
          <w:pPr>
            <w:pBdr/>
            <w:contextualSpacing w:val="0"/>
            <w:jc w:val="center"/>
            <w:rPr/>
          </w:pPr>
          <w:r w:rsidDel="00000000" w:rsidR="00000000" w:rsidRPr="00000000">
            <w:rPr>
              <w:rtl w:val="0"/>
            </w:rPr>
            <w:t xml:space="preserve">©Academic Advisor, 2017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>
          <w:pPr>
            <w:pBdr/>
            <w:contextualSpacing w:val="0"/>
            <w:jc w:val="right"/>
            <w:rPr/>
          </w:pPr>
          <w:r w:rsidDel="00000000" w:rsidR="00000000" w:rsidRPr="00000000">
            <w:rPr>
              <w:rtl w:val="0"/>
            </w:rPr>
            <w:t xml:space="preserve">Page </w:t>
          </w:r>
          <w:r w:rsidDel="00000000" w:rsidR="00000000" w:rsidRPr="00000000">
            <w:rPr/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320"/>
        <w:tab w:val="right" w:pos="8640"/>
      </w:tabs>
      <w:spacing w:after="1440" w:before="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/>
      <w:spacing w:after="0" w:before="720" w:line="276" w:lineRule="auto"/>
      <w:ind w:left="0" w:right="0" w:firstLine="0"/>
      <w:contextualSpacing w:val="0"/>
      <w:jc w:val="left"/>
      <w:rPr/>
    </w:pPr>
    <w:r w:rsidDel="00000000" w:rsidR="00000000" w:rsidRPr="00000000">
      <w:rPr>
        <w:rtl w:val="0"/>
      </w:rPr>
    </w:r>
  </w:p>
  <w:tbl>
    <w:tblPr>
      <w:tblStyle w:val="Table1"/>
      <w:bidiVisual w:val="0"/>
      <w:tblW w:w="9558.0" w:type="dxa"/>
      <w:jc w:val="left"/>
      <w:tblInd w:w="-230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6379"/>
      <w:gridCol w:w="3179"/>
      <w:tblGridChange w:id="0">
        <w:tblGrid>
          <w:gridCol w:w="6379"/>
          <w:gridCol w:w="3179"/>
        </w:tblGrid>
      </w:tblGridChange>
    </w:tblGrid>
    <w:tr>
      <w:tc>
        <w:tcPr/>
        <w:p w:rsidR="00000000" w:rsidDel="00000000" w:rsidP="00000000" w:rsidRDefault="00000000" w:rsidRPr="00000000">
          <w:pPr>
            <w:pBdr/>
            <w:contextualSpacing w:val="0"/>
            <w:rPr/>
          </w:pPr>
          <w:r w:rsidDel="00000000" w:rsidR="00000000" w:rsidRPr="00000000">
            <w:rPr>
              <w:b w:val="1"/>
              <w:rtl w:val="0"/>
            </w:rPr>
            <w:t xml:space="preserve">Academic Advisor</w:t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>
          <w:pPr>
            <w:pBdr/>
            <w:tabs>
              <w:tab w:val="left" w:pos="1135"/>
            </w:tabs>
            <w:spacing w:before="40" w:lineRule="auto"/>
            <w:ind w:right="68"/>
            <w:contextualSpacing w:val="0"/>
            <w:rPr/>
          </w:pPr>
          <w:r w:rsidDel="00000000" w:rsidR="00000000" w:rsidRPr="00000000">
            <w:rPr>
              <w:rtl w:val="0"/>
            </w:rPr>
            <w:t xml:space="preserve"> </w:t>
          </w:r>
        </w:p>
      </w:tc>
    </w:tr>
    <w:tr>
      <w:tc>
        <w:tcPr/>
        <w:p w:rsidR="00000000" w:rsidDel="00000000" w:rsidP="00000000" w:rsidRDefault="00000000" w:rsidRPr="00000000">
          <w:pPr>
            <w:pBdr/>
            <w:contextualSpacing w:val="0"/>
            <w:rPr/>
          </w:pPr>
          <w:r w:rsidDel="00000000" w:rsidR="00000000" w:rsidRPr="00000000">
            <w:rPr>
              <w:rtl w:val="0"/>
            </w:rPr>
            <w:t xml:space="preserve">Glossário</w:t>
          </w:r>
        </w:p>
      </w:tc>
      <w:tc>
        <w:tcPr/>
        <w:p w:rsidR="00000000" w:rsidDel="00000000" w:rsidP="00000000" w:rsidRDefault="00000000" w:rsidRPr="00000000">
          <w:pPr>
            <w:pBdr/>
            <w:contextualSpacing w:val="0"/>
            <w:rPr/>
          </w:pPr>
          <w:r w:rsidDel="00000000" w:rsidR="00000000" w:rsidRPr="00000000">
            <w:rPr>
              <w:rtl w:val="0"/>
            </w:rPr>
            <w:t xml:space="preserve">  Date:  22/05/2017</w:t>
          </w:r>
        </w:p>
      </w:tc>
    </w:tr>
  </w:tbl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320"/>
        <w:tab w:val="right" w:pos="8640"/>
      </w:tabs>
      <w:spacing w:after="0" w:before="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0"/>
      <w:pBdr/>
      <w:spacing w:after="60" w:before="120" w:line="240" w:lineRule="auto"/>
      <w:ind w:left="720" w:right="0" w:hanging="72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4"/>
      <w:szCs w:val="24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0"/>
      <w:widowControl w:val="0"/>
      <w:pBdr/>
      <w:spacing w:after="60" w:before="12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0"/>
      <w:widowControl w:val="0"/>
      <w:pBdr/>
      <w:spacing w:after="60" w:before="120" w:line="240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000000"/>
      <w:sz w:val="20"/>
      <w:szCs w:val="20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0"/>
      <w:widowControl w:val="0"/>
      <w:pBdr/>
      <w:spacing w:after="60" w:before="12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Heading5">
    <w:name w:val="heading 5"/>
    <w:basedOn w:val="Normal"/>
    <w:next w:val="Normal"/>
    <w:pPr>
      <w:keepNext w:val="0"/>
      <w:keepLines w:val="0"/>
      <w:widowControl w:val="0"/>
      <w:pBdr/>
      <w:spacing w:after="60" w:before="240" w:line="240" w:lineRule="auto"/>
      <w:ind w:left="2880" w:right="0" w:firstLine="0"/>
      <w:jc w:val="left"/>
    </w:pPr>
    <w:rPr>
      <w:rFonts w:ascii="Times New Roman" w:cs="Times New Roman" w:eastAsia="Times New Roman" w:hAnsi="Times New Roman"/>
      <w:b w:val="0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0"/>
      <w:keepLines w:val="0"/>
      <w:widowControl w:val="0"/>
      <w:pBdr/>
      <w:spacing w:after="60" w:before="240" w:line="240" w:lineRule="auto"/>
      <w:ind w:left="2880" w:right="0" w:firstLine="0"/>
      <w:jc w:val="left"/>
    </w:pPr>
    <w:rPr>
      <w:rFonts w:ascii="Times New Roman" w:cs="Times New Roman" w:eastAsia="Times New Roman" w:hAnsi="Times New Roman"/>
      <w:b w:val="0"/>
      <w:i w:val="1"/>
      <w:smallCaps w:val="0"/>
      <w:strike w:val="0"/>
      <w:color w:val="000000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pBdr/>
      <w:spacing w:after="0" w:before="0" w:line="240" w:lineRule="auto"/>
      <w:ind w:left="0" w:right="0" w:firstLine="0"/>
      <w:jc w:val="center"/>
    </w:pPr>
    <w:rPr>
      <w:rFonts w:ascii="Arial" w:cs="Arial" w:eastAsia="Arial" w:hAnsi="Arial"/>
      <w:b w:val="1"/>
      <w:i w:val="0"/>
      <w:smallCaps w:val="0"/>
      <w:strike w:val="0"/>
      <w:color w:val="000000"/>
      <w:sz w:val="36"/>
      <w:szCs w:val="36"/>
      <w:u w:val="none"/>
      <w:vertAlign w:val="baseline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pBdr/>
      <w:spacing w:after="60" w:before="0" w:line="240" w:lineRule="auto"/>
      <w:ind w:left="0" w:right="0" w:firstLine="0"/>
      <w:jc w:val="center"/>
    </w:pPr>
    <w:rPr>
      <w:rFonts w:ascii="Arial" w:cs="Arial" w:eastAsia="Arial" w:hAnsi="Arial"/>
      <w:b w:val="0"/>
      <w:i w:val="1"/>
      <w:smallCaps w:val="0"/>
      <w:strike w:val="0"/>
      <w:color w:val="000000"/>
      <w:sz w:val="36"/>
      <w:szCs w:val="36"/>
      <w:u w:val="none"/>
      <w:vertAlign w:val="baseline"/>
    </w:rPr>
  </w:style>
  <w:style w:type="table" w:styleId="Table1">
    <w:basedOn w:val="TableNormal"/>
    <w:pPr>
      <w:pBdr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1Vert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Horz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Vert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Co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Row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Co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Row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ne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nw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se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sw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</w:style>
  <w:style w:type="table" w:styleId="Table2">
    <w:basedOn w:val="TableNormal"/>
    <w:pPr>
      <w:pBdr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1Vert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Horz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Vert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Co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Row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Co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Row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ne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nw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se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sw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