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/>
      </w:pPr>
      <w:r w:rsidDel="00000000" w:rsidR="00000000" w:rsidRPr="00000000">
        <w:rPr>
          <w:sz w:val="36"/>
          <w:szCs w:val="36"/>
          <w:rtl w:val="0"/>
        </w:rPr>
        <w:t xml:space="preserve">Academic Advisor</w:t>
      </w:r>
      <w:r w:rsidDel="00000000" w:rsidR="00000000" w:rsidRPr="00000000">
        <w:rPr>
          <w:rtl w:val="0"/>
        </w:rPr>
        <w:br w:type="textWrapping"/>
        <w:t xml:space="preserve">UC009 Cadastrar Roteiro do Curso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caso de uso descreve como o administrador cadastra um roteiro que deverá ser seguido pelo veterano na hora do encontro.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67" w:hanging="576"/>
        <w:rPr/>
      </w:pP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Pré-condições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 uma conexão usuário sistema através da internet.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administrador está conectado no sistema.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Básico de Eventos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começa quando o administrador seleciona um curso.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uma página para ser feito o cadastro de roteiro.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administrador descreve que ações deverão ser tomadas no encontro, depois de terminar o roteiro deverá clicar em concluir.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confirma que o roteiro foi adicionado ao curso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termina.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spacing w:after="0" w:lineRule="auto"/>
        <w:ind w:left="432" w:hanging="432"/>
        <w:contextualSpacing w:val="1"/>
        <w:rPr/>
      </w:pPr>
      <w:r w:rsidDel="00000000" w:rsidR="00000000" w:rsidRPr="00000000">
        <w:rPr>
          <w:rtl w:val="0"/>
        </w:rPr>
        <w:t xml:space="preserve">Fluxo Alternativo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spacing w:before="0" w:lineRule="auto"/>
        <w:ind w:left="432" w:hanging="432"/>
        <w:contextualSpacing w:val="1"/>
        <w:rPr/>
      </w:pPr>
      <w:r w:rsidDel="00000000" w:rsidR="00000000" w:rsidRPr="00000000">
        <w:rPr>
          <w:rtl w:val="0"/>
        </w:rPr>
        <w:t xml:space="preserve">Pós-condições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67" w:hanging="567"/>
        <w:contextualSpacing w:val="1"/>
        <w:rPr/>
      </w:pPr>
      <w:r w:rsidDel="00000000" w:rsidR="00000000" w:rsidRPr="00000000">
        <w:rPr>
          <w:rtl w:val="0"/>
        </w:rPr>
        <w:t xml:space="preserve">Roteiro cadastrado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O sistema passa a exibir para o veterano o roteiro que ele deverá seguir em um encontro.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contextualSpacing w:val="1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  <w:t xml:space="preserve">Requisitos Especiais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45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line="276" w:lineRule="auto"/>
      <w:contextualSpacing w:val="0"/>
      <w:rPr/>
    </w:pPr>
    <w:r w:rsidDel="00000000" w:rsidR="00000000" w:rsidRPr="00000000">
      <w:rPr>
        <w:rtl w:val="0"/>
      </w:rPr>
    </w:r>
  </w:p>
  <w:tbl>
    <w:tblPr>
      <w:tblStyle w:val="Table2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2424"/>
      <w:tblGridChange w:id="0">
        <w:tblGrid>
          <w:gridCol w:w="3162"/>
          <w:gridCol w:w="3162"/>
          <w:gridCol w:w="2424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ind w:right="360"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right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Bdr/>
      <w:tabs>
        <w:tab w:val="center" w:pos="4320"/>
        <w:tab w:val="right" w:pos="8640"/>
      </w:tabs>
      <w:spacing w:after="144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before="720" w:line="276" w:lineRule="auto"/>
      <w:contextualSpacing w:val="0"/>
      <w:rPr/>
    </w:pPr>
    <w:r w:rsidDel="00000000" w:rsidR="00000000" w:rsidRPr="00000000">
      <w:rPr>
        <w:rtl w:val="0"/>
      </w:rPr>
    </w:r>
  </w:p>
  <w:tbl>
    <w:tblPr>
      <w:tblStyle w:val="Table1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Academic Advisor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Use-case Specification: 009 Cadastrar Roteiro do Curso</w:t>
          </w:r>
        </w:p>
      </w:tc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  Date:  22/05/2017</w:t>
          </w:r>
        </w:p>
      </w:tc>
    </w:tr>
  </w:tbl>
  <w:p w:rsidR="00000000" w:rsidDel="00000000" w:rsidP="00000000" w:rsidRDefault="00000000" w:rsidRPr="00000000">
    <w:pPr>
      <w:pBdr/>
      <w:tabs>
        <w:tab w:val="center" w:pos="4320"/>
        <w:tab w:val="right" w:pos="8640"/>
      </w:tabs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67" w:firstLine="567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720" w:right="0" w:hanging="72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864" w:right="0" w:hanging="864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008" w:right="0" w:hanging="1008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152" w:right="0" w:hanging="115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