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C003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Cancelar Compromisso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pode cancelar um compromisso marcado.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 ser tanto o veterano quanto o 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deverá estar conectado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agenda.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lista de compromissos do usuário e suas datas.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clica no evento que deseja ver mais detalhadamente.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amplia o compromisso selecionado mostrando hora, local e um botão desmarcar compromisso.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clica em desmarcar compromisso.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janela confirmando a ação, atualiza a agenda de ambos usuários e manda uma notificação via e-mail para a outra pessoa que estava neste compromisso.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Compromisso Cancelado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compromisso é apagado, e é gerada uma atualização na agenda de ambos usuários, além de mandar uma notificação via e-mail para a outra pessoa do encontro.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O sistema deverá armazenar um log de compromissos cancelados pelo usuário.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