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2F40B5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6E3F5B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>istema Academic Advisor prove</w:t>
      </w:r>
      <w:r w:rsidRPr="006958FC">
        <w:rPr>
          <w:color w:val="000000" w:themeColor="text1"/>
          <w:lang w:val="pt-BR"/>
        </w:rPr>
        <w:t xml:space="preserve"> integração de um serviço web e mobile para atender necessidades de alunos e futuro-alunos em universidades. Provendo um contato inicial entre essas duas entidades, para que troquem informações sobre o curso que se tem em mente. </w:t>
      </w:r>
      <w:bookmarkStart w:id="2" w:name="_GoBack"/>
      <w:bookmarkEnd w:id="2"/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="00B91606"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6713D1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6713D1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  <w:r>
        <w:rPr>
          <w:color w:val="000000" w:themeColor="text1"/>
          <w:lang w:val="pt-BR"/>
        </w:rPr>
        <w:t xml:space="preserve"> </w:t>
      </w:r>
      <w:r w:rsidR="002F40B5"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555D11"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 xml:space="preserve">Assume-se que a universidade vai fornecer dados para carga no sistema. E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Como o Sistema vai possuir uma versão web browser e outra web mobile. Será necessário manter coerência no design de interface. </w:t>
      </w:r>
    </w:p>
    <w:p w:rsidR="00B370ED" w:rsidRPr="006958FC" w:rsidRDefault="00B370ED" w:rsidP="00FC227B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Pr="006958FC">
        <w:rPr>
          <w:color w:val="000000" w:themeColor="text1"/>
          <w:lang w:val="pt-BR"/>
        </w:rPr>
        <w:t xml:space="preserve"> será a sincronia de dados. Pois a base será de responsabilidade da universidade. Assim como cadastros. Caso está não atualize ou disponibilize. </w:t>
      </w:r>
      <w:r w:rsidR="0079438E" w:rsidRPr="006958FC">
        <w:rPr>
          <w:color w:val="000000" w:themeColor="text1"/>
          <w:lang w:val="pt-BR"/>
        </w:rPr>
        <w:t xml:space="preserve">Vai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Reutilização de classes e dll’s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separados. Deve ocorrer a reutilização de objetos (dll’s, script, etc) para melhor organização da arquitetura e reutilização de tais elementos.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Interface não deve ser complexa. E adequada ao perfil de usuário (Administrador, Aluno, etc).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O back-end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 xml:space="preserve">-end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a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Não é necessário alta performance</w:t>
      </w:r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lastRenderedPageBreak/>
        <w:t xml:space="preserve">Usar framework opensource e que suas comunidades </w:t>
      </w:r>
      <w:r w:rsidR="005F3F56" w:rsidRPr="00DE70FC">
        <w:rPr>
          <w:b/>
          <w:color w:val="000000" w:themeColor="text1"/>
          <w:lang w:val="pt-BR"/>
        </w:rPr>
        <w:t>atualizarem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Pr="00DE70FC">
        <w:rPr>
          <w:b/>
          <w:color w:val="000000" w:themeColor="text1"/>
          <w:lang w:val="pt-BR"/>
        </w:rPr>
        <w:t>, com amplo suporte destes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o paradigma </w:t>
      </w:r>
      <w:r w:rsidR="005F3F56" w:rsidRPr="00DE70FC">
        <w:rPr>
          <w:b/>
          <w:color w:val="000000" w:themeColor="text1"/>
          <w:lang w:val="pt-BR"/>
        </w:rPr>
        <w:t>orientados a</w:t>
      </w:r>
      <w:r w:rsidR="00A5677F" w:rsidRPr="00DE70FC">
        <w:rPr>
          <w:b/>
          <w:color w:val="000000" w:themeColor="text1"/>
          <w:lang w:val="pt-BR"/>
        </w:rPr>
        <w:t xml:space="preserve"> objetos para o </w:t>
      </w:r>
      <w:r w:rsidR="005F3F56" w:rsidRPr="00DE70FC">
        <w:rPr>
          <w:b/>
          <w:color w:val="000000" w:themeColor="text1"/>
          <w:lang w:val="pt-BR"/>
        </w:rPr>
        <w:t>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>uma rede-social, não terá chat</w:t>
      </w:r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gerencia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4E3A7A" w:rsidRPr="006958FC" w:rsidRDefault="00FC227B" w:rsidP="00FC227B">
      <w:pPr>
        <w:pStyle w:val="InfoBlue"/>
        <w:numPr>
          <w:ilvl w:val="0"/>
          <w:numId w:val="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5F3F56" w:rsidRPr="006958FC">
        <w:rPr>
          <w:color w:val="000000" w:themeColor="text1"/>
          <w:lang w:val="pt-BR"/>
        </w:rPr>
        <w:t>Mecanismo</w:t>
      </w:r>
      <w:r w:rsidR="004E3A7A" w:rsidRPr="006958FC">
        <w:rPr>
          <w:color w:val="000000" w:themeColor="text1"/>
          <w:lang w:val="pt-BR"/>
        </w:rPr>
        <w:t xml:space="preserve"> de notificação de modificação de eventos no sistema</w:t>
      </w:r>
      <w:r w:rsidR="001731FB" w:rsidRPr="006958FC">
        <w:rPr>
          <w:color w:val="000000" w:themeColor="text1"/>
          <w:lang w:val="pt-BR"/>
        </w:rPr>
        <w:t xml:space="preserve"> (e-mail)</w:t>
      </w:r>
    </w:p>
    <w:p w:rsidR="004E3A7A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usar pouca memória. 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Consultas a base de dados devem ser limitadas com no máximo 1</w:t>
      </w:r>
      <w:r w:rsidR="00933353">
        <w:rPr>
          <w:color w:val="000000" w:themeColor="text1"/>
          <w:lang w:val="pt-BR"/>
        </w:rPr>
        <w:t>0</w:t>
      </w:r>
      <w:r w:rsidRPr="006958FC">
        <w:rPr>
          <w:color w:val="000000" w:themeColor="text1"/>
          <w:lang w:val="pt-BR"/>
        </w:rPr>
        <w:t>0 registros.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Pelo menos dois filtros devem ser aplicados a consultas ao banco.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A6302"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Fresco - para carregar imagens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Crashlytics - crash support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ReactiveX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0C30F5" w:rsidRDefault="000C30F5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A6BB1C8" wp14:editId="023A8AAD">
            <wp:extent cx="5943600" cy="3544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F5" w:rsidRPr="006958FC" w:rsidRDefault="000C30F5" w:rsidP="00BA6302">
      <w:pPr>
        <w:pStyle w:val="Corpodetexto"/>
        <w:ind w:left="0"/>
        <w:rPr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Utilizar bibliotecas java</w:t>
      </w:r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D96FF3" w:rsidRPr="006958FC" w:rsidRDefault="00D96FF3" w:rsidP="00D96FF3">
      <w:pPr>
        <w:rPr>
          <w:color w:val="000000" w:themeColor="text1"/>
        </w:rPr>
      </w:pPr>
    </w:p>
    <w:p w:rsidR="00FA3690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A33ACB" w:rsidRDefault="00A33ACB">
      <w:pPr>
        <w:rPr>
          <w:color w:val="000000" w:themeColor="text1"/>
          <w:lang w:val="pt-BR"/>
        </w:rPr>
      </w:pPr>
    </w:p>
    <w:p w:rsidR="00AA02E4" w:rsidRPr="00FC227B" w:rsidRDefault="00AA02E4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FC227B" w:rsidRDefault="00FC227B">
      <w:pPr>
        <w:rPr>
          <w:color w:val="000000" w:themeColor="text1"/>
          <w:lang w:val="pt-BR"/>
        </w:rPr>
      </w:pP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A33ACB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sectPr w:rsidR="00AA02E4" w:rsidRPr="00FC22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0A" w:rsidRDefault="0064360A">
      <w:pPr>
        <w:spacing w:line="240" w:lineRule="auto"/>
      </w:pPr>
      <w:r>
        <w:separator/>
      </w:r>
    </w:p>
  </w:endnote>
  <w:endnote w:type="continuationSeparator" w:id="0">
    <w:p w:rsidR="0064360A" w:rsidRDefault="00643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r w:rsidR="0064360A">
            <w:fldChar w:fldCharType="begin"/>
          </w:r>
          <w:r w:rsidR="0064360A">
            <w:instrText xml:space="preserve"> DOCPROPERTY "Company"  \* MERGEFORMAT </w:instrText>
          </w:r>
          <w:r w:rsidR="0064360A">
            <w:fldChar w:fldCharType="separate"/>
          </w:r>
          <w:r>
            <w:t>&lt;Company Name&gt;</w:t>
          </w:r>
          <w:r w:rsidR="0064360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46F0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C39A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6436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0A" w:rsidRDefault="0064360A">
      <w:pPr>
        <w:spacing w:line="240" w:lineRule="auto"/>
      </w:pPr>
      <w:r>
        <w:separator/>
      </w:r>
    </w:p>
  </w:footnote>
  <w:footnote w:type="continuationSeparator" w:id="0">
    <w:p w:rsidR="0064360A" w:rsidRDefault="00643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r>
            <w:t>Arquitetura</w:t>
          </w:r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9D372B">
          <w:r>
            <w:t xml:space="preserve">  Date:  </w:t>
          </w:r>
          <w:r w:rsidR="007E0160">
            <w:t>20</w:t>
          </w:r>
          <w:r w:rsidR="009D372B">
            <w:t>/04/2017</w:t>
          </w:r>
        </w:p>
      </w:tc>
    </w:tr>
  </w:tbl>
  <w:p w:rsidR="005A7A45" w:rsidRDefault="006436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73C0D"/>
    <w:rsid w:val="000C30F5"/>
    <w:rsid w:val="001731FB"/>
    <w:rsid w:val="002236BA"/>
    <w:rsid w:val="002F40B5"/>
    <w:rsid w:val="0030418B"/>
    <w:rsid w:val="00341992"/>
    <w:rsid w:val="00345B0E"/>
    <w:rsid w:val="00346F03"/>
    <w:rsid w:val="00415ED3"/>
    <w:rsid w:val="004C39A8"/>
    <w:rsid w:val="004E3A7A"/>
    <w:rsid w:val="00522142"/>
    <w:rsid w:val="00555D11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73249A"/>
    <w:rsid w:val="0079438E"/>
    <w:rsid w:val="007E0160"/>
    <w:rsid w:val="00815447"/>
    <w:rsid w:val="00933353"/>
    <w:rsid w:val="00935631"/>
    <w:rsid w:val="009D372B"/>
    <w:rsid w:val="009F0640"/>
    <w:rsid w:val="00A2796C"/>
    <w:rsid w:val="00A33ACB"/>
    <w:rsid w:val="00A5677F"/>
    <w:rsid w:val="00AA02E4"/>
    <w:rsid w:val="00B05255"/>
    <w:rsid w:val="00B370ED"/>
    <w:rsid w:val="00B91606"/>
    <w:rsid w:val="00BA6302"/>
    <w:rsid w:val="00C44F3F"/>
    <w:rsid w:val="00D96FF3"/>
    <w:rsid w:val="00DA2C94"/>
    <w:rsid w:val="00DE70FC"/>
    <w:rsid w:val="00F448AF"/>
    <w:rsid w:val="00F74D16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2</cp:revision>
  <dcterms:created xsi:type="dcterms:W3CDTF">2017-04-20T16:02:00Z</dcterms:created>
  <dcterms:modified xsi:type="dcterms:W3CDTF">2017-04-20T16:02:00Z</dcterms:modified>
</cp:coreProperties>
</file>