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42C4E" w14:textId="5325037A" w:rsidR="00D9237D" w:rsidRDefault="00DE3FE4">
      <w:r>
        <w:rPr>
          <w:noProof/>
        </w:rPr>
        <w:drawing>
          <wp:inline distT="0" distB="0" distL="0" distR="0" wp14:anchorId="501937A4" wp14:editId="7D0B3886">
            <wp:extent cx="685800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Census_ecomm_monthly_sales_15to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B21B" w14:textId="1D2E018F" w:rsidR="00DE3FE4" w:rsidRDefault="00DE3FE4" w:rsidP="00B914B6">
      <w:r>
        <w:t xml:space="preserve">     The above chart shows</w:t>
      </w:r>
      <w:r w:rsidR="004F5D9E">
        <w:t xml:space="preserve"> </w:t>
      </w:r>
      <w:r w:rsidR="001E41FA">
        <w:t xml:space="preserve">in store sales for </w:t>
      </w:r>
      <w:r w:rsidR="004F5D9E">
        <w:t>five</w:t>
      </w:r>
      <w:r>
        <w:t xml:space="preserve"> full year from 2015 to 2019 and for 2020, the first five months.  </w:t>
      </w:r>
      <w:r w:rsidR="0043035A">
        <w:t xml:space="preserve">We can see historically </w:t>
      </w:r>
      <w:r>
        <w:t>March is the first month to show an increase in monthly sales each year</w:t>
      </w:r>
      <w:r w:rsidR="0043035A">
        <w:t>, in fact all retail sales follow the same basic monthly trends whether in store or online.</w:t>
      </w:r>
      <w:r>
        <w:t xml:space="preserve">  We see above that April sales for online purchases generally drop off, though in 2019 there was a slight increase, and for May there has been a consistent increase.  However, for 2020, due to the COVID situation and lockdown starting mid</w:t>
      </w:r>
      <w:r w:rsidR="0043035A">
        <w:t>-</w:t>
      </w:r>
      <w:r>
        <w:t>March</w:t>
      </w:r>
      <w:r w:rsidR="009802FC">
        <w:t xml:space="preserve">, E-commerce </w:t>
      </w:r>
      <w:r w:rsidR="0043035A">
        <w:t xml:space="preserve">has shown </w:t>
      </w:r>
      <w:r w:rsidR="009802FC">
        <w:t>a considerably steeper increase in March sales than normal, followed by increased April sales, rather than the norm of a drop</w:t>
      </w:r>
      <w:r w:rsidR="004F5D9E">
        <w:t>.</w:t>
      </w:r>
      <w:r w:rsidR="00C65D1E">
        <w:br/>
      </w:r>
    </w:p>
    <w:p w14:paraId="08FE9C8D" w14:textId="0853FA58" w:rsidR="00C65D1E" w:rsidRDefault="00C65D1E" w:rsidP="00B914B6"/>
    <w:sectPr w:rsidR="00C65D1E" w:rsidSect="00B914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B6"/>
    <w:rsid w:val="000326E8"/>
    <w:rsid w:val="000F2430"/>
    <w:rsid w:val="00120B69"/>
    <w:rsid w:val="001C65F7"/>
    <w:rsid w:val="001E41FA"/>
    <w:rsid w:val="003B3DD3"/>
    <w:rsid w:val="004019F5"/>
    <w:rsid w:val="0043035A"/>
    <w:rsid w:val="004C128A"/>
    <w:rsid w:val="004F5D9E"/>
    <w:rsid w:val="008728BA"/>
    <w:rsid w:val="009802FC"/>
    <w:rsid w:val="009F6443"/>
    <w:rsid w:val="00B42658"/>
    <w:rsid w:val="00B914B6"/>
    <w:rsid w:val="00C65D1E"/>
    <w:rsid w:val="00D9237D"/>
    <w:rsid w:val="00DE3FE4"/>
    <w:rsid w:val="00E1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CD"/>
  <w15:chartTrackingRefBased/>
  <w15:docId w15:val="{6C6386F4-AFE5-4C05-A79F-C8B87CA0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2</cp:revision>
  <dcterms:created xsi:type="dcterms:W3CDTF">2020-07-29T03:51:00Z</dcterms:created>
  <dcterms:modified xsi:type="dcterms:W3CDTF">2020-07-29T03:51:00Z</dcterms:modified>
</cp:coreProperties>
</file>