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EBE" w:rsidRPr="00275F3F" w:rsidRDefault="00275F3F" w:rsidP="00275F3F">
      <w:pPr>
        <w:pStyle w:val="NormalWeb"/>
        <w:jc w:val="center"/>
        <w:rPr>
          <w:rStyle w:val="Strong"/>
          <w:rFonts w:ascii="Trebuchet MS" w:hAnsi="Trebuchet MS"/>
          <w:i/>
          <w:sz w:val="28"/>
          <w:szCs w:val="32"/>
        </w:rPr>
      </w:pPr>
      <w:r w:rsidRPr="00275F3F">
        <w:rPr>
          <w:rStyle w:val="Strong"/>
          <w:rFonts w:ascii="Trebuchet MS" w:hAnsi="Trebuchet MS"/>
          <w:i/>
          <w:sz w:val="28"/>
          <w:szCs w:val="32"/>
        </w:rPr>
        <w:t xml:space="preserve">10 </w:t>
      </w:r>
      <w:r w:rsidR="00F10EBE" w:rsidRPr="00275F3F">
        <w:rPr>
          <w:rStyle w:val="Strong"/>
          <w:rFonts w:ascii="Trebuchet MS" w:hAnsi="Trebuchet MS"/>
          <w:i/>
          <w:sz w:val="28"/>
          <w:szCs w:val="32"/>
        </w:rPr>
        <w:t>Tips for Taking Pictures That Tell Your Organization’s Story</w:t>
      </w:r>
    </w:p>
    <w:p w:rsidR="00F10EBE" w:rsidRPr="00F10EBE" w:rsidRDefault="00F10EBE" w:rsidP="00F10EBE">
      <w:pPr>
        <w:pStyle w:val="NormalWeb"/>
        <w:rPr>
          <w:rFonts w:ascii="Trebuchet MS" w:hAnsi="Trebuchet MS"/>
          <w:sz w:val="20"/>
          <w:szCs w:val="20"/>
        </w:rPr>
      </w:pPr>
      <w:r w:rsidRPr="00F10EBE">
        <w:rPr>
          <w:rStyle w:val="Strong"/>
          <w:rFonts w:ascii="Trebuchet MS" w:hAnsi="Trebuchet MS"/>
          <w:sz w:val="20"/>
          <w:szCs w:val="20"/>
        </w:rPr>
        <w:t>1. Set your digital camera to take the highest resolution photos that it can.</w:t>
      </w:r>
      <w:r w:rsidRPr="00F10EBE">
        <w:rPr>
          <w:rFonts w:ascii="Trebuchet MS" w:hAnsi="Trebuchet MS"/>
          <w:sz w:val="20"/>
          <w:szCs w:val="20"/>
        </w:rPr>
        <w:t xml:space="preserve"> This will use a little more memory but it will allow you to have crisp images in print applications as well as in your digital materials. You can downsize high resolution images later, but if you start with a low resolution image that’s what you’re stuck with and it could look grainy in print. </w:t>
      </w:r>
    </w:p>
    <w:p w:rsidR="00F10EBE" w:rsidRPr="00F10EBE" w:rsidRDefault="00F10EBE" w:rsidP="00F10EBE">
      <w:pPr>
        <w:pStyle w:val="NormalWeb"/>
        <w:rPr>
          <w:rFonts w:ascii="Trebuchet MS" w:hAnsi="Trebuchet MS"/>
          <w:sz w:val="20"/>
          <w:szCs w:val="20"/>
        </w:rPr>
      </w:pPr>
      <w:r w:rsidRPr="00F10EBE">
        <w:rPr>
          <w:rStyle w:val="Strong"/>
          <w:rFonts w:ascii="Trebuchet MS" w:hAnsi="Trebuchet MS"/>
          <w:sz w:val="20"/>
          <w:szCs w:val="20"/>
        </w:rPr>
        <w:t>2. Pay careful attention to the light.</w:t>
      </w:r>
      <w:r w:rsidRPr="00F10EBE">
        <w:rPr>
          <w:rFonts w:ascii="Trebuchet MS" w:hAnsi="Trebuchet MS"/>
          <w:sz w:val="20"/>
          <w:szCs w:val="20"/>
        </w:rPr>
        <w:t xml:space="preserve"> To avoid shadows and dark spots, don’t arrange the subject of your photo with the main lighting source behind them. Instead try to have light shining directly onto and illuminating your subject. Try to arrange adequate lighting for your photo so you can avoid using a flash indoors. Using a flash inside may make your photo look unnatural. If you must use the flash, be aware that </w:t>
      </w:r>
      <w:r>
        <w:rPr>
          <w:rFonts w:ascii="Trebuchet MS" w:hAnsi="Trebuchet MS"/>
          <w:sz w:val="20"/>
          <w:szCs w:val="20"/>
        </w:rPr>
        <w:t>with</w:t>
      </w:r>
      <w:r w:rsidRPr="00F10EBE">
        <w:rPr>
          <w:rFonts w:ascii="Trebuchet MS" w:hAnsi="Trebuchet MS"/>
          <w:sz w:val="20"/>
          <w:szCs w:val="20"/>
        </w:rPr>
        <w:t xml:space="preserve"> most point</w:t>
      </w:r>
      <w:r>
        <w:rPr>
          <w:rFonts w:ascii="Trebuchet MS" w:hAnsi="Trebuchet MS"/>
          <w:sz w:val="20"/>
          <w:szCs w:val="20"/>
        </w:rPr>
        <w:t>-and-</w:t>
      </w:r>
      <w:r w:rsidRPr="00F10EBE">
        <w:rPr>
          <w:rFonts w:ascii="Trebuchet MS" w:hAnsi="Trebuchet MS"/>
          <w:sz w:val="20"/>
          <w:szCs w:val="20"/>
        </w:rPr>
        <w:t>shoot cameras</w:t>
      </w:r>
      <w:r>
        <w:rPr>
          <w:rFonts w:ascii="Trebuchet MS" w:hAnsi="Trebuchet MS"/>
          <w:sz w:val="20"/>
          <w:szCs w:val="20"/>
        </w:rPr>
        <w:t>, the flash</w:t>
      </w:r>
      <w:r w:rsidRPr="00F10EBE">
        <w:rPr>
          <w:rFonts w:ascii="Trebuchet MS" w:hAnsi="Trebuchet MS"/>
          <w:sz w:val="20"/>
          <w:szCs w:val="20"/>
        </w:rPr>
        <w:t xml:space="preserve"> has an effective range of about 8 feet.</w:t>
      </w:r>
    </w:p>
    <w:p w:rsidR="00F10EBE" w:rsidRDefault="00F10EBE" w:rsidP="00F10EBE">
      <w:pPr>
        <w:pStyle w:val="NormalWeb"/>
        <w:rPr>
          <w:rFonts w:ascii="Trebuchet MS" w:hAnsi="Trebuchet MS"/>
          <w:sz w:val="20"/>
          <w:szCs w:val="20"/>
        </w:rPr>
      </w:pPr>
      <w:r>
        <w:rPr>
          <w:rStyle w:val="Strong"/>
          <w:rFonts w:ascii="Trebuchet MS" w:hAnsi="Trebuchet MS"/>
          <w:sz w:val="20"/>
          <w:szCs w:val="20"/>
        </w:rPr>
        <w:t>3</w:t>
      </w:r>
      <w:r w:rsidRPr="00F10EBE">
        <w:rPr>
          <w:rStyle w:val="Strong"/>
          <w:rFonts w:ascii="Trebuchet MS" w:hAnsi="Trebuchet MS"/>
          <w:sz w:val="20"/>
          <w:szCs w:val="20"/>
        </w:rPr>
        <w:t>. People are drawn to people</w:t>
      </w:r>
      <w:r w:rsidRPr="00F10EBE">
        <w:rPr>
          <w:rFonts w:ascii="Trebuchet MS" w:hAnsi="Trebuchet MS"/>
          <w:sz w:val="20"/>
          <w:szCs w:val="20"/>
        </w:rPr>
        <w:t xml:space="preserve">. Even if you are photographing a new building or piece of equipment or other object, </w:t>
      </w:r>
      <w:r w:rsidRPr="00F10EBE">
        <w:rPr>
          <w:rStyle w:val="Strong"/>
          <w:rFonts w:ascii="Trebuchet MS" w:hAnsi="Trebuchet MS"/>
          <w:sz w:val="20"/>
          <w:szCs w:val="20"/>
        </w:rPr>
        <w:t>try to include people in your photograph</w:t>
      </w:r>
      <w:r w:rsidRPr="00F10EBE">
        <w:rPr>
          <w:rFonts w:ascii="Trebuchet MS" w:hAnsi="Trebuchet MS"/>
          <w:sz w:val="20"/>
          <w:szCs w:val="20"/>
        </w:rPr>
        <w:t xml:space="preserve"> because it will be more eye-catching.</w:t>
      </w:r>
    </w:p>
    <w:p w:rsidR="00F10EBE" w:rsidRPr="00F10EBE" w:rsidRDefault="00F10EBE" w:rsidP="00F10EBE">
      <w:pPr>
        <w:pStyle w:val="NormalWeb"/>
        <w:rPr>
          <w:rFonts w:ascii="Trebuchet MS" w:hAnsi="Trebuchet MS"/>
          <w:sz w:val="20"/>
          <w:szCs w:val="20"/>
        </w:rPr>
      </w:pPr>
      <w:r>
        <w:rPr>
          <w:rStyle w:val="Strong"/>
          <w:rFonts w:ascii="Trebuchet MS" w:hAnsi="Trebuchet MS"/>
          <w:sz w:val="20"/>
          <w:szCs w:val="20"/>
        </w:rPr>
        <w:t>4</w:t>
      </w:r>
      <w:r w:rsidRPr="00F10EBE">
        <w:rPr>
          <w:rStyle w:val="Strong"/>
          <w:rFonts w:ascii="Trebuchet MS" w:hAnsi="Trebuchet MS"/>
          <w:sz w:val="20"/>
          <w:szCs w:val="20"/>
        </w:rPr>
        <w:t xml:space="preserve">. When photographing people, close-up photos of their faces often create more visual interest </w:t>
      </w:r>
      <w:r w:rsidRPr="00F10EBE">
        <w:rPr>
          <w:rFonts w:ascii="Trebuchet MS" w:hAnsi="Trebuchet MS"/>
          <w:sz w:val="20"/>
          <w:szCs w:val="20"/>
        </w:rPr>
        <w:t xml:space="preserve">and a greater sense of personal connection. </w:t>
      </w:r>
      <w:r w:rsidRPr="00F10EBE">
        <w:rPr>
          <w:rStyle w:val="Strong"/>
          <w:rFonts w:ascii="Trebuchet MS" w:hAnsi="Trebuchet MS"/>
          <w:sz w:val="20"/>
          <w:szCs w:val="20"/>
        </w:rPr>
        <w:t xml:space="preserve">Show the facial expressions and emotion of the people </w:t>
      </w:r>
      <w:r w:rsidRPr="00F10EBE">
        <w:rPr>
          <w:rFonts w:ascii="Trebuchet MS" w:hAnsi="Trebuchet MS"/>
          <w:sz w:val="20"/>
          <w:szCs w:val="20"/>
        </w:rPr>
        <w:t>you are photographing to help create the overall tone and emotion for your communications piece.</w:t>
      </w:r>
      <w:r>
        <w:rPr>
          <w:rFonts w:ascii="Trebuchet MS" w:hAnsi="Trebuchet MS"/>
          <w:sz w:val="20"/>
          <w:szCs w:val="20"/>
        </w:rPr>
        <w:t xml:space="preserve"> </w:t>
      </w:r>
    </w:p>
    <w:p w:rsidR="00F10EBE" w:rsidRPr="00F10EBE" w:rsidRDefault="00F10EBE" w:rsidP="00F10EBE">
      <w:pPr>
        <w:pStyle w:val="NormalWeb"/>
        <w:rPr>
          <w:rFonts w:ascii="Trebuchet MS" w:hAnsi="Trebuchet MS"/>
          <w:sz w:val="20"/>
          <w:szCs w:val="20"/>
        </w:rPr>
      </w:pPr>
      <w:r>
        <w:rPr>
          <w:rStyle w:val="Strong"/>
          <w:rFonts w:ascii="Trebuchet MS" w:hAnsi="Trebuchet MS"/>
          <w:sz w:val="20"/>
          <w:szCs w:val="20"/>
        </w:rPr>
        <w:t>5</w:t>
      </w:r>
      <w:r w:rsidRPr="00F10EBE">
        <w:rPr>
          <w:rStyle w:val="Strong"/>
          <w:rFonts w:ascii="Trebuchet MS" w:hAnsi="Trebuchet MS"/>
          <w:sz w:val="20"/>
          <w:szCs w:val="20"/>
        </w:rPr>
        <w:t>. When photographing people, be sure to get</w:t>
      </w:r>
      <w:r>
        <w:rPr>
          <w:rStyle w:val="Strong"/>
          <w:rFonts w:ascii="Trebuchet MS" w:hAnsi="Trebuchet MS"/>
          <w:sz w:val="20"/>
          <w:szCs w:val="20"/>
        </w:rPr>
        <w:t xml:space="preserve"> written</w:t>
      </w:r>
      <w:r w:rsidRPr="00F10EBE">
        <w:rPr>
          <w:rStyle w:val="Strong"/>
          <w:rFonts w:ascii="Trebuchet MS" w:hAnsi="Trebuchet MS"/>
          <w:sz w:val="20"/>
          <w:szCs w:val="20"/>
        </w:rPr>
        <w:t xml:space="preserve"> permission</w:t>
      </w:r>
      <w:r>
        <w:rPr>
          <w:rStyle w:val="Strong"/>
          <w:rFonts w:ascii="Trebuchet MS" w:hAnsi="Trebuchet MS"/>
          <w:sz w:val="20"/>
          <w:szCs w:val="20"/>
        </w:rPr>
        <w:t xml:space="preserve"> -- beforehand, if possible</w:t>
      </w:r>
      <w:r w:rsidRPr="00F10EBE">
        <w:rPr>
          <w:rStyle w:val="Strong"/>
          <w:rFonts w:ascii="Trebuchet MS" w:hAnsi="Trebuchet MS"/>
          <w:sz w:val="20"/>
          <w:szCs w:val="20"/>
        </w:rPr>
        <w:t xml:space="preserve">. </w:t>
      </w:r>
      <w:r>
        <w:rPr>
          <w:rFonts w:ascii="Trebuchet MS" w:hAnsi="Trebuchet MS"/>
          <w:sz w:val="20"/>
          <w:szCs w:val="20"/>
        </w:rPr>
        <w:t>Use</w:t>
      </w:r>
      <w:r w:rsidRPr="00F10EBE">
        <w:rPr>
          <w:rFonts w:ascii="Trebuchet MS" w:hAnsi="Trebuchet MS"/>
          <w:sz w:val="20"/>
          <w:szCs w:val="20"/>
        </w:rPr>
        <w:t xml:space="preserve"> your organization’s</w:t>
      </w:r>
      <w:r>
        <w:rPr>
          <w:rFonts w:ascii="Trebuchet MS" w:hAnsi="Trebuchet MS"/>
          <w:sz w:val="20"/>
          <w:szCs w:val="20"/>
        </w:rPr>
        <w:t xml:space="preserve"> own</w:t>
      </w:r>
      <w:r w:rsidRPr="00F10EBE">
        <w:rPr>
          <w:rFonts w:ascii="Trebuchet MS" w:hAnsi="Trebuchet MS"/>
          <w:sz w:val="20"/>
          <w:szCs w:val="20"/>
        </w:rPr>
        <w:t xml:space="preserve"> photo release form or </w:t>
      </w:r>
      <w:r>
        <w:rPr>
          <w:rFonts w:ascii="Trebuchet MS" w:hAnsi="Trebuchet MS"/>
          <w:sz w:val="20"/>
          <w:szCs w:val="20"/>
        </w:rPr>
        <w:t>the attached photo release form. When photographing minors, be sure to get written permission from their parents or guardians.</w:t>
      </w:r>
    </w:p>
    <w:p w:rsidR="00F10EBE" w:rsidRPr="00F10EBE" w:rsidRDefault="00F10EBE" w:rsidP="00F10EBE">
      <w:pPr>
        <w:pStyle w:val="NormalWeb"/>
        <w:rPr>
          <w:rFonts w:ascii="Trebuchet MS" w:hAnsi="Trebuchet MS"/>
          <w:sz w:val="20"/>
          <w:szCs w:val="20"/>
        </w:rPr>
      </w:pPr>
      <w:r>
        <w:rPr>
          <w:rStyle w:val="Strong"/>
          <w:rFonts w:ascii="Trebuchet MS" w:hAnsi="Trebuchet MS"/>
          <w:sz w:val="20"/>
          <w:szCs w:val="20"/>
        </w:rPr>
        <w:t>6</w:t>
      </w:r>
      <w:r w:rsidRPr="00F10EBE">
        <w:rPr>
          <w:rStyle w:val="Strong"/>
          <w:rFonts w:ascii="Trebuchet MS" w:hAnsi="Trebuchet MS"/>
          <w:sz w:val="20"/>
          <w:szCs w:val="20"/>
        </w:rPr>
        <w:t>. When photographing objects, consider taking the photograph from an unusual angle</w:t>
      </w:r>
      <w:r w:rsidRPr="00F10EBE">
        <w:rPr>
          <w:rFonts w:ascii="Trebuchet MS" w:hAnsi="Trebuchet MS"/>
          <w:sz w:val="20"/>
          <w:szCs w:val="20"/>
        </w:rPr>
        <w:t xml:space="preserve"> to emphasize a particular aspect of the object and to create greater visual interest.</w:t>
      </w:r>
    </w:p>
    <w:p w:rsidR="00F10EBE" w:rsidRPr="00F10EBE" w:rsidRDefault="00F10EBE" w:rsidP="00F10EBE">
      <w:pPr>
        <w:pStyle w:val="NormalWeb"/>
        <w:rPr>
          <w:rFonts w:ascii="Trebuchet MS" w:hAnsi="Trebuchet MS"/>
          <w:sz w:val="20"/>
          <w:szCs w:val="20"/>
        </w:rPr>
      </w:pPr>
      <w:r>
        <w:rPr>
          <w:rStyle w:val="Strong"/>
          <w:rFonts w:ascii="Trebuchet MS" w:hAnsi="Trebuchet MS"/>
          <w:sz w:val="20"/>
          <w:szCs w:val="20"/>
        </w:rPr>
        <w:t>7</w:t>
      </w:r>
      <w:r w:rsidRPr="00F10EBE">
        <w:rPr>
          <w:rStyle w:val="Strong"/>
          <w:rFonts w:ascii="Trebuchet MS" w:hAnsi="Trebuchet MS"/>
          <w:sz w:val="20"/>
          <w:szCs w:val="20"/>
        </w:rPr>
        <w:t>.</w:t>
      </w:r>
      <w:r w:rsidRPr="00F10EBE">
        <w:rPr>
          <w:rFonts w:ascii="Trebuchet MS" w:hAnsi="Trebuchet MS"/>
          <w:sz w:val="20"/>
          <w:szCs w:val="20"/>
        </w:rPr>
        <w:t xml:space="preserve"> Close-up shots are often best when photographing individual objects. However people tend to like symmetry and repetition. </w:t>
      </w:r>
      <w:r w:rsidRPr="00F10EBE">
        <w:rPr>
          <w:rStyle w:val="Strong"/>
          <w:rFonts w:ascii="Trebuchet MS" w:hAnsi="Trebuchet MS"/>
          <w:sz w:val="20"/>
          <w:szCs w:val="20"/>
        </w:rPr>
        <w:t xml:space="preserve">Try placing several of the same or similar objects in a grouping, </w:t>
      </w:r>
      <w:proofErr w:type="gramStart"/>
      <w:r w:rsidRPr="00F10EBE">
        <w:rPr>
          <w:rStyle w:val="Strong"/>
          <w:rFonts w:ascii="Trebuchet MS" w:hAnsi="Trebuchet MS"/>
          <w:sz w:val="20"/>
          <w:szCs w:val="20"/>
        </w:rPr>
        <w:t>then</w:t>
      </w:r>
      <w:proofErr w:type="gramEnd"/>
      <w:r w:rsidRPr="00F10EBE">
        <w:rPr>
          <w:rStyle w:val="Strong"/>
          <w:rFonts w:ascii="Trebuchet MS" w:hAnsi="Trebuchet MS"/>
          <w:sz w:val="20"/>
          <w:szCs w:val="20"/>
        </w:rPr>
        <w:t xml:space="preserve"> focus your photo on the grouping of objects.</w:t>
      </w:r>
      <w:r w:rsidRPr="00F10EBE">
        <w:rPr>
          <w:rFonts w:ascii="Trebuchet MS" w:hAnsi="Trebuchet MS"/>
          <w:sz w:val="20"/>
          <w:szCs w:val="20"/>
        </w:rPr>
        <w:t xml:space="preserve"> For example at an information table, try fanning out multiple copies of the same publication on the table and taking a photo. You might want to try several rows with a different publication in each row.  Or, at a candlelight vigil, a whole row of votive candles might capture more interest than a close-up of a single candle. </w:t>
      </w:r>
      <w:r w:rsidRPr="00F10EBE">
        <w:rPr>
          <w:rFonts w:ascii="Trebuchet MS" w:hAnsi="Trebuchet MS"/>
          <w:b/>
          <w:sz w:val="20"/>
          <w:szCs w:val="20"/>
        </w:rPr>
        <w:t>Of course, if you can include a person with the objects your photograph will have even more appeal.</w:t>
      </w:r>
    </w:p>
    <w:p w:rsidR="00F10EBE" w:rsidRPr="00F10EBE" w:rsidRDefault="00F10EBE" w:rsidP="00F10EBE">
      <w:pPr>
        <w:pStyle w:val="NormalWeb"/>
        <w:rPr>
          <w:rFonts w:ascii="Trebuchet MS" w:hAnsi="Trebuchet MS"/>
          <w:sz w:val="20"/>
          <w:szCs w:val="20"/>
        </w:rPr>
      </w:pPr>
      <w:r>
        <w:rPr>
          <w:rStyle w:val="Strong"/>
          <w:rFonts w:ascii="Trebuchet MS" w:hAnsi="Trebuchet MS"/>
          <w:sz w:val="20"/>
          <w:szCs w:val="20"/>
        </w:rPr>
        <w:t>8</w:t>
      </w:r>
      <w:r w:rsidRPr="00F10EBE">
        <w:rPr>
          <w:rStyle w:val="Strong"/>
          <w:rFonts w:ascii="Trebuchet MS" w:hAnsi="Trebuchet MS"/>
          <w:sz w:val="20"/>
          <w:szCs w:val="20"/>
        </w:rPr>
        <w:t>. Try not to put the subject of your photograph in the exact cent</w:t>
      </w:r>
      <w:r>
        <w:rPr>
          <w:rStyle w:val="Strong"/>
          <w:rFonts w:ascii="Trebuchet MS" w:hAnsi="Trebuchet MS"/>
          <w:sz w:val="20"/>
          <w:szCs w:val="20"/>
        </w:rPr>
        <w:t>er</w:t>
      </w:r>
      <w:r w:rsidRPr="00F10EBE">
        <w:rPr>
          <w:rStyle w:val="Strong"/>
          <w:rFonts w:ascii="Trebuchet MS" w:hAnsi="Trebuchet MS"/>
          <w:sz w:val="20"/>
          <w:szCs w:val="20"/>
        </w:rPr>
        <w:t xml:space="preserve"> of the shot.</w:t>
      </w:r>
      <w:r w:rsidRPr="00F10EBE">
        <w:rPr>
          <w:rFonts w:ascii="Trebuchet MS" w:hAnsi="Trebuchet MS"/>
          <w:sz w:val="20"/>
          <w:szCs w:val="20"/>
        </w:rPr>
        <w:t xml:space="preserve"> </w:t>
      </w:r>
      <w:proofErr w:type="gramStart"/>
      <w:r w:rsidRPr="00F10EBE">
        <w:rPr>
          <w:rFonts w:ascii="Trebuchet MS" w:hAnsi="Trebuchet MS"/>
          <w:sz w:val="20"/>
          <w:szCs w:val="20"/>
        </w:rPr>
        <w:t>To add visual interest, have your subject</w:t>
      </w:r>
      <w:r>
        <w:rPr>
          <w:rFonts w:ascii="Trebuchet MS" w:hAnsi="Trebuchet MS"/>
          <w:sz w:val="20"/>
          <w:szCs w:val="20"/>
        </w:rPr>
        <w:t xml:space="preserve"> (whether it’s a person or an object)</w:t>
      </w:r>
      <w:r w:rsidRPr="00F10EBE">
        <w:rPr>
          <w:rFonts w:ascii="Trebuchet MS" w:hAnsi="Trebuchet MS"/>
          <w:sz w:val="20"/>
          <w:szCs w:val="20"/>
        </w:rPr>
        <w:t xml:space="preserve"> a </w:t>
      </w:r>
      <w:r>
        <w:rPr>
          <w:rFonts w:ascii="Trebuchet MS" w:hAnsi="Trebuchet MS"/>
          <w:sz w:val="20"/>
          <w:szCs w:val="20"/>
        </w:rPr>
        <w:t>little</w:t>
      </w:r>
      <w:r w:rsidRPr="00F10EBE">
        <w:rPr>
          <w:rFonts w:ascii="Trebuchet MS" w:hAnsi="Trebuchet MS"/>
          <w:sz w:val="20"/>
          <w:szCs w:val="20"/>
        </w:rPr>
        <w:t xml:space="preserve"> to</w:t>
      </w:r>
      <w:r>
        <w:rPr>
          <w:rFonts w:ascii="Trebuchet MS" w:hAnsi="Trebuchet MS"/>
          <w:sz w:val="20"/>
          <w:szCs w:val="20"/>
        </w:rPr>
        <w:t xml:space="preserve"> the left or right of the center</w:t>
      </w:r>
      <w:r w:rsidRPr="00F10EBE">
        <w:rPr>
          <w:rFonts w:ascii="Trebuchet MS" w:hAnsi="Trebuchet MS"/>
          <w:sz w:val="20"/>
          <w:szCs w:val="20"/>
        </w:rPr>
        <w:t xml:space="preserve"> point.</w:t>
      </w:r>
      <w:proofErr w:type="gramEnd"/>
      <w:r w:rsidRPr="00F10EBE">
        <w:rPr>
          <w:rFonts w:ascii="Trebuchet MS" w:hAnsi="Trebuchet MS"/>
          <w:sz w:val="20"/>
          <w:szCs w:val="20"/>
        </w:rPr>
        <w:t xml:space="preserve"> And put the subject either in the foreground or background.</w:t>
      </w:r>
    </w:p>
    <w:p w:rsidR="00F10EBE" w:rsidRDefault="00F10EBE" w:rsidP="00F10EBE">
      <w:pPr>
        <w:pStyle w:val="NormalWeb"/>
        <w:rPr>
          <w:rFonts w:ascii="Trebuchet MS" w:hAnsi="Trebuchet MS"/>
          <w:sz w:val="20"/>
          <w:szCs w:val="20"/>
        </w:rPr>
      </w:pPr>
      <w:r>
        <w:rPr>
          <w:rStyle w:val="Strong"/>
          <w:rFonts w:ascii="Trebuchet MS" w:hAnsi="Trebuchet MS"/>
          <w:sz w:val="20"/>
          <w:szCs w:val="20"/>
        </w:rPr>
        <w:t>9</w:t>
      </w:r>
      <w:r w:rsidRPr="00F10EBE">
        <w:rPr>
          <w:rStyle w:val="Strong"/>
          <w:rFonts w:ascii="Trebuchet MS" w:hAnsi="Trebuchet MS"/>
          <w:sz w:val="20"/>
          <w:szCs w:val="20"/>
        </w:rPr>
        <w:t xml:space="preserve">. </w:t>
      </w:r>
      <w:r w:rsidRPr="00F10EBE">
        <w:rPr>
          <w:rFonts w:ascii="Trebuchet MS" w:hAnsi="Trebuchet MS"/>
          <w:sz w:val="20"/>
          <w:szCs w:val="20"/>
        </w:rPr>
        <w:t xml:space="preserve">Shaky hands make blurry pictures. </w:t>
      </w:r>
      <w:r w:rsidRPr="00F10EBE">
        <w:rPr>
          <w:rStyle w:val="Strong"/>
          <w:rFonts w:ascii="Trebuchet MS" w:hAnsi="Trebuchet MS"/>
          <w:sz w:val="20"/>
          <w:szCs w:val="20"/>
        </w:rPr>
        <w:t>Stabilize your camera while you are taking photos, especially indoors, to get clear pictures.</w:t>
      </w:r>
      <w:r w:rsidRPr="00F10EBE">
        <w:rPr>
          <w:rFonts w:ascii="Trebuchet MS" w:hAnsi="Trebuchet MS"/>
          <w:sz w:val="20"/>
          <w:szCs w:val="20"/>
        </w:rPr>
        <w:t xml:space="preserve"> Balance the camera on a ledge, chair or other available furniture.</w:t>
      </w:r>
    </w:p>
    <w:p w:rsidR="00275F3F" w:rsidRDefault="00275F3F" w:rsidP="00F10EBE">
      <w:pPr>
        <w:pStyle w:val="NormalWeb"/>
        <w:rPr>
          <w:rFonts w:ascii="Trebuchet MS" w:hAnsi="Trebuchet MS"/>
          <w:sz w:val="20"/>
          <w:szCs w:val="20"/>
        </w:rPr>
      </w:pPr>
      <w:r w:rsidRPr="00275F3F">
        <w:rPr>
          <w:rFonts w:ascii="Trebuchet MS" w:hAnsi="Trebuchet MS"/>
          <w:b/>
          <w:sz w:val="20"/>
          <w:szCs w:val="20"/>
        </w:rPr>
        <w:t>10. Show what you do!</w:t>
      </w:r>
      <w:r>
        <w:rPr>
          <w:rFonts w:ascii="Trebuchet MS" w:hAnsi="Trebuchet MS"/>
          <w:sz w:val="20"/>
          <w:szCs w:val="20"/>
        </w:rPr>
        <w:t xml:space="preserve">  Action shots are particularly compelling – especially when they tell a story about your organization’s work. Whenever you have a work party, a rally, a celebration, or a ceremony, don’t forget to take pictures. </w:t>
      </w:r>
    </w:p>
    <w:p w:rsidR="00275F3F" w:rsidRDefault="00275F3F" w:rsidP="00F10EBE">
      <w:pPr>
        <w:pStyle w:val="NormalWeb"/>
        <w:rPr>
          <w:rFonts w:ascii="Trebuchet MS" w:hAnsi="Trebuchet MS"/>
          <w:sz w:val="20"/>
          <w:szCs w:val="20"/>
        </w:rPr>
      </w:pPr>
    </w:p>
    <w:p w:rsidR="003435AD" w:rsidRPr="00206CC3" w:rsidRDefault="00F10EBE">
      <w:pPr>
        <w:rPr>
          <w:rFonts w:ascii="Trebuchet MS" w:eastAsia="Times New Roman" w:hAnsi="Trebuchet MS" w:cs="Times New Roman"/>
          <w:bCs/>
          <w:i/>
          <w:sz w:val="20"/>
          <w:szCs w:val="20"/>
        </w:rPr>
      </w:pPr>
      <w:r w:rsidRPr="00275F3F">
        <w:rPr>
          <w:rFonts w:ascii="Trebuchet MS" w:hAnsi="Trebuchet MS"/>
          <w:i/>
          <w:sz w:val="20"/>
          <w:szCs w:val="20"/>
        </w:rPr>
        <w:t>Adapted from “</w:t>
      </w:r>
      <w:hyperlink r:id="rId6" w:history="1">
        <w:r w:rsidRPr="00275F3F">
          <w:rPr>
            <w:rFonts w:ascii="Trebuchet MS" w:eastAsia="Times New Roman" w:hAnsi="Trebuchet MS" w:cs="Times New Roman"/>
            <w:bCs/>
            <w:i/>
            <w:sz w:val="20"/>
            <w:szCs w:val="20"/>
          </w:rPr>
          <w:t>Picture Perfect Communications: 10 Tips for NPO Staff &amp; Volunteers Who Want to Take Great Photos</w:t>
        </w:r>
      </w:hyperlink>
      <w:r w:rsidRPr="00275F3F">
        <w:rPr>
          <w:rFonts w:ascii="Trebuchet MS" w:eastAsia="Times New Roman" w:hAnsi="Trebuchet MS" w:cs="Times New Roman"/>
          <w:b/>
          <w:bCs/>
          <w:i/>
          <w:sz w:val="20"/>
          <w:szCs w:val="20"/>
        </w:rPr>
        <w:t xml:space="preserve">” </w:t>
      </w:r>
      <w:r w:rsidRPr="00275F3F">
        <w:rPr>
          <w:rFonts w:ascii="Trebuchet MS" w:eastAsia="Times New Roman" w:hAnsi="Trebuchet MS" w:cs="Times New Roman"/>
          <w:bCs/>
          <w:i/>
          <w:sz w:val="20"/>
          <w:szCs w:val="20"/>
        </w:rPr>
        <w:t xml:space="preserve">– Karen </w:t>
      </w:r>
      <w:proofErr w:type="spellStart"/>
      <w:r w:rsidRPr="00275F3F">
        <w:rPr>
          <w:rFonts w:ascii="Trebuchet MS" w:eastAsia="Times New Roman" w:hAnsi="Trebuchet MS" w:cs="Times New Roman"/>
          <w:bCs/>
          <w:i/>
          <w:sz w:val="20"/>
          <w:szCs w:val="20"/>
        </w:rPr>
        <w:t>Lutrell</w:t>
      </w:r>
      <w:proofErr w:type="spellEnd"/>
      <w:r w:rsidRPr="00275F3F">
        <w:rPr>
          <w:rFonts w:ascii="Trebuchet MS" w:eastAsia="Times New Roman" w:hAnsi="Trebuchet MS" w:cs="Times New Roman"/>
          <w:bCs/>
          <w:i/>
          <w:sz w:val="20"/>
          <w:szCs w:val="20"/>
        </w:rPr>
        <w:t xml:space="preserve"> Communications, </w:t>
      </w:r>
      <w:hyperlink r:id="rId7" w:history="1">
        <w:r w:rsidRPr="00275F3F">
          <w:rPr>
            <w:rStyle w:val="Hyperlink"/>
            <w:rFonts w:ascii="Trebuchet MS" w:eastAsia="Times New Roman" w:hAnsi="Trebuchet MS" w:cs="Times New Roman"/>
            <w:bCs/>
            <w:i/>
            <w:color w:val="auto"/>
            <w:sz w:val="20"/>
            <w:szCs w:val="20"/>
          </w:rPr>
          <w:t>http://luttrellcommunications.com/pr-for-npos/2011/3/21/picture-perfect-communications-10-tips-for-npo-staff-volunte.html</w:t>
        </w:r>
      </w:hyperlink>
      <w:r w:rsidRPr="00275F3F">
        <w:rPr>
          <w:rFonts w:ascii="Trebuchet MS" w:eastAsia="Times New Roman" w:hAnsi="Trebuchet MS" w:cs="Times New Roman"/>
          <w:b/>
          <w:bCs/>
          <w:i/>
          <w:sz w:val="20"/>
          <w:szCs w:val="20"/>
        </w:rPr>
        <w:t xml:space="preserve"> </w:t>
      </w:r>
      <w:bookmarkStart w:id="0" w:name="_GoBack"/>
      <w:bookmarkEnd w:id="0"/>
    </w:p>
    <w:sectPr w:rsidR="003435AD" w:rsidRPr="00206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EBE"/>
    <w:rsid w:val="00206CC3"/>
    <w:rsid w:val="00275F3F"/>
    <w:rsid w:val="003435AD"/>
    <w:rsid w:val="007422B5"/>
    <w:rsid w:val="009A3F3E"/>
    <w:rsid w:val="00F10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10E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0E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0EBE"/>
    <w:rPr>
      <w:b/>
      <w:bCs/>
    </w:rPr>
  </w:style>
  <w:style w:type="character" w:customStyle="1" w:styleId="thumbnail-caption">
    <w:name w:val="thumbnail-caption"/>
    <w:basedOn w:val="DefaultParagraphFont"/>
    <w:rsid w:val="00F10EBE"/>
  </w:style>
  <w:style w:type="character" w:styleId="Hyperlink">
    <w:name w:val="Hyperlink"/>
    <w:basedOn w:val="DefaultParagraphFont"/>
    <w:uiPriority w:val="99"/>
    <w:unhideWhenUsed/>
    <w:rsid w:val="00F10EBE"/>
    <w:rPr>
      <w:color w:val="0000FF"/>
      <w:u w:val="single"/>
    </w:rPr>
  </w:style>
  <w:style w:type="paragraph" w:styleId="BalloonText">
    <w:name w:val="Balloon Text"/>
    <w:basedOn w:val="Normal"/>
    <w:link w:val="BalloonTextChar"/>
    <w:uiPriority w:val="99"/>
    <w:semiHidden/>
    <w:unhideWhenUsed/>
    <w:rsid w:val="00F10E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EBE"/>
    <w:rPr>
      <w:rFonts w:ascii="Tahoma" w:hAnsi="Tahoma" w:cs="Tahoma"/>
      <w:sz w:val="16"/>
      <w:szCs w:val="16"/>
    </w:rPr>
  </w:style>
  <w:style w:type="character" w:customStyle="1" w:styleId="Heading2Char">
    <w:name w:val="Heading 2 Char"/>
    <w:basedOn w:val="DefaultParagraphFont"/>
    <w:link w:val="Heading2"/>
    <w:uiPriority w:val="9"/>
    <w:rsid w:val="00F10EBE"/>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10E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0E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0EBE"/>
    <w:rPr>
      <w:b/>
      <w:bCs/>
    </w:rPr>
  </w:style>
  <w:style w:type="character" w:customStyle="1" w:styleId="thumbnail-caption">
    <w:name w:val="thumbnail-caption"/>
    <w:basedOn w:val="DefaultParagraphFont"/>
    <w:rsid w:val="00F10EBE"/>
  </w:style>
  <w:style w:type="character" w:styleId="Hyperlink">
    <w:name w:val="Hyperlink"/>
    <w:basedOn w:val="DefaultParagraphFont"/>
    <w:uiPriority w:val="99"/>
    <w:unhideWhenUsed/>
    <w:rsid w:val="00F10EBE"/>
    <w:rPr>
      <w:color w:val="0000FF"/>
      <w:u w:val="single"/>
    </w:rPr>
  </w:style>
  <w:style w:type="paragraph" w:styleId="BalloonText">
    <w:name w:val="Balloon Text"/>
    <w:basedOn w:val="Normal"/>
    <w:link w:val="BalloonTextChar"/>
    <w:uiPriority w:val="99"/>
    <w:semiHidden/>
    <w:unhideWhenUsed/>
    <w:rsid w:val="00F10E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EBE"/>
    <w:rPr>
      <w:rFonts w:ascii="Tahoma" w:hAnsi="Tahoma" w:cs="Tahoma"/>
      <w:sz w:val="16"/>
      <w:szCs w:val="16"/>
    </w:rPr>
  </w:style>
  <w:style w:type="character" w:customStyle="1" w:styleId="Heading2Char">
    <w:name w:val="Heading 2 Char"/>
    <w:basedOn w:val="DefaultParagraphFont"/>
    <w:link w:val="Heading2"/>
    <w:uiPriority w:val="9"/>
    <w:rsid w:val="00F10EBE"/>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476066">
      <w:bodyDiv w:val="1"/>
      <w:marLeft w:val="0"/>
      <w:marRight w:val="0"/>
      <w:marTop w:val="0"/>
      <w:marBottom w:val="0"/>
      <w:divBdr>
        <w:top w:val="none" w:sz="0" w:space="0" w:color="auto"/>
        <w:left w:val="none" w:sz="0" w:space="0" w:color="auto"/>
        <w:bottom w:val="none" w:sz="0" w:space="0" w:color="auto"/>
        <w:right w:val="none" w:sz="0" w:space="0" w:color="auto"/>
      </w:divBdr>
    </w:div>
    <w:div w:id="825819883">
      <w:bodyDiv w:val="1"/>
      <w:marLeft w:val="0"/>
      <w:marRight w:val="0"/>
      <w:marTop w:val="0"/>
      <w:marBottom w:val="0"/>
      <w:divBdr>
        <w:top w:val="none" w:sz="0" w:space="0" w:color="auto"/>
        <w:left w:val="none" w:sz="0" w:space="0" w:color="auto"/>
        <w:bottom w:val="none" w:sz="0" w:space="0" w:color="auto"/>
        <w:right w:val="none" w:sz="0" w:space="0" w:color="auto"/>
      </w:divBdr>
      <w:divsChild>
        <w:div w:id="2066372461">
          <w:marLeft w:val="0"/>
          <w:marRight w:val="0"/>
          <w:marTop w:val="0"/>
          <w:marBottom w:val="0"/>
          <w:divBdr>
            <w:top w:val="none" w:sz="0" w:space="0" w:color="auto"/>
            <w:left w:val="none" w:sz="0" w:space="0" w:color="auto"/>
            <w:bottom w:val="none" w:sz="0" w:space="0" w:color="auto"/>
            <w:right w:val="none" w:sz="0" w:space="0" w:color="auto"/>
          </w:divBdr>
        </w:div>
        <w:div w:id="402411220">
          <w:marLeft w:val="0"/>
          <w:marRight w:val="0"/>
          <w:marTop w:val="0"/>
          <w:marBottom w:val="0"/>
          <w:divBdr>
            <w:top w:val="none" w:sz="0" w:space="0" w:color="auto"/>
            <w:left w:val="none" w:sz="0" w:space="0" w:color="auto"/>
            <w:bottom w:val="none" w:sz="0" w:space="0" w:color="auto"/>
            <w:right w:val="none" w:sz="0" w:space="0" w:color="auto"/>
          </w:divBdr>
          <w:divsChild>
            <w:div w:id="732971684">
              <w:marLeft w:val="0"/>
              <w:marRight w:val="0"/>
              <w:marTop w:val="0"/>
              <w:marBottom w:val="0"/>
              <w:divBdr>
                <w:top w:val="none" w:sz="0" w:space="0" w:color="auto"/>
                <w:left w:val="none" w:sz="0" w:space="0" w:color="auto"/>
                <w:bottom w:val="none" w:sz="0" w:space="0" w:color="auto"/>
                <w:right w:val="none" w:sz="0" w:space="0" w:color="auto"/>
              </w:divBdr>
              <w:divsChild>
                <w:div w:id="1217660766">
                  <w:marLeft w:val="0"/>
                  <w:marRight w:val="0"/>
                  <w:marTop w:val="0"/>
                  <w:marBottom w:val="0"/>
                  <w:divBdr>
                    <w:top w:val="none" w:sz="0" w:space="0" w:color="auto"/>
                    <w:left w:val="none" w:sz="0" w:space="0" w:color="auto"/>
                    <w:bottom w:val="none" w:sz="0" w:space="0" w:color="auto"/>
                    <w:right w:val="none" w:sz="0" w:space="0" w:color="auto"/>
                  </w:divBdr>
                  <w:divsChild>
                    <w:div w:id="12177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luttrellcommunications.com/pr-for-npos/2011/3/21/picture-perfect-communications-10-tips-for-npo-staff-volunte.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luttrellcommunications.com/pr-for-npos/2011/3/21/picture-perfect-communications-10-tips-for-npo-staff-volunte.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8D0103-30B3-46DB-A987-4C1878FB7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Mijo Lee</dc:creator>
  <cp:keywords/>
  <dc:description/>
  <cp:lastModifiedBy>Mijo Lee</cp:lastModifiedBy>
  <cp:revision>3</cp:revision>
  <dcterms:created xsi:type="dcterms:W3CDTF">2011-08-09T00:24:00Z</dcterms:created>
  <dcterms:modified xsi:type="dcterms:W3CDTF">2011-08-16T19:01:00Z</dcterms:modified>
</cp:coreProperties>
</file>