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Aramis Gutierrez</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aramisg@gmail.com</w:t>
      </w:r>
    </w:p>
    <w:p>
      <w:pPr>
        <w:spacing w:before="0" w:after="240"/>
      </w:pPr>
      <w:r>
        <w:rPr>
          <w:rFonts w:ascii="Garamond" w:hAnsi="Garamond"/>
          <w:b/>
          <w:sz w:val="22"/>
        </w:rPr>
        <w:t xml:space="preserve">Phone: </w:t>
      </w:r>
      <w:r>
        <w:rPr>
          <w:rFonts w:ascii="Garamond" w:hAnsi="Garamond"/>
          <w:sz w:val="22"/>
        </w:rPr>
        <w:t xml:space="preserve">786-760-2574</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Bletting Bananas and Mangos</w:t>
      </w:r>
      <w:r>
        <w:rPr>
          <w:rFonts w:ascii="Garamond" w:hAnsi="Garamond"/>
          <w:sz w:val="22"/>
        </w:rPr>
        <w:t xml:space="preserve">, 2026 · Oil on canvas · 48 × 54 in — Price: </w:t>
      </w:r>
      <w:r>
        <w:rPr>
          <w:rFonts w:ascii="Garamond" w:hAnsi="Garamond"/>
          <w:sz w:val="22"/>
        </w:rPr>
        <w:t xml:space="preserve">$20,000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(ARAMIS GUTIERREZ)</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Aramis Gutierrez</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Bletting Bananas and Mangos</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Oil on canvas · 48 × 54 in</w:t>
      </w:r>
    </w:p>
    <w:p>
      <w:pPr>
        <w:spacing w:before="80" w:after="40"/>
        <w:keepNext/>
      </w:pPr>
      <w:r>
        <w:rPr>
          <w:rFonts w:ascii="Garamond" w:hAnsi="Garamond"/>
          <w:b/>
          <w:sz w:val="22"/>
        </w:rPr>
        <w:t xml:space="preserve">Retail price: </w:t>
      </w:r>
      <w:r>
        <w:rPr>
          <w:rFonts w:ascii="Garamond" w:hAnsi="Garamond"/>
          <w:sz w:val="22"/>
        </w:rPr>
        <w:t xml:space="preserve">$20,000</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