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Pandele Radu</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pandeleradu123@gmail.com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Down the River</w:t>
      </w:r>
      <w:r>
        <w:rPr>
          <w:rFonts w:ascii="Garamond" w:hAnsi="Garamond"/>
          <w:sz w:val="22"/>
        </w:rPr>
        <w:t xml:space="preserve">, 2026 · Acrylic on linen · 39.37 × 39.37 in — Price: </w:t>
      </w:r>
      <w:r>
        <w:rPr>
          <w:rFonts w:ascii="Garamond" w:hAnsi="Garamond"/>
          <w:sz w:val="22"/>
        </w:rPr>
        <w:t xml:space="preserve">__________</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(PANDELE RADU)</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Pandele Radu</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Down the River</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Acrylic on linen · 39.37 × 39.37 in</w:t>
      </w:r>
    </w:p>
    <w:p>
      <w:pPr>
        <w:spacing w:before="80" w:after="40"/>
        <w:keepNext/>
      </w:pPr>
      <w:r>
        <w:rPr>
          <w:rFonts w:ascii="Garamond" w:hAnsi="Garamond"/>
          <w:b/>
          <w:sz w:val="22"/>
        </w:rPr>
        <w:t xml:space="preserve">Retail price: </w:t>
      </w:r>
      <w:r>
        <w:rPr>
          <w:rFonts w:ascii="Garamond" w:hAnsi="Garamond"/>
          <w:sz w:val="22"/>
        </w:rPr>
        <w:t xml:space="preserve">__________</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