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8D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杭州市政协新时代协商民主实践中心</w:t>
      </w:r>
    </w:p>
    <w:p w14:paraId="6AA22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上城区实践分中心活动计划</w:t>
      </w:r>
    </w:p>
    <w:p w14:paraId="090EC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jc w:val="left"/>
        <w:textAlignment w:val="auto"/>
        <w:rPr>
          <w:rFonts w:hint="default" w:ascii="Times New Roman" w:hAnsi="Times New Roman" w:eastAsia="仿宋_GB2312" w:cs="Times New Roman"/>
          <w:b w:val="0"/>
          <w:bCs w:val="0"/>
          <w:sz w:val="32"/>
          <w:szCs w:val="32"/>
          <w:lang w:val="en-US" w:eastAsia="zh-CN"/>
        </w:rPr>
      </w:pPr>
    </w:p>
    <w:p w14:paraId="66DD4F42">
      <w:pPr>
        <w:jc w:val="center"/>
        <w:rPr>
          <w:rFonts w:hint="default" w:ascii="Times New Roman" w:hAnsi="Times New Roman" w:eastAsia="华文中宋" w:cs="Times New Roman"/>
          <w:b/>
          <w:bCs/>
          <w:sz w:val="36"/>
          <w:szCs w:val="36"/>
          <w:lang w:val="en-US" w:eastAsia="zh-CN"/>
        </w:rPr>
      </w:pPr>
      <w:r>
        <w:rPr>
          <w:rFonts w:hint="eastAsia" w:ascii="Times New Roman" w:hAnsi="Times New Roman" w:eastAsia="华文中宋" w:cs="Times New Roman"/>
          <w:b/>
          <w:bCs/>
          <w:sz w:val="36"/>
          <w:szCs w:val="36"/>
          <w:lang w:val="en-US" w:eastAsia="zh-CN"/>
        </w:rPr>
        <w:t>1.</w:t>
      </w:r>
      <w:r>
        <w:rPr>
          <w:rFonts w:hint="default" w:ascii="Times New Roman" w:hAnsi="Times New Roman" w:eastAsia="华文中宋" w:cs="Times New Roman"/>
          <w:b/>
          <w:bCs/>
          <w:sz w:val="36"/>
          <w:szCs w:val="36"/>
          <w:lang w:val="en-US" w:eastAsia="zh-CN"/>
        </w:rPr>
        <w:t>界别、小组活动安排</w:t>
      </w:r>
    </w:p>
    <w:tbl>
      <w:tblPr>
        <w:tblStyle w:val="8"/>
        <w:tblpPr w:leftFromText="180" w:rightFromText="180" w:vertAnchor="text" w:horzAnchor="page" w:tblpX="1614" w:tblpY="632"/>
        <w:tblOverlap w:val="never"/>
        <w:tblW w:w="8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105"/>
        <w:gridCol w:w="2490"/>
        <w:gridCol w:w="3195"/>
      </w:tblGrid>
      <w:tr w14:paraId="7155A19E">
        <w:trPr>
          <w:trHeight w:val="1060" w:hRule="atLeast"/>
        </w:trPr>
        <w:tc>
          <w:tcPr>
            <w:tcW w:w="3105" w:type="dxa"/>
            <w:noWrap w:val="0"/>
            <w:vAlign w:val="center"/>
          </w:tcPr>
          <w:p w14:paraId="6F19D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承办单位</w:t>
            </w:r>
          </w:p>
        </w:tc>
        <w:tc>
          <w:tcPr>
            <w:tcW w:w="2490" w:type="dxa"/>
            <w:noWrap w:val="0"/>
            <w:vAlign w:val="center"/>
          </w:tcPr>
          <w:p w14:paraId="3A0D4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活动时间</w:t>
            </w:r>
          </w:p>
        </w:tc>
        <w:tc>
          <w:tcPr>
            <w:tcW w:w="3195" w:type="dxa"/>
            <w:noWrap w:val="0"/>
            <w:vAlign w:val="center"/>
          </w:tcPr>
          <w:p w14:paraId="2AD93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vertAlign w:val="baseline"/>
                <w:lang w:val="en-US" w:eastAsia="zh-CN"/>
              </w:rPr>
              <w:t>活动形式</w:t>
            </w:r>
          </w:p>
        </w:tc>
      </w:tr>
      <w:tr w14:paraId="0978E560">
        <w:trPr>
          <w:trHeight w:val="914" w:hRule="atLeast"/>
        </w:trPr>
        <w:tc>
          <w:tcPr>
            <w:tcW w:w="3105" w:type="dxa"/>
            <w:noWrap w:val="0"/>
            <w:vAlign w:val="center"/>
          </w:tcPr>
          <w:p w14:paraId="6CA287F2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区政协</w:t>
            </w:r>
          </w:p>
        </w:tc>
        <w:tc>
          <w:tcPr>
            <w:tcW w:w="2490" w:type="dxa"/>
            <w:noWrap w:val="0"/>
            <w:vAlign w:val="center"/>
          </w:tcPr>
          <w:p w14:paraId="109657C9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1月</w:t>
            </w:r>
          </w:p>
        </w:tc>
        <w:tc>
          <w:tcPr>
            <w:tcW w:w="3195" w:type="dxa"/>
            <w:noWrap w:val="0"/>
            <w:vAlign w:val="center"/>
          </w:tcPr>
          <w:p w14:paraId="6105C9DF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年度计划协商</w:t>
            </w:r>
          </w:p>
        </w:tc>
      </w:tr>
      <w:tr w14:paraId="730B298F">
        <w:trPr>
          <w:trHeight w:val="914" w:hRule="atLeast"/>
        </w:trPr>
        <w:tc>
          <w:tcPr>
            <w:tcW w:w="3105" w:type="dxa"/>
            <w:noWrap w:val="0"/>
            <w:vAlign w:val="center"/>
          </w:tcPr>
          <w:p w14:paraId="4289855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中共界别</w:t>
            </w:r>
          </w:p>
          <w:p w14:paraId="1D2D150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笕桥街道委员小组</w:t>
            </w:r>
          </w:p>
        </w:tc>
        <w:tc>
          <w:tcPr>
            <w:tcW w:w="2490" w:type="dxa"/>
            <w:noWrap w:val="0"/>
            <w:vAlign w:val="center"/>
          </w:tcPr>
          <w:p w14:paraId="559C5929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2月</w:t>
            </w:r>
          </w:p>
        </w:tc>
        <w:tc>
          <w:tcPr>
            <w:tcW w:w="3195" w:type="dxa"/>
            <w:noWrap w:val="0"/>
            <w:vAlign w:val="center"/>
          </w:tcPr>
          <w:p w14:paraId="1A73AABB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协商、学习</w:t>
            </w:r>
          </w:p>
        </w:tc>
      </w:tr>
      <w:tr w14:paraId="03063E5B">
        <w:trPr>
          <w:trHeight w:val="854" w:hRule="atLeast"/>
        </w:trPr>
        <w:tc>
          <w:tcPr>
            <w:tcW w:w="3105" w:type="dxa"/>
            <w:noWrap w:val="0"/>
            <w:vAlign w:val="center"/>
          </w:tcPr>
          <w:p w14:paraId="3660A95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无党派人士界别</w:t>
            </w:r>
          </w:p>
          <w:p w14:paraId="0FBC24E5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共青团、青联界别</w:t>
            </w:r>
          </w:p>
          <w:p w14:paraId="43126AF1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湖滨街道委员小组</w:t>
            </w:r>
          </w:p>
        </w:tc>
        <w:tc>
          <w:tcPr>
            <w:tcW w:w="2490" w:type="dxa"/>
            <w:noWrap w:val="0"/>
            <w:vAlign w:val="center"/>
          </w:tcPr>
          <w:p w14:paraId="1FFBBE66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3月</w:t>
            </w:r>
          </w:p>
        </w:tc>
        <w:tc>
          <w:tcPr>
            <w:tcW w:w="3195" w:type="dxa"/>
            <w:noWrap w:val="0"/>
            <w:vAlign w:val="center"/>
          </w:tcPr>
          <w:p w14:paraId="2A885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沙龙、学习</w:t>
            </w:r>
          </w:p>
        </w:tc>
      </w:tr>
      <w:tr w14:paraId="09CE3788">
        <w:trPr>
          <w:trHeight w:val="846" w:hRule="atLeast"/>
        </w:trPr>
        <w:tc>
          <w:tcPr>
            <w:tcW w:w="3105" w:type="dxa"/>
            <w:noWrap w:val="0"/>
            <w:vAlign w:val="center"/>
          </w:tcPr>
          <w:p w14:paraId="7AEF6E4F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紫阳街道委员小组</w:t>
            </w:r>
          </w:p>
          <w:p w14:paraId="1F956888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彭埠街道委员小组</w:t>
            </w:r>
          </w:p>
        </w:tc>
        <w:tc>
          <w:tcPr>
            <w:tcW w:w="2490" w:type="dxa"/>
            <w:noWrap w:val="0"/>
            <w:vAlign w:val="center"/>
          </w:tcPr>
          <w:p w14:paraId="73F5E361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4月</w:t>
            </w:r>
          </w:p>
        </w:tc>
        <w:tc>
          <w:tcPr>
            <w:tcW w:w="3195" w:type="dxa"/>
            <w:noWrap w:val="0"/>
            <w:vAlign w:val="center"/>
          </w:tcPr>
          <w:p w14:paraId="408E95BC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“上城周”矩阵活动</w:t>
            </w:r>
          </w:p>
        </w:tc>
      </w:tr>
      <w:tr w14:paraId="149EF6BE">
        <w:trPr>
          <w:trHeight w:val="869" w:hRule="atLeast"/>
        </w:trPr>
        <w:tc>
          <w:tcPr>
            <w:tcW w:w="3105" w:type="dxa"/>
            <w:noWrap w:val="0"/>
            <w:vAlign w:val="center"/>
          </w:tcPr>
          <w:p w14:paraId="76FA1F6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工会界别</w:t>
            </w:r>
          </w:p>
          <w:p w14:paraId="30F809FD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妇联界别</w:t>
            </w:r>
          </w:p>
          <w:p w14:paraId="5DB2DC6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清波街道委员小组</w:t>
            </w:r>
          </w:p>
        </w:tc>
        <w:tc>
          <w:tcPr>
            <w:tcW w:w="2490" w:type="dxa"/>
            <w:noWrap w:val="0"/>
            <w:vAlign w:val="center"/>
          </w:tcPr>
          <w:p w14:paraId="7276114E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5月</w:t>
            </w:r>
          </w:p>
        </w:tc>
        <w:tc>
          <w:tcPr>
            <w:tcW w:w="3195" w:type="dxa"/>
            <w:noWrap w:val="0"/>
            <w:vAlign w:val="center"/>
          </w:tcPr>
          <w:p w14:paraId="1C53B736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协商议事</w:t>
            </w:r>
          </w:p>
        </w:tc>
      </w:tr>
      <w:tr w14:paraId="4249390B">
        <w:trPr>
          <w:trHeight w:val="869" w:hRule="atLeast"/>
        </w:trPr>
        <w:tc>
          <w:tcPr>
            <w:tcW w:w="3105" w:type="dxa"/>
            <w:noWrap w:val="0"/>
            <w:vAlign w:val="center"/>
          </w:tcPr>
          <w:p w14:paraId="583EC2A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工商联界别</w:t>
            </w:r>
          </w:p>
          <w:p w14:paraId="77B1B53C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科技、科协界别</w:t>
            </w:r>
          </w:p>
          <w:p w14:paraId="420FE32F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小营街道委员小组</w:t>
            </w:r>
          </w:p>
        </w:tc>
        <w:tc>
          <w:tcPr>
            <w:tcW w:w="2490" w:type="dxa"/>
            <w:noWrap w:val="0"/>
            <w:vAlign w:val="center"/>
          </w:tcPr>
          <w:p w14:paraId="383F7009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6月</w:t>
            </w:r>
          </w:p>
        </w:tc>
        <w:tc>
          <w:tcPr>
            <w:tcW w:w="3195" w:type="dxa"/>
            <w:noWrap w:val="0"/>
            <w:vAlign w:val="center"/>
          </w:tcPr>
          <w:p w14:paraId="37B18435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协商、学习</w:t>
            </w:r>
          </w:p>
        </w:tc>
      </w:tr>
      <w:tr w14:paraId="3AE2153D">
        <w:trPr>
          <w:trHeight w:val="869" w:hRule="atLeast"/>
        </w:trPr>
        <w:tc>
          <w:tcPr>
            <w:tcW w:w="3105" w:type="dxa"/>
            <w:noWrap w:val="0"/>
            <w:vAlign w:val="center"/>
          </w:tcPr>
          <w:p w14:paraId="4960C9DA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侨、台界别</w:t>
            </w:r>
          </w:p>
          <w:p w14:paraId="468FB32A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新闻文体界别</w:t>
            </w:r>
          </w:p>
          <w:p w14:paraId="641E997F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望江街道委员小组</w:t>
            </w:r>
          </w:p>
        </w:tc>
        <w:tc>
          <w:tcPr>
            <w:tcW w:w="2490" w:type="dxa"/>
            <w:noWrap w:val="0"/>
            <w:vAlign w:val="center"/>
          </w:tcPr>
          <w:p w14:paraId="388D84B8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7月</w:t>
            </w:r>
          </w:p>
        </w:tc>
        <w:tc>
          <w:tcPr>
            <w:tcW w:w="3195" w:type="dxa"/>
            <w:noWrap w:val="0"/>
            <w:vAlign w:val="center"/>
          </w:tcPr>
          <w:p w14:paraId="44CBBECF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会议、沙龙、学习</w:t>
            </w:r>
          </w:p>
        </w:tc>
      </w:tr>
      <w:tr w14:paraId="648BBBF0">
        <w:trPr>
          <w:trHeight w:val="794" w:hRule="atLeast"/>
        </w:trPr>
        <w:tc>
          <w:tcPr>
            <w:tcW w:w="3105" w:type="dxa"/>
            <w:noWrap w:val="0"/>
            <w:vAlign w:val="center"/>
          </w:tcPr>
          <w:p w14:paraId="605E9B77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经济界别</w:t>
            </w:r>
          </w:p>
          <w:p w14:paraId="4EC9FAEC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环境资源和农业界别</w:t>
            </w:r>
          </w:p>
          <w:p w14:paraId="4910AF80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南星街道委员小组</w:t>
            </w:r>
          </w:p>
        </w:tc>
        <w:tc>
          <w:tcPr>
            <w:tcW w:w="2490" w:type="dxa"/>
            <w:noWrap w:val="0"/>
            <w:vAlign w:val="center"/>
          </w:tcPr>
          <w:p w14:paraId="7B7B3542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8月</w:t>
            </w:r>
          </w:p>
        </w:tc>
        <w:tc>
          <w:tcPr>
            <w:tcW w:w="3195" w:type="dxa"/>
            <w:noWrap w:val="0"/>
            <w:vAlign w:val="center"/>
          </w:tcPr>
          <w:p w14:paraId="2FF9701B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沙龙、学习</w:t>
            </w:r>
          </w:p>
        </w:tc>
      </w:tr>
      <w:tr w14:paraId="719A3254">
        <w:trPr>
          <w:trHeight w:val="839" w:hRule="atLeast"/>
        </w:trPr>
        <w:tc>
          <w:tcPr>
            <w:tcW w:w="3105" w:type="dxa"/>
            <w:noWrap w:val="0"/>
            <w:vAlign w:val="center"/>
          </w:tcPr>
          <w:p w14:paraId="10499A43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教育界别</w:t>
            </w:r>
          </w:p>
          <w:p w14:paraId="02C86012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医卫界别</w:t>
            </w:r>
          </w:p>
          <w:p w14:paraId="3251FDE3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凯旋街道委员小组</w:t>
            </w:r>
          </w:p>
          <w:p w14:paraId="7D76A4C6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闸弄口街道委员小组</w:t>
            </w:r>
          </w:p>
        </w:tc>
        <w:tc>
          <w:tcPr>
            <w:tcW w:w="2490" w:type="dxa"/>
            <w:noWrap w:val="0"/>
            <w:vAlign w:val="center"/>
          </w:tcPr>
          <w:p w14:paraId="481FF556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9月</w:t>
            </w:r>
          </w:p>
        </w:tc>
        <w:tc>
          <w:tcPr>
            <w:tcW w:w="3195" w:type="dxa"/>
            <w:noWrap w:val="0"/>
            <w:vAlign w:val="center"/>
          </w:tcPr>
          <w:p w14:paraId="7D275D1C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会议、协商、学习</w:t>
            </w:r>
          </w:p>
        </w:tc>
      </w:tr>
      <w:tr w14:paraId="0D716FF5">
        <w:trPr>
          <w:trHeight w:val="924" w:hRule="atLeast"/>
        </w:trPr>
        <w:tc>
          <w:tcPr>
            <w:tcW w:w="3105" w:type="dxa"/>
            <w:noWrap w:val="0"/>
            <w:vAlign w:val="center"/>
          </w:tcPr>
          <w:p w14:paraId="76DD3F9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社会福利和保障界别</w:t>
            </w:r>
          </w:p>
          <w:p w14:paraId="3B812B99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采荷街道委员小组</w:t>
            </w:r>
          </w:p>
          <w:p w14:paraId="1A452DE5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四季青街道委员小组</w:t>
            </w:r>
          </w:p>
        </w:tc>
        <w:tc>
          <w:tcPr>
            <w:tcW w:w="2490" w:type="dxa"/>
            <w:noWrap w:val="0"/>
            <w:vAlign w:val="center"/>
          </w:tcPr>
          <w:p w14:paraId="05919122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10月</w:t>
            </w:r>
          </w:p>
        </w:tc>
        <w:tc>
          <w:tcPr>
            <w:tcW w:w="3195" w:type="dxa"/>
            <w:noWrap w:val="0"/>
            <w:vAlign w:val="center"/>
          </w:tcPr>
          <w:p w14:paraId="516F5712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协商、学习</w:t>
            </w:r>
          </w:p>
        </w:tc>
      </w:tr>
      <w:tr w14:paraId="5C0203F4">
        <w:trPr>
          <w:trHeight w:val="924" w:hRule="atLeast"/>
        </w:trPr>
        <w:tc>
          <w:tcPr>
            <w:tcW w:w="3105" w:type="dxa"/>
            <w:noWrap w:val="0"/>
            <w:vAlign w:val="center"/>
          </w:tcPr>
          <w:p w14:paraId="1C6C729B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民族、宗教界别</w:t>
            </w:r>
          </w:p>
          <w:p w14:paraId="3ADAD0E8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特邀界别</w:t>
            </w:r>
          </w:p>
          <w:p w14:paraId="0872E059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九堡街道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委员小组</w:t>
            </w:r>
          </w:p>
          <w:p w14:paraId="798567E3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丁兰街道委员小组</w:t>
            </w:r>
          </w:p>
        </w:tc>
        <w:tc>
          <w:tcPr>
            <w:tcW w:w="2490" w:type="dxa"/>
            <w:noWrap w:val="0"/>
            <w:vAlign w:val="center"/>
          </w:tcPr>
          <w:p w14:paraId="6CF3A057">
            <w:pPr>
              <w:jc w:val="center"/>
              <w:rPr>
                <w:rFonts w:hint="default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11月</w:t>
            </w:r>
          </w:p>
        </w:tc>
        <w:tc>
          <w:tcPr>
            <w:tcW w:w="3195" w:type="dxa"/>
            <w:noWrap w:val="0"/>
            <w:vAlign w:val="center"/>
          </w:tcPr>
          <w:p w14:paraId="4403F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640" w:firstLineChars="200"/>
              <w:jc w:val="both"/>
              <w:textAlignment w:val="auto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协商、学习</w:t>
            </w:r>
          </w:p>
        </w:tc>
      </w:tr>
      <w:tr w14:paraId="78D03855">
        <w:trPr>
          <w:trHeight w:val="924" w:hRule="atLeast"/>
        </w:trPr>
        <w:tc>
          <w:tcPr>
            <w:tcW w:w="3105" w:type="dxa"/>
            <w:noWrap w:val="0"/>
            <w:vAlign w:val="center"/>
          </w:tcPr>
          <w:p w14:paraId="5DAE0C65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区政协</w:t>
            </w:r>
          </w:p>
        </w:tc>
        <w:tc>
          <w:tcPr>
            <w:tcW w:w="2490" w:type="dxa"/>
            <w:noWrap w:val="0"/>
            <w:vAlign w:val="center"/>
          </w:tcPr>
          <w:p w14:paraId="42CA83A6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12月</w:t>
            </w:r>
          </w:p>
        </w:tc>
        <w:tc>
          <w:tcPr>
            <w:tcW w:w="3195" w:type="dxa"/>
            <w:noWrap w:val="0"/>
            <w:vAlign w:val="center"/>
          </w:tcPr>
          <w:p w14:paraId="014E5ED5">
            <w:pPr>
              <w:jc w:val="center"/>
              <w:rPr>
                <w:rFonts w:hint="eastAsia" w:ascii="仿宋_GB2312" w:hAnsi="仿宋_GB2312" w:eastAsia="仿宋_GB2312" w:cs="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总结全年工作</w:t>
            </w:r>
          </w:p>
        </w:tc>
      </w:tr>
    </w:tbl>
    <w:p w14:paraId="58BF92C9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1EDEABEC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40591D4E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20BC3B5D">
      <w:pPr>
        <w:pStyle w:val="3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0EFFCB13">
      <w:pPr>
        <w:numPr>
          <w:ilvl w:val="0"/>
          <w:numId w:val="1"/>
        </w:numPr>
        <w:jc w:val="center"/>
        <w:rPr>
          <w:rFonts w:hint="default" w:ascii="Times New Roman" w:hAnsi="Times New Roman" w:eastAsia="华文中宋" w:cs="Times New Roman"/>
          <w:b/>
          <w:bCs/>
          <w:sz w:val="36"/>
          <w:szCs w:val="36"/>
          <w:lang w:val="en-US" w:eastAsia="zh-CN"/>
        </w:rPr>
      </w:pPr>
      <w:r>
        <w:rPr>
          <w:rFonts w:hint="default" w:ascii="Times New Roman" w:hAnsi="Times New Roman" w:eastAsia="华文中宋" w:cs="Times New Roman"/>
          <w:b/>
          <w:bCs/>
          <w:sz w:val="36"/>
          <w:szCs w:val="36"/>
          <w:lang w:val="en-US" w:eastAsia="zh-CN"/>
        </w:rPr>
        <w:t>彭埠</w:t>
      </w:r>
      <w:r>
        <w:rPr>
          <w:rFonts w:hint="eastAsia" w:ascii="Times New Roman" w:hAnsi="Times New Roman" w:eastAsia="华文中宋" w:cs="Times New Roman"/>
          <w:b/>
          <w:bCs/>
          <w:sz w:val="36"/>
          <w:szCs w:val="36"/>
          <w:lang w:val="en-US" w:eastAsia="zh-CN"/>
        </w:rPr>
        <w:t>分中心</w:t>
      </w:r>
      <w:r>
        <w:rPr>
          <w:rFonts w:hint="default" w:ascii="Times New Roman" w:hAnsi="Times New Roman" w:eastAsia="华文中宋" w:cs="Times New Roman"/>
          <w:b/>
          <w:bCs/>
          <w:sz w:val="36"/>
          <w:szCs w:val="36"/>
          <w:lang w:val="en-US" w:eastAsia="zh-CN"/>
        </w:rPr>
        <w:t>活动安排</w:t>
      </w:r>
    </w:p>
    <w:p w14:paraId="56B67924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</w:p>
    <w:p w14:paraId="1FF1DA7B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暖冬同心同行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开展“迎新春·送温情”委员履职实践活动。走访慰问辖区困难家庭、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老党员</w:t>
      </w:r>
      <w:r>
        <w:rPr>
          <w:rFonts w:hint="eastAsia" w:ascii="仿宋_GB2312" w:hAnsi="仿宋_GB2312" w:eastAsia="仿宋_GB2312" w:cs="仿宋_GB2312"/>
          <w:sz w:val="32"/>
          <w:szCs w:val="32"/>
        </w:rPr>
        <w:t>；开展“新春送福”写春联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健康义诊等志愿服务。</w:t>
      </w:r>
    </w:p>
    <w:p w14:paraId="43C1E036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协商焕新赋能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开展“罗家老宅有机更新・街区协同治理”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民主议事</w:t>
      </w:r>
      <w:r>
        <w:rPr>
          <w:rFonts w:hint="eastAsia" w:ascii="仿宋_GB2312" w:hAnsi="仿宋_GB2312" w:eastAsia="仿宋_GB2312" w:cs="仿宋_GB2312"/>
          <w:sz w:val="32"/>
          <w:szCs w:val="32"/>
        </w:rPr>
        <w:t>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联动</w:t>
      </w:r>
      <w:r>
        <w:rPr>
          <w:rFonts w:hint="eastAsia" w:ascii="仿宋_GB2312" w:hAnsi="仿宋_GB2312" w:eastAsia="仿宋_GB2312" w:cs="仿宋_GB2312"/>
          <w:sz w:val="32"/>
          <w:szCs w:val="32"/>
        </w:rPr>
        <w:t>社区、居民代表，共商保护修缮、展陈提升、周边整治方案；常态化收集群众意见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推动老宅从“建筑保护”向“功能活用”转变。</w:t>
      </w:r>
    </w:p>
    <w:p w14:paraId="1D6D52B3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书香履职</w:t>
      </w:r>
      <w:r>
        <w:rPr>
          <w:rFonts w:hint="eastAsia" w:ascii="仿宋_GB2312" w:hAnsi="仿宋_GB2312" w:eastAsia="仿宋_GB2312" w:cs="仿宋_GB2312"/>
          <w:sz w:val="32"/>
          <w:szCs w:val="32"/>
        </w:rPr>
        <w:t>强基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</w:rPr>
        <w:t>学习贯彻全国两会精神专题读书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活动。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组织政协委员开展专题学习研讨，深学“十五五”规划纲要、政府工作报告核心要义；结合辖区实际交流心得，推动两会精神与基层履职深度融合。</w:t>
      </w:r>
    </w:p>
    <w:p w14:paraId="330B2933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企业赋能提质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开展“青聚枢纽”AGI青创共同体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专题调研活动</w:t>
      </w:r>
      <w:r>
        <w:rPr>
          <w:rFonts w:hint="eastAsia" w:ascii="仿宋_GB2312" w:hAnsi="仿宋_GB2312" w:eastAsia="仿宋_GB2312" w:cs="仿宋_GB2312"/>
          <w:sz w:val="32"/>
          <w:szCs w:val="32"/>
        </w:rPr>
        <w:t>。依托“中国数谷·未来数智港”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聚焦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OPC企业</w:t>
      </w:r>
      <w:r>
        <w:rPr>
          <w:rFonts w:hint="eastAsia" w:ascii="仿宋_GB2312" w:hAnsi="仿宋_GB2312" w:eastAsia="仿宋_GB2312" w:cs="仿宋_GB2312"/>
          <w:sz w:val="32"/>
          <w:szCs w:val="32"/>
        </w:rPr>
        <w:t>政务快捷通道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市场专业服务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</w:rPr>
        <w:t>导师陪跑辅导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等热点问题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，开展走访调研、座谈交流，形成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建议推动落实</w:t>
      </w:r>
      <w:r>
        <w:rPr>
          <w:rFonts w:hint="eastAsia" w:ascii="仿宋_GB2312" w:hAnsi="仿宋_GB2312" w:eastAsia="仿宋_GB2312" w:cs="仿宋_GB2312"/>
          <w:sz w:val="32"/>
          <w:szCs w:val="32"/>
        </w:rPr>
        <w:t>，助力打造一人独角兽创业社区。</w:t>
      </w:r>
    </w:p>
    <w:p w14:paraId="03B1C694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文旅融合增效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</w:rPr>
        <w:t>文旅融合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微</w:t>
      </w:r>
      <w:r>
        <w:rPr>
          <w:rFonts w:hint="eastAsia" w:ascii="仿宋_GB2312" w:hAnsi="仿宋_GB2312" w:eastAsia="仿宋_GB2312" w:cs="仿宋_GB2312"/>
          <w:sz w:val="32"/>
          <w:szCs w:val="32"/>
        </w:rPr>
        <w:t>协商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聚焦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夏衍旧居、罗家老宅、大船剧院、钱岸公园等文化地标串珠成链，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组织</w:t>
      </w:r>
      <w:r>
        <w:rPr>
          <w:rFonts w:hint="eastAsia" w:ascii="仿宋_GB2312" w:hAnsi="仿宋_GB2312" w:eastAsia="仿宋_GB2312" w:cs="仿宋_GB2312"/>
          <w:sz w:val="32"/>
          <w:szCs w:val="32"/>
        </w:rPr>
        <w:t>文化体验日，开展非遗文化体验活动，协商讨论文化IP打造与文旅融合路径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提升阵地影响力。</w:t>
      </w:r>
    </w:p>
    <w:p w14:paraId="7C59706B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未来社区创优——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组织委员深入杨柳郡等未来社区，调研托育、养老场景运营情况，就小区公共空间利用、物业纠纷调解等难点建言献策。</w:t>
      </w:r>
    </w:p>
    <w:p w14:paraId="011B310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7月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关爱</w:t>
      </w:r>
      <w:r>
        <w:rPr>
          <w:rFonts w:hint="eastAsia" w:ascii="仿宋_GB2312" w:hAnsi="仿宋_GB2312" w:eastAsia="仿宋_GB2312" w:cs="仿宋_GB2312"/>
          <w:sz w:val="32"/>
          <w:szCs w:val="32"/>
        </w:rPr>
        <w:t>青春护航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sz w:val="32"/>
          <w:szCs w:val="32"/>
        </w:rPr>
        <w:t>阳光成光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sz w:val="32"/>
          <w:szCs w:val="32"/>
        </w:rPr>
        <w:t>青少年心理健康建设服务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活动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组织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相关</w:t>
      </w:r>
      <w:r>
        <w:rPr>
          <w:rFonts w:hint="eastAsia" w:ascii="仿宋_GB2312" w:hAnsi="仿宋_GB2312" w:eastAsia="仿宋_GB2312" w:cs="仿宋_GB2312"/>
          <w:sz w:val="32"/>
          <w:szCs w:val="32"/>
        </w:rPr>
        <w:t>委员开设法治教育、科普实践课堂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收集关于青少年校外活动阵地建设的建议。</w:t>
      </w:r>
    </w:p>
    <w:p w14:paraId="082FE84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8月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共建共享治理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</w:rPr>
        <w:t>“持续推进租住融合，打造和谐共生的人居环境”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专题</w:t>
      </w:r>
      <w:r>
        <w:rPr>
          <w:rFonts w:hint="eastAsia" w:ascii="仿宋_GB2312" w:hAnsi="仿宋_GB2312" w:eastAsia="仿宋_GB2312" w:cs="仿宋_GB2312"/>
          <w:sz w:val="32"/>
          <w:szCs w:val="32"/>
        </w:rPr>
        <w:t>协商会。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开展民生议事堂活动，</w:t>
      </w:r>
      <w:r>
        <w:rPr>
          <w:rFonts w:hint="eastAsia" w:ascii="仿宋_GB2312" w:hAnsi="仿宋_GB2312" w:eastAsia="仿宋_GB2312" w:cs="仿宋_GB2312"/>
          <w:sz w:val="32"/>
          <w:szCs w:val="32"/>
        </w:rPr>
        <w:t>围绕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三方协同、租住融合</w:t>
      </w:r>
      <w:r>
        <w:rPr>
          <w:rFonts w:hint="eastAsia" w:ascii="仿宋_GB2312" w:hAnsi="仿宋_GB2312" w:eastAsia="仿宋_GB2312" w:cs="仿宋_GB2312"/>
          <w:sz w:val="32"/>
          <w:szCs w:val="32"/>
        </w:rPr>
        <w:t>等“关键小事”开展实地调研与现场协商。</w:t>
      </w:r>
    </w:p>
    <w:p w14:paraId="69B11077">
      <w:pPr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9月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便民</w:t>
      </w:r>
      <w:r>
        <w:rPr>
          <w:rFonts w:hint="eastAsia" w:ascii="仿宋_GB2312" w:hAnsi="仿宋_GB2312" w:eastAsia="仿宋_GB2312" w:cs="仿宋_GB2312"/>
          <w:sz w:val="32"/>
          <w:szCs w:val="32"/>
        </w:rPr>
        <w:t>情暖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民生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委员</w:t>
      </w:r>
      <w:r>
        <w:rPr>
          <w:rFonts w:hint="eastAsia" w:ascii="仿宋_GB2312" w:hAnsi="仿宋_GB2312" w:eastAsia="仿宋_GB2312" w:cs="仿宋_GB2312"/>
          <w:sz w:val="32"/>
          <w:szCs w:val="32"/>
        </w:rPr>
        <w:t>敬老爱老系列服务，提供健康咨询、上门探访等服务；围绕养老助餐、日间照料、适老化改造收集优化建议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。开展敬老便民服务，调研养老、便民服务需求；推动公共服务提质，夯实文旅与城区发展的民生基础</w:t>
      </w:r>
    </w:p>
    <w:p w14:paraId="701FC961">
      <w:pPr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10月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暖新成长赋能——开展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小哥驿站运营及新业态新就业群体服务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提升专题协商。聚焦新业态新就业群体工作强度高、流动性大，面临健康保障、权益维护、社会融入等多重挑战问题，开展专题协商，助力其更好融入城市发展。</w:t>
      </w:r>
    </w:p>
    <w:p w14:paraId="2D3C339F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11月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履职交流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分享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——深化政协委员读书实践活动。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开展委员读书成果交流研讨会，结合履职实际分享读书心得；开展“读书走基层”活动，将读书学习与基层调研、民生服务相结合。</w:t>
      </w:r>
    </w:p>
    <w:p w14:paraId="480C755B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12月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总结提升优品牌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——</w:t>
      </w:r>
      <w:r>
        <w:rPr>
          <w:rFonts w:hint="eastAsia" w:ascii="仿宋_GB2312" w:hAnsi="仿宋_GB2312" w:eastAsia="仿宋_GB2312" w:cs="仿宋_GB2312"/>
          <w:sz w:val="32"/>
          <w:szCs w:val="32"/>
        </w:rPr>
        <w:t>开展“协商民主彭埠实践”总结展示活动。梳理年度工作成效、特色亮点、协商成果；提炼罗家老宅政协实践分中心工作经验，明确提升方向，打造有辨识度、有影响力的基层履职品牌。</w:t>
      </w:r>
    </w:p>
    <w:p w14:paraId="20A74671">
      <w:pPr>
        <w:numPr>
          <w:ilvl w:val="0"/>
          <w:numId w:val="1"/>
        </w:num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  <w:r>
        <w:rPr>
          <w:rFonts w:hint="eastAsia" w:ascii="Times New Roman" w:hAnsi="Times New Roman" w:eastAsia="华文中宋" w:cs="Times New Roman"/>
          <w:b/>
          <w:bCs/>
          <w:sz w:val="36"/>
          <w:szCs w:val="36"/>
          <w:lang w:val="en-US" w:eastAsia="zh-CN"/>
        </w:rPr>
        <w:t>紫阳分中心活动安排</w:t>
      </w:r>
    </w:p>
    <w:p w14:paraId="7A908719">
      <w:pPr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0D5597C6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1月：厚植民生福祉——开展新春惠民暖心服务</w:t>
      </w:r>
    </w:p>
    <w:p w14:paraId="47E94F29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开展迎新春便民服务，提供义写春联、家电义诊、政策咨询；走访辖区困难群众、老党员，送上新春慰问物资。</w:t>
      </w:r>
    </w:p>
    <w:p w14:paraId="35FB7EB3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2月：深化坊巷治理——探索二十三坊有机更新路径</w:t>
      </w:r>
    </w:p>
    <w:p w14:paraId="2C9523E9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开展“街区大物业·坊巷共治理”专题协商会，设坊巷微协商点收集意见，完善坊巷自治共治体系。</w:t>
      </w:r>
    </w:p>
    <w:p w14:paraId="59F06549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3月：深学细悟强履职——开展全国两会精神专题学习活动</w:t>
      </w:r>
    </w:p>
    <w:p w14:paraId="07BC53FD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组织政协委员开展专题学习研讨，深学“十五五”规划纲要、政府工作报告核心要义；结合辖区实际交流心得，推动两会精神与基层履职深度融合。</w:t>
      </w:r>
    </w:p>
    <w:p w14:paraId="6F04F0CE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4月：聚力经济提质——助力特色产业楼宇与科创集聚</w:t>
      </w:r>
    </w:p>
    <w:p w14:paraId="1A05BDD4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开展“特色楼宇提质·科创企业赋能”对口协商，联动部门与企业座谈，形成协商建议书推动服务举措落地。</w:t>
      </w:r>
    </w:p>
    <w:p w14:paraId="27CE8658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5月：激活人文活力——推动紫阳文旅体验与文化传承</w:t>
      </w:r>
    </w:p>
    <w:p w14:paraId="7171F0EF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开展非遗坊巷文旅体验活动，邀请非遗传承人展技艺；推广瓦肆文化品牌，发放文旅打卡指南。</w:t>
      </w:r>
    </w:p>
    <w:p w14:paraId="55F010D6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6月：赋能文旅融合——升级中河南路改造与瓦肆品牌</w:t>
      </w:r>
    </w:p>
    <w:p w14:paraId="0DCCE4E8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举办文旅融合界别协商会，开展“行走中河南路”现场微协商，细化文旅融合发展建议。</w:t>
      </w:r>
    </w:p>
    <w:p w14:paraId="6592847F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7月：守护少年成长——优化暑期公益服务与关爱体系</w:t>
      </w:r>
    </w:p>
    <w:p w14:paraId="5B001334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开设非遗手工、安全教育等暑期公益课堂；走访留守儿童、困境儿童，送上学习用品。</w:t>
      </w:r>
    </w:p>
    <w:p w14:paraId="1FB5D5F9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8月：创新基层治理——构建防消共治与矛盾调处体系</w:t>
      </w:r>
    </w:p>
    <w:p w14:paraId="5933E0F9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召开基层治理多方协商会，协商搭建“防消一张网”、打造一站式矛盾调处中心，收集群众实际需求。</w:t>
      </w:r>
    </w:p>
    <w:p w14:paraId="013438A8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9月：情暖老年群体——提升养老服务品质与体验</w:t>
      </w:r>
    </w:p>
    <w:p w14:paraId="239F345B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为辖区老人提供免费体检、健康讲座、助餐体验；走访养老服务点，收集养老服务优化建议。</w:t>
      </w:r>
    </w:p>
    <w:p w14:paraId="50766C8A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10月：提升民生品质——完善一老一小一残服务体系</w:t>
      </w:r>
    </w:p>
    <w:p w14:paraId="0D21721A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开展民生议事堂活动，协商“一老一小一残”服务提升事宜，摸排15分钟便民服务圈短板并形成优化清单。</w:t>
      </w:r>
    </w:p>
    <w:p w14:paraId="061B768E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11月：深学细悟促履职——深化政协委员读书实践活动</w:t>
      </w:r>
    </w:p>
    <w:p w14:paraId="76194829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开展委员读书成果交流研讨会，结合履职实际分享读书心得；开展“读书走基层”活动，将读书学习与基层调研、民生服务相结合。</w:t>
      </w:r>
    </w:p>
    <w:p w14:paraId="597B33B2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12月：擦亮治理品牌——争创上羊市街民主实践示范点</w:t>
      </w:r>
    </w:p>
    <w:p w14:paraId="0F5E2310">
      <w:pPr>
        <w:rPr>
          <w:rFonts w:hint="eastAsia"/>
          <w:sz w:val="30"/>
          <w:szCs w:val="30"/>
          <w:highlight w:val="none"/>
        </w:rPr>
      </w:pPr>
      <w:r>
        <w:rPr>
          <w:rFonts w:hint="eastAsia"/>
          <w:sz w:val="30"/>
          <w:szCs w:val="30"/>
          <w:highlight w:val="none"/>
        </w:rPr>
        <w:t>开展民主实践专题协商，明确上羊市街民主实践点创建路径；梳理全年工作成果，打造协商民主基层示范样板。</w:t>
      </w:r>
    </w:p>
    <w:p w14:paraId="27020FD6">
      <w:pPr>
        <w:numPr>
          <w:ilvl w:val="0"/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 w14:paraId="5D9B6A05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4B5E2D59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方正黑体_GBK">
    <w:altName w:val="汉仪中黑KW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方正仿宋_GBK">
    <w:altName w:val="仿宋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方正小标宋简体">
    <w:altName w:val="汉仪书宋二KW"/>
    <w:panose1 w:val="02010601030101010101"/>
    <w:charset w:val="00"/>
    <w:family w:val="auto"/>
    <w:pitch w:val="default"/>
    <w:sig w:usb0="00000001" w:usb1="080E0000" w:usb2="00000000" w:usb3="00000000" w:csb0="00040000" w:csb1="00000000"/>
  </w:font>
  <w:font w:name="仿宋_GB2312">
    <w:altName w:val="仿宋-简"/>
    <w:panose1 w:val="02010609030101010101"/>
    <w:charset w:val="00"/>
    <w:family w:val="modern"/>
    <w:pitch w:val="default"/>
    <w:sig w:usb0="00000001" w:usb1="080E0000" w:usb2="00000000" w:usb3="00000000" w:csb0="00040000" w:csb1="00000000"/>
  </w:font>
  <w:font w:name="华文中宋">
    <w:altName w:val="汉仪书宋二KW"/>
    <w:panose1 w:val="02010600040101010101"/>
    <w:charset w:val="00"/>
    <w:family w:val="auto"/>
    <w:pitch w:val="default"/>
    <w:sig w:usb0="00000287" w:usb1="080F0000" w:usb2="00000000" w:usb3="00000000" w:csb0="0004009F" w:csb1="DFD7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7A743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2455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EREUCn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212455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B101AD"/>
    <w:multiLevelType w:val="singleLevel"/>
    <w:tmpl w:val="66B101A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EF71A"/>
    <w:rsid w:val="0AD97EC3"/>
    <w:rsid w:val="0EBFFDDA"/>
    <w:rsid w:val="11FB5741"/>
    <w:rsid w:val="1BF64808"/>
    <w:rsid w:val="1CEB0FCB"/>
    <w:rsid w:val="1D217454"/>
    <w:rsid w:val="1DFBB9CC"/>
    <w:rsid w:val="1E77D558"/>
    <w:rsid w:val="1FBC4F8E"/>
    <w:rsid w:val="23A71880"/>
    <w:rsid w:val="23DB79D8"/>
    <w:rsid w:val="25958ACA"/>
    <w:rsid w:val="27BB45F9"/>
    <w:rsid w:val="27BEACC4"/>
    <w:rsid w:val="28896E31"/>
    <w:rsid w:val="2FD36B7A"/>
    <w:rsid w:val="37FB85D5"/>
    <w:rsid w:val="395FBF8C"/>
    <w:rsid w:val="3A9EE0BA"/>
    <w:rsid w:val="3DFC6240"/>
    <w:rsid w:val="3DFF88BB"/>
    <w:rsid w:val="3E6747BF"/>
    <w:rsid w:val="3F311BE9"/>
    <w:rsid w:val="3F6F7769"/>
    <w:rsid w:val="3F7DBBBF"/>
    <w:rsid w:val="3FA2C973"/>
    <w:rsid w:val="3FAF9A3F"/>
    <w:rsid w:val="3FB5BC3E"/>
    <w:rsid w:val="3FDEF71A"/>
    <w:rsid w:val="3FDF4BD5"/>
    <w:rsid w:val="3FEF1964"/>
    <w:rsid w:val="3FF871FB"/>
    <w:rsid w:val="3FFB6A8D"/>
    <w:rsid w:val="3FFBCC3A"/>
    <w:rsid w:val="3FFF1B52"/>
    <w:rsid w:val="432515FF"/>
    <w:rsid w:val="49FD6332"/>
    <w:rsid w:val="4AF92A8F"/>
    <w:rsid w:val="4EADE1D6"/>
    <w:rsid w:val="53A96091"/>
    <w:rsid w:val="557FFAFC"/>
    <w:rsid w:val="57DD3124"/>
    <w:rsid w:val="57DEC8DF"/>
    <w:rsid w:val="57FC3BA3"/>
    <w:rsid w:val="57FC63D9"/>
    <w:rsid w:val="5A8E4055"/>
    <w:rsid w:val="5EEE206E"/>
    <w:rsid w:val="5EFD9DF9"/>
    <w:rsid w:val="5F4BC4F8"/>
    <w:rsid w:val="5FBFB2B4"/>
    <w:rsid w:val="5FDF7254"/>
    <w:rsid w:val="5FEFEB38"/>
    <w:rsid w:val="5FF9BC6D"/>
    <w:rsid w:val="5FFBD554"/>
    <w:rsid w:val="5FFF4F7A"/>
    <w:rsid w:val="62FE58FA"/>
    <w:rsid w:val="66EF7D71"/>
    <w:rsid w:val="66F9BB43"/>
    <w:rsid w:val="67F7DDC5"/>
    <w:rsid w:val="67F7EF05"/>
    <w:rsid w:val="6965E808"/>
    <w:rsid w:val="6AC9AA95"/>
    <w:rsid w:val="6ADB5FAA"/>
    <w:rsid w:val="6B6FDB05"/>
    <w:rsid w:val="6BFF079A"/>
    <w:rsid w:val="6C0E46F4"/>
    <w:rsid w:val="6C75CF37"/>
    <w:rsid w:val="6E17ADD7"/>
    <w:rsid w:val="6ED943D2"/>
    <w:rsid w:val="6F276AA8"/>
    <w:rsid w:val="6F3B86AF"/>
    <w:rsid w:val="6F7DDFA1"/>
    <w:rsid w:val="6FBF2FE5"/>
    <w:rsid w:val="6FDF41D8"/>
    <w:rsid w:val="715D0D47"/>
    <w:rsid w:val="729FC5F3"/>
    <w:rsid w:val="75F7BF40"/>
    <w:rsid w:val="75FFFB39"/>
    <w:rsid w:val="76EBEB6C"/>
    <w:rsid w:val="77A63128"/>
    <w:rsid w:val="77B9E37F"/>
    <w:rsid w:val="77F7950D"/>
    <w:rsid w:val="7A2F4B0C"/>
    <w:rsid w:val="7A7798EF"/>
    <w:rsid w:val="7AB76CB1"/>
    <w:rsid w:val="7ACF1810"/>
    <w:rsid w:val="7B3A29D4"/>
    <w:rsid w:val="7B3AFC95"/>
    <w:rsid w:val="7B8B3B1B"/>
    <w:rsid w:val="7BD7B421"/>
    <w:rsid w:val="7BEFF7AE"/>
    <w:rsid w:val="7BF5A5DB"/>
    <w:rsid w:val="7CE28339"/>
    <w:rsid w:val="7D7A558F"/>
    <w:rsid w:val="7DBB81D1"/>
    <w:rsid w:val="7DBBAF2A"/>
    <w:rsid w:val="7DBD7F24"/>
    <w:rsid w:val="7DE686B5"/>
    <w:rsid w:val="7DFAFE7E"/>
    <w:rsid w:val="7DFC62AA"/>
    <w:rsid w:val="7DFD66DB"/>
    <w:rsid w:val="7DFE18F8"/>
    <w:rsid w:val="7E9DA62D"/>
    <w:rsid w:val="7EEF7BF9"/>
    <w:rsid w:val="7EEF8968"/>
    <w:rsid w:val="7EEFA6F5"/>
    <w:rsid w:val="7EFF51B9"/>
    <w:rsid w:val="7F1D9346"/>
    <w:rsid w:val="7F1F3ED6"/>
    <w:rsid w:val="7F3BED69"/>
    <w:rsid w:val="7F7AB7D9"/>
    <w:rsid w:val="7F7B4FC7"/>
    <w:rsid w:val="7F95707C"/>
    <w:rsid w:val="7FB71F74"/>
    <w:rsid w:val="7FBF773A"/>
    <w:rsid w:val="7FCEFD22"/>
    <w:rsid w:val="7FDDA38F"/>
    <w:rsid w:val="7FDF30E3"/>
    <w:rsid w:val="7FE326CE"/>
    <w:rsid w:val="7FEB72D7"/>
    <w:rsid w:val="7FEE5BD2"/>
    <w:rsid w:val="7FFC005E"/>
    <w:rsid w:val="7FFC0060"/>
    <w:rsid w:val="7FFCDAE5"/>
    <w:rsid w:val="7FFD1271"/>
    <w:rsid w:val="7FFDB41F"/>
    <w:rsid w:val="7FFE727A"/>
    <w:rsid w:val="7FFFE411"/>
    <w:rsid w:val="8ED53CFA"/>
    <w:rsid w:val="8EFAEBC7"/>
    <w:rsid w:val="8FF4B374"/>
    <w:rsid w:val="981F81D8"/>
    <w:rsid w:val="9C7FCC8E"/>
    <w:rsid w:val="9D7EB491"/>
    <w:rsid w:val="9DEB1C8F"/>
    <w:rsid w:val="9DF7CD15"/>
    <w:rsid w:val="9EFF04FC"/>
    <w:rsid w:val="9FBBC36B"/>
    <w:rsid w:val="9FF67AFF"/>
    <w:rsid w:val="A7FF8522"/>
    <w:rsid w:val="ADE6E76E"/>
    <w:rsid w:val="AF7F628C"/>
    <w:rsid w:val="AFBBBF83"/>
    <w:rsid w:val="AFF71B47"/>
    <w:rsid w:val="B3AEF166"/>
    <w:rsid w:val="B5DF4E36"/>
    <w:rsid w:val="B7EF096E"/>
    <w:rsid w:val="B9E56BC8"/>
    <w:rsid w:val="BDB3C02F"/>
    <w:rsid w:val="BF7BFC52"/>
    <w:rsid w:val="BF7FBD4C"/>
    <w:rsid w:val="BFA3CB56"/>
    <w:rsid w:val="BFF7205D"/>
    <w:rsid w:val="C57EFB76"/>
    <w:rsid w:val="C6AFB19F"/>
    <w:rsid w:val="CDFF3468"/>
    <w:rsid w:val="CF6739DE"/>
    <w:rsid w:val="CF675D53"/>
    <w:rsid w:val="CF796D92"/>
    <w:rsid w:val="CFFF3416"/>
    <w:rsid w:val="D2FEC52A"/>
    <w:rsid w:val="D2FFE692"/>
    <w:rsid w:val="D5ED6170"/>
    <w:rsid w:val="D6A50E2E"/>
    <w:rsid w:val="DADA0ED2"/>
    <w:rsid w:val="DB7B7509"/>
    <w:rsid w:val="DD7D3C5F"/>
    <w:rsid w:val="DDDF624B"/>
    <w:rsid w:val="DDFF01F4"/>
    <w:rsid w:val="DEA54CFD"/>
    <w:rsid w:val="DEE31519"/>
    <w:rsid w:val="DF1FD046"/>
    <w:rsid w:val="DF5FB05A"/>
    <w:rsid w:val="DF7429D1"/>
    <w:rsid w:val="DFBBA213"/>
    <w:rsid w:val="DFF3ECD6"/>
    <w:rsid w:val="DFF70B5D"/>
    <w:rsid w:val="DFF79078"/>
    <w:rsid w:val="DFFF707D"/>
    <w:rsid w:val="DFFF7BC2"/>
    <w:rsid w:val="E2FF87A7"/>
    <w:rsid w:val="E3F6911A"/>
    <w:rsid w:val="E6D9E15A"/>
    <w:rsid w:val="E887ADA8"/>
    <w:rsid w:val="EA7BA7B2"/>
    <w:rsid w:val="EBA30AA4"/>
    <w:rsid w:val="EDEF310F"/>
    <w:rsid w:val="EDF5D0B3"/>
    <w:rsid w:val="EDFB7859"/>
    <w:rsid w:val="EE6FA9A1"/>
    <w:rsid w:val="EF7E3982"/>
    <w:rsid w:val="EFAB922A"/>
    <w:rsid w:val="EFEDCE95"/>
    <w:rsid w:val="EFF13A8B"/>
    <w:rsid w:val="F377F901"/>
    <w:rsid w:val="F3BE24EA"/>
    <w:rsid w:val="F3FDE159"/>
    <w:rsid w:val="F4B6D205"/>
    <w:rsid w:val="F51EA50B"/>
    <w:rsid w:val="F5D24F26"/>
    <w:rsid w:val="F5F6BF52"/>
    <w:rsid w:val="F5FF96EE"/>
    <w:rsid w:val="F65BDB6E"/>
    <w:rsid w:val="F6ACC809"/>
    <w:rsid w:val="F76B7DAF"/>
    <w:rsid w:val="F7BAA0FE"/>
    <w:rsid w:val="F7F5D36F"/>
    <w:rsid w:val="F8DEFCBA"/>
    <w:rsid w:val="FA670E52"/>
    <w:rsid w:val="FABA5858"/>
    <w:rsid w:val="FAFC6156"/>
    <w:rsid w:val="FB7FEA52"/>
    <w:rsid w:val="FB96D86F"/>
    <w:rsid w:val="FB9E27C9"/>
    <w:rsid w:val="FBBA1A51"/>
    <w:rsid w:val="FBD7E3F3"/>
    <w:rsid w:val="FBFF1CA4"/>
    <w:rsid w:val="FC79D143"/>
    <w:rsid w:val="FCA72C12"/>
    <w:rsid w:val="FD3BD0D1"/>
    <w:rsid w:val="FD77125A"/>
    <w:rsid w:val="FD9F7F74"/>
    <w:rsid w:val="FDAF1534"/>
    <w:rsid w:val="FDB7222E"/>
    <w:rsid w:val="FDEF3543"/>
    <w:rsid w:val="FE394568"/>
    <w:rsid w:val="FE4F5945"/>
    <w:rsid w:val="FE781008"/>
    <w:rsid w:val="FEAB80E7"/>
    <w:rsid w:val="FEAF16E8"/>
    <w:rsid w:val="FEBFCF0D"/>
    <w:rsid w:val="FEC78176"/>
    <w:rsid w:val="FF1780DA"/>
    <w:rsid w:val="FF1F2FCD"/>
    <w:rsid w:val="FFBBD79A"/>
    <w:rsid w:val="FFBEB8EC"/>
    <w:rsid w:val="FFDF8EC6"/>
    <w:rsid w:val="FFE3DDE8"/>
    <w:rsid w:val="FFEE6E0C"/>
    <w:rsid w:val="FFF558C4"/>
    <w:rsid w:val="FFF87F4B"/>
    <w:rsid w:val="FFFCB0AA"/>
    <w:rsid w:val="FFFDF6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99"/>
    <w:pPr>
      <w:ind w:firstLine="200" w:firstLineChars="200"/>
    </w:pPr>
    <w:rPr>
      <w:rFonts w:ascii="方正黑体_GBK" w:hAnsi="方正黑体_GBK" w:cs="方正仿宋_GBK"/>
      <w:snapToGrid w:val="0"/>
      <w:color w:val="000000"/>
      <w:kern w:val="0"/>
      <w:sz w:val="32"/>
      <w:szCs w:val="21"/>
    </w:rPr>
  </w:style>
  <w:style w:type="paragraph" w:styleId="4">
    <w:name w:val="Body Text Indent 2"/>
    <w:basedOn w:val="1"/>
    <w:next w:val="1"/>
    <w:qFormat/>
    <w:uiPriority w:val="0"/>
    <w:pPr>
      <w:spacing w:after="120" w:line="480" w:lineRule="auto"/>
      <w:ind w:left="420" w:leftChars="2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2300</Words>
  <Characters>2316</Characters>
  <Lines>0</Lines>
  <Paragraphs>0</Paragraphs>
  <TotalTime>0</TotalTime>
  <ScaleCrop>false</ScaleCrop>
  <LinksUpToDate>false</LinksUpToDate>
  <CharactersWithSpaces>2316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2024-07-10T19:16:00Z</dcterms:created>
  <dc:creator>user</dc:creator>
  <cp:lastModifiedBy>李阳</cp:lastModifiedBy>
  <cp:lastPrinted>2026-03-18T14:09:19Z</cp:lastPrinted>
  <dcterms:modified xsi:type="dcterms:W3CDTF">2026-04-16T17:35:40Z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ED9FC97BE26E27B96CADE069EB3C3D01_43</vt:lpwstr>
  </property>
  <property fmtid="{D5CDD505-2E9C-101B-9397-08002B2CF9AE}" pid="4" name="KSOTemplateDocerSaveRecord">
    <vt:lpwstr>eyJoZGlkIjoiNGMxNzk0Njk2N2ZmZmFlZTUxNzkwZTI5OTNkOTkyZjYiLCJ1c2VySWQiOiIyNTY1NjEwOTgifQ==</vt:lpwstr>
  </property>
</Properties>
</file>