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B6" w:rsidRDefault="00FE57B6">
      <w:r>
        <w:t>Dougy Hérard</w:t>
      </w:r>
      <w:r>
        <w:tab/>
      </w:r>
      <w:r>
        <w:tab/>
      </w:r>
      <w:r>
        <w:tab/>
      </w:r>
      <w:r>
        <w:tab/>
        <w:t>Pippin Barr</w:t>
      </w:r>
      <w:r>
        <w:tab/>
      </w:r>
      <w:r>
        <w:tab/>
      </w:r>
      <w:r>
        <w:tab/>
      </w:r>
      <w:r>
        <w:tab/>
        <w:t>Creative Computation I</w:t>
      </w:r>
    </w:p>
    <w:p w:rsidR="00FE57B6" w:rsidRPr="00FE57B6" w:rsidRDefault="00FE57B6">
      <w:pPr>
        <w:rPr>
          <w:b/>
          <w:smallCaps/>
          <w:sz w:val="32"/>
        </w:rPr>
      </w:pPr>
    </w:p>
    <w:p w:rsidR="001E5910" w:rsidRPr="00E7699E" w:rsidRDefault="006F21E2">
      <w:pPr>
        <w:rPr>
          <w:b/>
          <w:smallCaps/>
          <w:sz w:val="36"/>
        </w:rPr>
      </w:pPr>
      <w:r w:rsidRPr="00E7699E">
        <w:rPr>
          <w:b/>
          <w:smallCaps/>
          <w:sz w:val="36"/>
          <w:highlight w:val="lightGray"/>
        </w:rPr>
        <w:t>Technical Pitch</w:t>
      </w:r>
    </w:p>
    <w:p w:rsidR="006F21E2" w:rsidRDefault="006F21E2"/>
    <w:p w:rsidR="006F21E2" w:rsidRPr="00FE57B6" w:rsidRDefault="006F21E2">
      <w:pPr>
        <w:rPr>
          <w:sz w:val="28"/>
          <w:u w:val="single"/>
        </w:rPr>
      </w:pPr>
      <w:r w:rsidRPr="00FE57B6">
        <w:rPr>
          <w:sz w:val="28"/>
          <w:u w:val="single"/>
        </w:rPr>
        <w:t>Summary</w:t>
      </w:r>
    </w:p>
    <w:p w:rsidR="00111E6A" w:rsidRDefault="001F566C">
      <w:r>
        <w:t xml:space="preserve">The project aims to implement a very simple animal-like AI. It works conceptually as a Tamagotchi, with the user as an ethereal, and initially foreign, </w:t>
      </w:r>
      <w:r w:rsidR="00111E6A">
        <w:t xml:space="preserve">deity that controls the AI’s environment. From a bird’s eye-view, the user sees the pet (which is initially a round blob) and can use different buttons to alter the state of the 8-bit environment, which in turn influences the AI’s evolution. </w:t>
      </w:r>
    </w:p>
    <w:p w:rsidR="007B640F" w:rsidRDefault="008F5090">
      <w:r>
        <w:t>The user, through mouse and keyboard</w:t>
      </w:r>
      <w:r w:rsidR="004F304F">
        <w:t>, influence</w:t>
      </w:r>
      <w:r w:rsidR="00ED50EC">
        <w:t>s</w:t>
      </w:r>
      <w:r w:rsidR="004F304F">
        <w:t xml:space="preserve"> the pet’</w:t>
      </w:r>
      <w:r w:rsidR="007B640F">
        <w:t>s internal attributes.</w:t>
      </w:r>
      <w:r>
        <w:t xml:space="preserve"> </w:t>
      </w:r>
      <w:r w:rsidR="007B640F">
        <w:t>Because the capacities could go a lot of different ways, I want to concentrate on three main i</w:t>
      </w:r>
      <w:r w:rsidR="001E6016">
        <w:t>nteractions</w:t>
      </w:r>
      <w:r>
        <w:t xml:space="preserve"> through which the user would </w:t>
      </w:r>
      <w:r w:rsidR="001E6016">
        <w:t>influence the pet.</w:t>
      </w:r>
    </w:p>
    <w:p w:rsidR="001E6016" w:rsidRDefault="001E6016" w:rsidP="001E6016">
      <w:pPr>
        <w:pStyle w:val="ListParagraph"/>
        <w:numPr>
          <w:ilvl w:val="0"/>
          <w:numId w:val="3"/>
        </w:numPr>
      </w:pPr>
      <w:r>
        <w:t>Attract/repulse the pet (depending on relationship built)</w:t>
      </w:r>
    </w:p>
    <w:p w:rsidR="001E6016" w:rsidRDefault="001E6016" w:rsidP="001E6016">
      <w:pPr>
        <w:pStyle w:val="ListParagraph"/>
        <w:numPr>
          <w:ilvl w:val="0"/>
          <w:numId w:val="3"/>
        </w:numPr>
      </w:pPr>
      <w:r>
        <w:t>Plant seeds (to create food for pet)</w:t>
      </w:r>
    </w:p>
    <w:p w:rsidR="00A312B8" w:rsidRDefault="008F5090" w:rsidP="00A312B8">
      <w:pPr>
        <w:pStyle w:val="ListParagraph"/>
        <w:numPr>
          <w:ilvl w:val="0"/>
          <w:numId w:val="3"/>
        </w:numPr>
      </w:pPr>
      <w:r>
        <w:t>Play with temperature (</w:t>
      </w:r>
      <w:r w:rsidR="00512BEB">
        <w:t>this one is thought as optional; for now, the</w:t>
      </w:r>
      <w:r>
        <w:t xml:space="preserve"> pet’s </w:t>
      </w:r>
      <w:r w:rsidR="00512BEB">
        <w:t xml:space="preserve">thermic </w:t>
      </w:r>
      <w:r>
        <w:t>system</w:t>
      </w:r>
      <w:r w:rsidR="00512BEB">
        <w:t xml:space="preserve"> would mainly be influenced by food intake.</w:t>
      </w:r>
      <w:r>
        <w:t>).</w:t>
      </w:r>
    </w:p>
    <w:p w:rsidR="008F5090" w:rsidRDefault="008F5090" w:rsidP="008F5090">
      <w:r>
        <w:t xml:space="preserve">Those influence would end up affecting the pet’s internal functioning -- which would technically appear physically in its development; but, for this version, I am aiming to simply have those three attributes (relationship with player, </w:t>
      </w:r>
      <w:r w:rsidR="00512BEB">
        <w:t>hunger (and sleep), and a semblance of metabolism (to affect whether it ends up warm- or cold-blooded).</w:t>
      </w:r>
      <w:r w:rsidR="00FE57B6">
        <w:t xml:space="preserve"> Having different visible permanent state of the pet would be my next step.</w:t>
      </w:r>
    </w:p>
    <w:p w:rsidR="00E7699E" w:rsidRDefault="00E7699E" w:rsidP="008F5090"/>
    <w:p w:rsidR="00E7699E" w:rsidRDefault="00E7699E" w:rsidP="008F5090">
      <w:r>
        <w:t xml:space="preserve">On the following page is the inspiration media found online. They are mainly inspiration for the environment (trees, grass) and the character (Fez, birds). They are all there because </w:t>
      </w:r>
      <w:proofErr w:type="gramStart"/>
      <w:r>
        <w:t>there</w:t>
      </w:r>
      <w:proofErr w:type="gramEnd"/>
      <w:r>
        <w:t xml:space="preserve"> style is attractive to me and they are what I will strive towards in my pixel art for this project.</w:t>
      </w:r>
    </w:p>
    <w:p w:rsidR="00E7699E" w:rsidRDefault="00512BEB">
      <w:r>
        <w:br w:type="page"/>
      </w:r>
    </w:p>
    <w:p w:rsidR="006F21E2" w:rsidRPr="00E7699E" w:rsidRDefault="006F21E2">
      <w:pPr>
        <w:rPr>
          <w:sz w:val="28"/>
          <w:u w:val="single"/>
        </w:rPr>
      </w:pPr>
      <w:r w:rsidRPr="00E7699E">
        <w:rPr>
          <w:sz w:val="28"/>
          <w:u w:val="single"/>
        </w:rPr>
        <w:lastRenderedPageBreak/>
        <w:t>M</w:t>
      </w:r>
      <w:r w:rsidR="00512BEB" w:rsidRPr="00E7699E">
        <w:rPr>
          <w:sz w:val="28"/>
          <w:u w:val="single"/>
        </w:rPr>
        <w:t>edia</w:t>
      </w:r>
    </w:p>
    <w:p w:rsidR="00512BEB" w:rsidRDefault="00512BEB" w:rsidP="00512BE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BC839E" wp14:editId="47122BF3">
            <wp:extent cx="1348740" cy="1348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1531620" cy="1396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95" cy="140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6" w:rsidRDefault="00FE57B6" w:rsidP="00FE57B6">
      <w:pPr>
        <w:ind w:left="-567"/>
        <w:jc w:val="center"/>
        <w:rPr>
          <w:noProof/>
        </w:rPr>
        <w:sectPr w:rsidR="00FE57B6" w:rsidSect="00FE57B6">
          <w:pgSz w:w="12240" w:h="15840"/>
          <w:pgMar w:top="1135" w:right="1440" w:bottom="1440" w:left="1440" w:header="708" w:footer="708" w:gutter="0"/>
          <w:cols w:space="708"/>
          <w:docGrid w:linePitch="360"/>
        </w:sectPr>
      </w:pPr>
    </w:p>
    <w:p w:rsidR="00FE57B6" w:rsidRDefault="00512BEB" w:rsidP="00FE57B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920240" cy="183462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49" cy="19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6" w:rsidRDefault="00512BEB" w:rsidP="00FE57B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24825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757" cy="8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6" w:rsidRDefault="00512BEB" w:rsidP="00FE57B6">
      <w:pPr>
        <w:ind w:left="-567"/>
        <w:jc w:val="center"/>
        <w:rPr>
          <w:noProof/>
        </w:rPr>
        <w:sectPr w:rsidR="00FE57B6" w:rsidSect="00FE57B6">
          <w:type w:val="continuous"/>
          <w:pgSz w:w="12240" w:h="15840"/>
          <w:pgMar w:top="1440" w:right="1440" w:bottom="1440" w:left="1440" w:header="708" w:footer="708" w:gutter="0"/>
          <w:cols w:num="2" w:space="48"/>
          <w:docGrid w:linePitch="360"/>
        </w:sectPr>
      </w:pPr>
      <w:r>
        <w:rPr>
          <w:noProof/>
        </w:rPr>
        <w:drawing>
          <wp:inline distT="0" distB="0" distL="0" distR="0" wp14:anchorId="0D83AEB1" wp14:editId="0FD170E7">
            <wp:extent cx="3440082" cy="29108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91" cy="291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6" w:rsidRDefault="00FE57B6" w:rsidP="00FE57B6">
      <w:pPr>
        <w:jc w:val="center"/>
      </w:pPr>
      <w:r>
        <w:rPr>
          <w:noProof/>
        </w:rPr>
        <w:drawing>
          <wp:inline distT="0" distB="0" distL="0" distR="0">
            <wp:extent cx="861060" cy="86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25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59115" cy="956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177" cy="99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99E">
        <w:rPr>
          <w:noProof/>
        </w:rPr>
        <w:drawing>
          <wp:inline distT="0" distB="0" distL="0" distR="0">
            <wp:extent cx="3124200" cy="903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58" cy="9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99E">
        <w:rPr>
          <w:noProof/>
        </w:rPr>
        <w:t xml:space="preserve"> </w:t>
      </w:r>
      <w:r w:rsidR="00EF425C">
        <w:rPr>
          <w:noProof/>
        </w:rPr>
        <w:drawing>
          <wp:inline distT="0" distB="0" distL="0" distR="0">
            <wp:extent cx="899160" cy="899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EB" w:rsidRDefault="00512BEB">
      <w:r>
        <w:rPr>
          <w:noProof/>
        </w:rPr>
        <w:drawing>
          <wp:inline distT="0" distB="0" distL="0" distR="0" wp14:anchorId="62DFD86F" wp14:editId="407F0F4A">
            <wp:extent cx="2522220" cy="1894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12" cy="192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9940" cy="221996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1E2" w:rsidRPr="00E7699E" w:rsidRDefault="006F21E2">
      <w:pPr>
        <w:rPr>
          <w:sz w:val="28"/>
          <w:u w:val="single"/>
        </w:rPr>
      </w:pPr>
      <w:r w:rsidRPr="00E7699E">
        <w:rPr>
          <w:sz w:val="28"/>
          <w:u w:val="single"/>
        </w:rPr>
        <w:t>Inspirations</w:t>
      </w:r>
    </w:p>
    <w:p w:rsidR="006F21E2" w:rsidRDefault="00E7699E">
      <w:r>
        <w:t>Besides the visual aspect, a big influence on this project is the videogame Spore</w:t>
      </w:r>
      <w:r w:rsidR="00D921E7">
        <w:t xml:space="preserve"> other simulation game such as the Sims or SimCity</w:t>
      </w:r>
      <w:r>
        <w:t xml:space="preserve">. Though what I am doing is on a much smaller scale, it is still heavily influenced by </w:t>
      </w:r>
      <w:r w:rsidR="003A6ACE">
        <w:t xml:space="preserve">the concept of seeing a lifeform evolve, albeit in a more immediate </w:t>
      </w:r>
      <w:r w:rsidR="00D921E7">
        <w:t xml:space="preserve">and non-direct </w:t>
      </w:r>
      <w:r w:rsidR="003A6ACE">
        <w:t xml:space="preserve">way. </w:t>
      </w:r>
      <w:r w:rsidR="00D921E7">
        <w:t xml:space="preserve">Instead of “building” up a creature, the player indirectly affects its development. But, as with the games that influence my project, </w:t>
      </w:r>
    </w:p>
    <w:p w:rsidR="000313E4" w:rsidRDefault="000313E4"/>
    <w:p w:rsidR="006F21E2" w:rsidRPr="00E7699E" w:rsidRDefault="006F21E2">
      <w:pPr>
        <w:rPr>
          <w:sz w:val="28"/>
          <w:u w:val="single"/>
        </w:rPr>
      </w:pPr>
      <w:r w:rsidRPr="00E7699E">
        <w:rPr>
          <w:sz w:val="28"/>
          <w:u w:val="single"/>
        </w:rPr>
        <w:t>Technical approach</w:t>
      </w:r>
    </w:p>
    <w:p w:rsidR="006F21E2" w:rsidRDefault="00030233" w:rsidP="001D326D">
      <w:pPr>
        <w:ind w:firstLine="720"/>
      </w:pPr>
      <w:r>
        <w:t xml:space="preserve">The main aspect of this </w:t>
      </w:r>
      <w:r w:rsidR="001D326D">
        <w:t xml:space="preserve">project is that it will simulate an simple AI that seems to take autonomous decision. This will be implemented through a controlled inner randomness that will decide, every x times, what to do with itself depending on its security and its needs. Its security would be foremost, and awaken his </w:t>
      </w:r>
      <w:r w:rsidR="001D326D" w:rsidRPr="001D326D">
        <w:rPr>
          <w:i/>
        </w:rPr>
        <w:t>fight or flight</w:t>
      </w:r>
      <w:r w:rsidR="001D326D">
        <w:t xml:space="preserve"> response (although only a flight is planned to be coded this term) whenever in close contact with an unknown entity (e.g. the mouse/user). When secure, it would look whether its need for eating or sleeping is in need of being fulfilled. If not, its reaction would be a simple behaviour to pace time, whether moving, processing information or shivering.</w:t>
      </w:r>
    </w:p>
    <w:p w:rsidR="001D326D" w:rsidRDefault="001D326D">
      <w:r>
        <w:tab/>
        <w:t xml:space="preserve">Though I tended to work from scratch, I will add libraries to help me do more in the little time a semester offers. One of those libraries I will use for sure is </w:t>
      </w:r>
      <w:r w:rsidR="001B291F">
        <w:t>AI for 2D Games, which will allow me to simply have the pet’s AI in place, as well as its collision with the walls and the trees</w:t>
      </w:r>
      <w:r w:rsidR="00D921E7">
        <w:t xml:space="preserve"> and its interaction with the player and the objects (e.g. fruits). The class requires me to make children classes of its own class to achieve that effect: I will need a main class for the pet (called </w:t>
      </w:r>
      <w:r w:rsidR="00D921E7" w:rsidRPr="00D921E7">
        <w:rPr>
          <w:i/>
        </w:rPr>
        <w:t>Sentient</w:t>
      </w:r>
      <w:r w:rsidR="00D921E7">
        <w:t>)</w:t>
      </w:r>
      <w:r w:rsidR="000313E4">
        <w:t xml:space="preserve"> with all of its necessary internal functioning (hunger, sleep, trust, </w:t>
      </w:r>
      <w:r w:rsidR="00E677B7">
        <w:t>temperature type, wannabe-metabolism variables…)</w:t>
      </w:r>
      <w:r w:rsidR="000313E4">
        <w:t>, a Tree class and a Fruit class (which should be during its initial stage “children” to its given tree, then become an object of its own).</w:t>
      </w:r>
    </w:p>
    <w:p w:rsidR="006F21E2" w:rsidRPr="00E677B7" w:rsidRDefault="006F21E2">
      <w:pPr>
        <w:rPr>
          <w:sz w:val="28"/>
          <w:u w:val="single"/>
        </w:rPr>
      </w:pPr>
      <w:r w:rsidRPr="00E677B7">
        <w:rPr>
          <w:sz w:val="28"/>
          <w:u w:val="single"/>
        </w:rPr>
        <w:t>Technical research</w:t>
      </w:r>
    </w:p>
    <w:p w:rsidR="000313E4" w:rsidRDefault="000313E4">
      <w:r>
        <w:t>Most of my technical research will be on the library I am using, which is very extensive and will require me some time to master.</w:t>
      </w:r>
      <w:r w:rsidR="004C73EF">
        <w:t xml:space="preserve"> I will also be using the website </w:t>
      </w:r>
      <w:proofErr w:type="spellStart"/>
      <w:r w:rsidR="004C73EF">
        <w:t>Piskel</w:t>
      </w:r>
      <w:proofErr w:type="spellEnd"/>
      <w:r w:rsidR="004C73EF">
        <w:t xml:space="preserve"> to the visuals.</w:t>
      </w:r>
    </w:p>
    <w:p w:rsidR="000313E4" w:rsidRDefault="000313E4">
      <w:hyperlink r:id="rId16" w:history="1">
        <w:r w:rsidRPr="005C27A0">
          <w:rPr>
            <w:rStyle w:val="Hyperlink"/>
          </w:rPr>
          <w:t>http://www.lagers.org.uk/ai4g/index.html</w:t>
        </w:r>
      </w:hyperlink>
    </w:p>
    <w:p w:rsidR="000313E4" w:rsidRDefault="004C73EF">
      <w:hyperlink r:id="rId17" w:history="1">
        <w:r w:rsidRPr="005C27A0">
          <w:rPr>
            <w:rStyle w:val="Hyperlink"/>
          </w:rPr>
          <w:t>www.piskelapp.com</w:t>
        </w:r>
      </w:hyperlink>
    </w:p>
    <w:p w:rsidR="004C73EF" w:rsidRDefault="004C73EF">
      <w:bookmarkStart w:id="0" w:name="_GoBack"/>
      <w:bookmarkEnd w:id="0"/>
    </w:p>
    <w:sectPr w:rsidR="004C73EF" w:rsidSect="00E7699E">
      <w:type w:val="continuous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6930"/>
    <w:multiLevelType w:val="hybridMultilevel"/>
    <w:tmpl w:val="36C0DDD0"/>
    <w:lvl w:ilvl="0" w:tplc="CCE6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213B"/>
    <w:multiLevelType w:val="hybridMultilevel"/>
    <w:tmpl w:val="FF1205D6"/>
    <w:lvl w:ilvl="0" w:tplc="9B741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F41A3"/>
    <w:multiLevelType w:val="hybridMultilevel"/>
    <w:tmpl w:val="9D7E53DC"/>
    <w:lvl w:ilvl="0" w:tplc="AC747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E2"/>
    <w:rsid w:val="00015B4C"/>
    <w:rsid w:val="00030233"/>
    <w:rsid w:val="000313E4"/>
    <w:rsid w:val="00111E6A"/>
    <w:rsid w:val="00181C76"/>
    <w:rsid w:val="001B291F"/>
    <w:rsid w:val="001D326D"/>
    <w:rsid w:val="001E5910"/>
    <w:rsid w:val="001E6016"/>
    <w:rsid w:val="001F566C"/>
    <w:rsid w:val="002C6472"/>
    <w:rsid w:val="003A6ACE"/>
    <w:rsid w:val="004C73EF"/>
    <w:rsid w:val="004F304F"/>
    <w:rsid w:val="00512BEB"/>
    <w:rsid w:val="006F21E2"/>
    <w:rsid w:val="007B62CC"/>
    <w:rsid w:val="007B640F"/>
    <w:rsid w:val="00863D48"/>
    <w:rsid w:val="008F5090"/>
    <w:rsid w:val="00981622"/>
    <w:rsid w:val="00A312B8"/>
    <w:rsid w:val="00B61C69"/>
    <w:rsid w:val="00BD2DDD"/>
    <w:rsid w:val="00C563D1"/>
    <w:rsid w:val="00D921E7"/>
    <w:rsid w:val="00E677B7"/>
    <w:rsid w:val="00E7699E"/>
    <w:rsid w:val="00ED50EC"/>
    <w:rsid w:val="00EF425C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3637"/>
  <w15:chartTrackingRefBased/>
  <w15:docId w15:val="{F2FF842F-CA4F-4915-8922-61292B8F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piskelapp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gers.org.uk/ai4g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Dougy</dc:creator>
  <cp:keywords/>
  <dc:description/>
  <cp:lastModifiedBy>Dougy</cp:lastModifiedBy>
  <cp:revision>5</cp:revision>
  <dcterms:created xsi:type="dcterms:W3CDTF">2017-11-05T22:27:00Z</dcterms:created>
  <dcterms:modified xsi:type="dcterms:W3CDTF">2017-11-08T03:46:00Z</dcterms:modified>
</cp:coreProperties>
</file>