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F7" w:rsidRDefault="00BF350C" w:rsidP="004126F7">
      <w:pPr>
        <w:suppressAutoHyphens/>
        <w:ind w:left="360"/>
        <w:rPr>
          <w:rFonts w:cs="Arial"/>
          <w:b/>
          <w:bCs/>
          <w:sz w:val="44"/>
          <w:szCs w:val="44"/>
        </w:rPr>
      </w:pPr>
      <w:bookmarkStart w:id="0" w:name="_GoBack"/>
      <w:bookmarkEnd w:id="0"/>
    </w:p>
    <w:p w:rsidR="004126F7" w:rsidRDefault="00BF350C" w:rsidP="004126F7">
      <w:pPr>
        <w:suppressAutoHyphens/>
        <w:ind w:left="360"/>
        <w:rPr>
          <w:rFonts w:cs="Arial"/>
          <w:b/>
          <w:bCs/>
          <w:sz w:val="44"/>
          <w:szCs w:val="44"/>
        </w:rPr>
      </w:pPr>
    </w:p>
    <w:p w:rsidR="004126F7" w:rsidRDefault="00BF350C" w:rsidP="004126F7">
      <w:pPr>
        <w:suppressAutoHyphens/>
        <w:ind w:left="360"/>
        <w:jc w:val="center"/>
        <w:rPr>
          <w:rFonts w:cs="Arial"/>
          <w:sz w:val="44"/>
          <w:szCs w:val="44"/>
        </w:rPr>
      </w:pPr>
    </w:p>
    <w:p w:rsidR="004126F7" w:rsidRDefault="00BF350C" w:rsidP="004126F7">
      <w:pPr>
        <w:suppressAutoHyphens/>
        <w:ind w:left="360"/>
        <w:jc w:val="center"/>
        <w:rPr>
          <w:rFonts w:cs="Arial"/>
          <w:sz w:val="44"/>
          <w:szCs w:val="44"/>
        </w:rPr>
      </w:pPr>
    </w:p>
    <w:p w:rsidR="004126F7" w:rsidRDefault="00BF350C" w:rsidP="004126F7">
      <w:pPr>
        <w:suppressAutoHyphens/>
        <w:ind w:left="360"/>
        <w:jc w:val="center"/>
        <w:rPr>
          <w:rFonts w:cs="Arial"/>
          <w:sz w:val="44"/>
          <w:szCs w:val="44"/>
        </w:rPr>
      </w:pPr>
    </w:p>
    <w:p w:rsidR="004126F7" w:rsidRDefault="00BF350C" w:rsidP="004126F7">
      <w:pPr>
        <w:suppressAutoHyphens/>
        <w:ind w:left="360"/>
        <w:rPr>
          <w:rFonts w:cs="Arial"/>
          <w:color w:val="000000"/>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ind w:left="360"/>
        <w:jc w:val="center"/>
        <w:rPr>
          <w:rFonts w:cs="Arial"/>
          <w:b/>
          <w:bCs/>
          <w:sz w:val="44"/>
          <w:szCs w:val="44"/>
        </w:rPr>
      </w:pPr>
      <w:r>
        <w:rPr>
          <w:rFonts w:cs="Arial"/>
          <w:b/>
          <w:bCs/>
          <w:sz w:val="44"/>
          <w:szCs w:val="44"/>
        </w:rPr>
        <w:t xml:space="preserve">Spatial Reference Model (SRM) </w:t>
      </w:r>
    </w:p>
    <w:p w:rsidR="004126F7" w:rsidRDefault="00BF350C" w:rsidP="004126F7">
      <w:pPr>
        <w:suppressAutoHyphens/>
        <w:ind w:left="360"/>
        <w:jc w:val="center"/>
        <w:rPr>
          <w:rFonts w:cs="Arial"/>
          <w:b/>
          <w:bCs/>
          <w:sz w:val="44"/>
          <w:szCs w:val="44"/>
        </w:rPr>
      </w:pPr>
      <w:r>
        <w:rPr>
          <w:rFonts w:cs="Arial"/>
          <w:b/>
          <w:bCs/>
          <w:sz w:val="44"/>
          <w:szCs w:val="44"/>
        </w:rPr>
        <w:t>Timing Assessment Procedure</w:t>
      </w:r>
    </w:p>
    <w:p w:rsidR="004126F7" w:rsidRDefault="00BF350C" w:rsidP="004126F7">
      <w:pPr>
        <w:suppressAutoHyphens/>
        <w:ind w:left="360"/>
        <w:jc w:val="center"/>
        <w:rPr>
          <w:rFonts w:cs="Arial"/>
          <w:sz w:val="32"/>
          <w:szCs w:val="32"/>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Default="00BF350C" w:rsidP="004126F7">
      <w:pPr>
        <w:suppressAutoHyphens/>
        <w:rPr>
          <w:rFonts w:cs="Arial"/>
          <w:color w:val="7F0000"/>
          <w:sz w:val="16"/>
          <w:szCs w:val="16"/>
        </w:rPr>
      </w:pPr>
    </w:p>
    <w:p w:rsidR="004126F7" w:rsidRPr="00FA6B81" w:rsidRDefault="00BF350C" w:rsidP="004126F7">
      <w:pPr>
        <w:jc w:val="center"/>
        <w:rPr>
          <w:sz w:val="16"/>
          <w:szCs w:val="16"/>
        </w:rPr>
      </w:pPr>
      <w:r w:rsidRPr="00FA6B81">
        <w:rPr>
          <w:sz w:val="16"/>
          <w:szCs w:val="16"/>
        </w:rPr>
        <w:t>RELEASE / REVISION DATE:</w:t>
      </w:r>
    </w:p>
    <w:p w:rsidR="004126F7" w:rsidRDefault="00BF350C" w:rsidP="004126F7">
      <w:pPr>
        <w:jc w:val="center"/>
        <w:rPr>
          <w:b/>
          <w:sz w:val="20"/>
        </w:rPr>
      </w:pPr>
      <w:r w:rsidRPr="00FA6B81">
        <w:rPr>
          <w:b/>
          <w:sz w:val="20"/>
        </w:rPr>
        <w:t>v0.</w:t>
      </w:r>
      <w:r>
        <w:rPr>
          <w:b/>
          <w:sz w:val="20"/>
        </w:rPr>
        <w:t xml:space="preserve">5b </w:t>
      </w:r>
      <w:r w:rsidRPr="00FA6B81">
        <w:rPr>
          <w:b/>
          <w:sz w:val="20"/>
        </w:rPr>
        <w:t xml:space="preserve">/ </w:t>
      </w:r>
      <w:r>
        <w:rPr>
          <w:b/>
          <w:sz w:val="20"/>
        </w:rPr>
        <w:t>29 February 2008</w:t>
      </w:r>
    </w:p>
    <w:p w:rsidR="004126F7" w:rsidRDefault="00BF350C" w:rsidP="004126F7">
      <w:pPr>
        <w:suppressAutoHyphens/>
        <w:ind w:left="360"/>
        <w:rPr>
          <w:b/>
          <w:sz w:val="20"/>
        </w:rPr>
      </w:pPr>
    </w:p>
    <w:p w:rsidR="004126F7" w:rsidRDefault="00BF350C" w:rsidP="004126F7">
      <w:pPr>
        <w:suppressAutoHyphens/>
        <w:ind w:left="360"/>
        <w:rPr>
          <w:b/>
          <w:sz w:val="20"/>
        </w:rPr>
      </w:pPr>
    </w:p>
    <w:p w:rsidR="004126F7" w:rsidRDefault="00BF350C" w:rsidP="004126F7">
      <w:pPr>
        <w:suppressAutoHyphens/>
        <w:ind w:left="360"/>
        <w:rPr>
          <w:rFonts w:cs="Arial"/>
          <w:sz w:val="32"/>
          <w:szCs w:val="32"/>
        </w:rPr>
      </w:pPr>
    </w:p>
    <w:p w:rsidR="004126F7" w:rsidRDefault="00BF350C" w:rsidP="004126F7">
      <w:pPr>
        <w:suppressAutoHyphens/>
        <w:ind w:left="360"/>
        <w:jc w:val="center"/>
        <w:rPr>
          <w:rFonts w:cs="Arial"/>
          <w:b/>
          <w:bCs/>
          <w:sz w:val="44"/>
          <w:szCs w:val="44"/>
          <w:u w:val="single"/>
        </w:rPr>
      </w:pPr>
    </w:p>
    <w:p w:rsidR="004126F7" w:rsidRDefault="00BF350C" w:rsidP="004126F7">
      <w:pPr>
        <w:suppressAutoHyphens/>
        <w:ind w:left="360"/>
        <w:jc w:val="center"/>
        <w:rPr>
          <w:rFonts w:cs="Arial"/>
          <w:b/>
          <w:bCs/>
          <w:sz w:val="44"/>
          <w:szCs w:val="44"/>
          <w:u w:val="single"/>
        </w:rPr>
      </w:pPr>
    </w:p>
    <w:p w:rsidR="004126F7" w:rsidRDefault="00BF350C" w:rsidP="004126F7">
      <w:pPr>
        <w:suppressAutoHyphens/>
        <w:ind w:left="360"/>
        <w:jc w:val="center"/>
        <w:rPr>
          <w:rFonts w:cs="Arial"/>
          <w:b/>
          <w:bCs/>
          <w:sz w:val="44"/>
          <w:szCs w:val="44"/>
          <w:u w:val="single"/>
        </w:rPr>
      </w:pPr>
    </w:p>
    <w:p w:rsidR="004126F7" w:rsidRDefault="00BF350C" w:rsidP="004126F7">
      <w:pPr>
        <w:suppressAutoHyphens/>
        <w:ind w:left="360"/>
        <w:jc w:val="center"/>
        <w:rPr>
          <w:rFonts w:cs="Arial"/>
          <w:b/>
          <w:bCs/>
          <w:sz w:val="44"/>
          <w:szCs w:val="44"/>
          <w:u w:val="single"/>
        </w:rPr>
      </w:pPr>
    </w:p>
    <w:p w:rsidR="004126F7" w:rsidRPr="00FA6B81" w:rsidRDefault="00BF350C" w:rsidP="004126F7">
      <w:pPr>
        <w:jc w:val="center"/>
        <w:rPr>
          <w:sz w:val="16"/>
          <w:szCs w:val="16"/>
        </w:rPr>
      </w:pPr>
      <w:r w:rsidRPr="00FA6B81">
        <w:rPr>
          <w:sz w:val="16"/>
          <w:szCs w:val="16"/>
        </w:rPr>
        <w:t>ABSTRACT:</w:t>
      </w:r>
    </w:p>
    <w:p w:rsidR="004126F7" w:rsidRDefault="00BF350C" w:rsidP="004126F7">
      <w:pPr>
        <w:rPr>
          <w:rFonts w:cs="Arial"/>
          <w:color w:val="7F0000"/>
          <w:sz w:val="16"/>
          <w:szCs w:val="16"/>
        </w:rPr>
      </w:pPr>
      <w:r>
        <w:t>This procedure describes the steps to be taken in assessing the SRM timing performance in a consistent way b</w:t>
      </w:r>
      <w:r>
        <w:t>y establishing an assessment method based on fixed set of input data and pre-established runtime routines and iteration steps.  This document is intended for users to independently assess the SRM timing performance in their particular computing environment</w:t>
      </w:r>
      <w:r>
        <w:t xml:space="preserve"> and capture the results of the assessment in the results section of this document.</w:t>
      </w:r>
    </w:p>
    <w:p w:rsidR="004126F7" w:rsidRPr="00FA6B81" w:rsidRDefault="00BF350C" w:rsidP="004126F7">
      <w:pPr>
        <w:pStyle w:val="TitleCenteredNoTOC"/>
      </w:pPr>
      <w:r w:rsidRPr="00FA6B81">
        <w:lastRenderedPageBreak/>
        <w:t>Authors</w:t>
      </w:r>
    </w:p>
    <w:tbl>
      <w:tblPr>
        <w:tblStyle w:val="TableGrid"/>
        <w:tblW w:w="0" w:type="auto"/>
        <w:tblLook w:val="01E0" w:firstRow="1" w:lastRow="1" w:firstColumn="1" w:lastColumn="1" w:noHBand="0" w:noVBand="0"/>
      </w:tblPr>
      <w:tblGrid>
        <w:gridCol w:w="1955"/>
        <w:gridCol w:w="1951"/>
        <w:gridCol w:w="2180"/>
        <w:gridCol w:w="2770"/>
      </w:tblGrid>
      <w:tr w:rsidR="004126F7" w:rsidRPr="00FA6B81">
        <w:tc>
          <w:tcPr>
            <w:tcW w:w="1955" w:type="dxa"/>
            <w:shd w:val="clear" w:color="auto" w:fill="C0C0C0"/>
            <w:vAlign w:val="center"/>
          </w:tcPr>
          <w:p w:rsidR="004126F7" w:rsidRPr="00FA6B81" w:rsidRDefault="00BF350C" w:rsidP="004126F7">
            <w:pPr>
              <w:jc w:val="center"/>
              <w:rPr>
                <w:b/>
              </w:rPr>
            </w:pPr>
            <w:r w:rsidRPr="00FA6B81">
              <w:rPr>
                <w:b/>
              </w:rPr>
              <w:t>Name</w:t>
            </w:r>
          </w:p>
        </w:tc>
        <w:tc>
          <w:tcPr>
            <w:tcW w:w="1951" w:type="dxa"/>
            <w:shd w:val="clear" w:color="auto" w:fill="C0C0C0"/>
            <w:vAlign w:val="center"/>
          </w:tcPr>
          <w:p w:rsidR="004126F7" w:rsidRPr="00FA6B81" w:rsidRDefault="00BF350C" w:rsidP="004126F7">
            <w:pPr>
              <w:jc w:val="center"/>
              <w:rPr>
                <w:b/>
              </w:rPr>
            </w:pPr>
            <w:r w:rsidRPr="00FA6B81">
              <w:rPr>
                <w:b/>
              </w:rPr>
              <w:t>Role</w:t>
            </w:r>
          </w:p>
        </w:tc>
        <w:tc>
          <w:tcPr>
            <w:tcW w:w="2180" w:type="dxa"/>
            <w:shd w:val="clear" w:color="auto" w:fill="C0C0C0"/>
            <w:vAlign w:val="center"/>
          </w:tcPr>
          <w:p w:rsidR="004126F7" w:rsidRPr="00FA6B81" w:rsidRDefault="00BF350C" w:rsidP="004126F7">
            <w:pPr>
              <w:jc w:val="center"/>
              <w:rPr>
                <w:b/>
              </w:rPr>
            </w:pPr>
            <w:r w:rsidRPr="00FA6B81">
              <w:rPr>
                <w:b/>
              </w:rPr>
              <w:t>Organization</w:t>
            </w:r>
          </w:p>
        </w:tc>
        <w:tc>
          <w:tcPr>
            <w:tcW w:w="2770" w:type="dxa"/>
            <w:shd w:val="clear" w:color="auto" w:fill="C0C0C0"/>
            <w:vAlign w:val="center"/>
          </w:tcPr>
          <w:p w:rsidR="004126F7" w:rsidRPr="00FA6B81" w:rsidRDefault="00BF350C" w:rsidP="004126F7">
            <w:pPr>
              <w:jc w:val="center"/>
              <w:rPr>
                <w:b/>
              </w:rPr>
            </w:pPr>
            <w:r w:rsidRPr="00FA6B81">
              <w:rPr>
                <w:b/>
              </w:rPr>
              <w:t>E-mail / Phone</w:t>
            </w:r>
          </w:p>
        </w:tc>
      </w:tr>
      <w:tr w:rsidR="004126F7" w:rsidRPr="00FA6B81">
        <w:tc>
          <w:tcPr>
            <w:tcW w:w="1955" w:type="dxa"/>
          </w:tcPr>
          <w:p w:rsidR="004126F7" w:rsidRPr="00FA6B81" w:rsidRDefault="00BF350C" w:rsidP="004126F7">
            <w:r>
              <w:t>David Shen</w:t>
            </w:r>
          </w:p>
        </w:tc>
        <w:tc>
          <w:tcPr>
            <w:tcW w:w="1951" w:type="dxa"/>
          </w:tcPr>
          <w:p w:rsidR="004126F7" w:rsidRPr="00FA6B81" w:rsidRDefault="00BF350C" w:rsidP="004126F7">
            <w:r>
              <w:t>SEDRIS Eng.</w:t>
            </w:r>
          </w:p>
        </w:tc>
        <w:tc>
          <w:tcPr>
            <w:tcW w:w="2180" w:type="dxa"/>
          </w:tcPr>
          <w:p w:rsidR="004126F7" w:rsidRPr="00FA6B81" w:rsidRDefault="00BF350C" w:rsidP="004126F7">
            <w:r>
              <w:t>SEDRIS Project</w:t>
            </w:r>
          </w:p>
        </w:tc>
        <w:tc>
          <w:tcPr>
            <w:tcW w:w="2770" w:type="dxa"/>
          </w:tcPr>
          <w:p w:rsidR="004126F7" w:rsidRPr="00FA6B81" w:rsidRDefault="00BF350C" w:rsidP="004126F7">
            <w:r>
              <w:t>david.t.shen@saic.com</w:t>
            </w:r>
          </w:p>
        </w:tc>
      </w:tr>
      <w:tr w:rsidR="004126F7" w:rsidRPr="00FA6B81">
        <w:tc>
          <w:tcPr>
            <w:tcW w:w="1955" w:type="dxa"/>
          </w:tcPr>
          <w:p w:rsidR="004126F7" w:rsidRPr="00FA6B81" w:rsidRDefault="00BF350C" w:rsidP="004126F7"/>
        </w:tc>
        <w:tc>
          <w:tcPr>
            <w:tcW w:w="1951" w:type="dxa"/>
          </w:tcPr>
          <w:p w:rsidR="004126F7" w:rsidRPr="00FA6B81" w:rsidRDefault="00BF350C" w:rsidP="004126F7"/>
        </w:tc>
        <w:tc>
          <w:tcPr>
            <w:tcW w:w="2180" w:type="dxa"/>
          </w:tcPr>
          <w:p w:rsidR="004126F7" w:rsidRPr="00FA6B81" w:rsidRDefault="00BF350C" w:rsidP="004126F7"/>
        </w:tc>
        <w:tc>
          <w:tcPr>
            <w:tcW w:w="2770" w:type="dxa"/>
          </w:tcPr>
          <w:p w:rsidR="004126F7" w:rsidRPr="00FA6B81" w:rsidRDefault="00BF350C" w:rsidP="004126F7"/>
        </w:tc>
      </w:tr>
      <w:tr w:rsidR="004126F7" w:rsidRPr="00FA6B81">
        <w:tc>
          <w:tcPr>
            <w:tcW w:w="1955" w:type="dxa"/>
          </w:tcPr>
          <w:p w:rsidR="004126F7" w:rsidRPr="00FA6B81" w:rsidRDefault="00BF350C" w:rsidP="004126F7"/>
        </w:tc>
        <w:tc>
          <w:tcPr>
            <w:tcW w:w="1951" w:type="dxa"/>
          </w:tcPr>
          <w:p w:rsidR="004126F7" w:rsidRPr="00FA6B81" w:rsidRDefault="00BF350C" w:rsidP="004126F7"/>
        </w:tc>
        <w:tc>
          <w:tcPr>
            <w:tcW w:w="2180" w:type="dxa"/>
          </w:tcPr>
          <w:p w:rsidR="004126F7" w:rsidRPr="00FA6B81" w:rsidRDefault="00BF350C" w:rsidP="004126F7"/>
        </w:tc>
        <w:tc>
          <w:tcPr>
            <w:tcW w:w="2770" w:type="dxa"/>
          </w:tcPr>
          <w:p w:rsidR="004126F7" w:rsidRPr="00FA6B81" w:rsidRDefault="00BF350C" w:rsidP="004126F7"/>
        </w:tc>
      </w:tr>
      <w:tr w:rsidR="004126F7" w:rsidRPr="00FA6B81">
        <w:tc>
          <w:tcPr>
            <w:tcW w:w="1955" w:type="dxa"/>
          </w:tcPr>
          <w:p w:rsidR="004126F7" w:rsidRPr="00FA6B81" w:rsidRDefault="00BF350C" w:rsidP="004126F7"/>
        </w:tc>
        <w:tc>
          <w:tcPr>
            <w:tcW w:w="1951" w:type="dxa"/>
          </w:tcPr>
          <w:p w:rsidR="004126F7" w:rsidRPr="00FA6B81" w:rsidRDefault="00BF350C" w:rsidP="004126F7"/>
        </w:tc>
        <w:tc>
          <w:tcPr>
            <w:tcW w:w="2180" w:type="dxa"/>
          </w:tcPr>
          <w:p w:rsidR="004126F7" w:rsidRPr="00FA6B81" w:rsidRDefault="00BF350C" w:rsidP="004126F7"/>
        </w:tc>
        <w:tc>
          <w:tcPr>
            <w:tcW w:w="2770" w:type="dxa"/>
          </w:tcPr>
          <w:p w:rsidR="004126F7" w:rsidRPr="00FA6B81" w:rsidRDefault="00BF350C" w:rsidP="004126F7"/>
        </w:tc>
      </w:tr>
    </w:tbl>
    <w:p w:rsidR="004126F7" w:rsidRPr="00FA6B81" w:rsidRDefault="00BF350C" w:rsidP="004126F7"/>
    <w:p w:rsidR="004126F7" w:rsidRPr="00FA6B81" w:rsidRDefault="00BF350C" w:rsidP="004126F7"/>
    <w:p w:rsidR="004126F7" w:rsidRPr="00FA6B81" w:rsidRDefault="00BF350C" w:rsidP="004126F7">
      <w:pPr>
        <w:jc w:val="center"/>
        <w:rPr>
          <w:b/>
          <w:sz w:val="32"/>
          <w:szCs w:val="32"/>
        </w:rPr>
      </w:pPr>
      <w:r w:rsidRPr="00FA6B81">
        <w:rPr>
          <w:b/>
          <w:sz w:val="32"/>
          <w:szCs w:val="32"/>
        </w:rPr>
        <w:t>Contributors</w:t>
      </w:r>
    </w:p>
    <w:tbl>
      <w:tblPr>
        <w:tblStyle w:val="TableGrid"/>
        <w:tblW w:w="0" w:type="auto"/>
        <w:tblLayout w:type="fixed"/>
        <w:tblLook w:val="01E0" w:firstRow="1" w:lastRow="1" w:firstColumn="1" w:lastColumn="1" w:noHBand="0" w:noVBand="0"/>
      </w:tblPr>
      <w:tblGrid>
        <w:gridCol w:w="1908"/>
        <w:gridCol w:w="1800"/>
        <w:gridCol w:w="2340"/>
        <w:gridCol w:w="2808"/>
      </w:tblGrid>
      <w:tr w:rsidR="004126F7" w:rsidRPr="00FA6B81">
        <w:tc>
          <w:tcPr>
            <w:tcW w:w="1908" w:type="dxa"/>
            <w:shd w:val="clear" w:color="auto" w:fill="C0C0C0"/>
            <w:vAlign w:val="center"/>
          </w:tcPr>
          <w:p w:rsidR="004126F7" w:rsidRPr="00FA6B81" w:rsidRDefault="00BF350C" w:rsidP="004126F7">
            <w:pPr>
              <w:jc w:val="center"/>
              <w:rPr>
                <w:b/>
              </w:rPr>
            </w:pPr>
            <w:r w:rsidRPr="00FA6B81">
              <w:rPr>
                <w:b/>
              </w:rPr>
              <w:t>Name</w:t>
            </w:r>
          </w:p>
        </w:tc>
        <w:tc>
          <w:tcPr>
            <w:tcW w:w="1800" w:type="dxa"/>
            <w:shd w:val="clear" w:color="auto" w:fill="C0C0C0"/>
            <w:vAlign w:val="center"/>
          </w:tcPr>
          <w:p w:rsidR="004126F7" w:rsidRPr="00FA6B81" w:rsidRDefault="00BF350C" w:rsidP="004126F7">
            <w:pPr>
              <w:jc w:val="center"/>
              <w:rPr>
                <w:b/>
              </w:rPr>
            </w:pPr>
            <w:r w:rsidRPr="00FA6B81">
              <w:rPr>
                <w:b/>
              </w:rPr>
              <w:t>Role</w:t>
            </w:r>
          </w:p>
        </w:tc>
        <w:tc>
          <w:tcPr>
            <w:tcW w:w="2340" w:type="dxa"/>
            <w:shd w:val="clear" w:color="auto" w:fill="C0C0C0"/>
            <w:vAlign w:val="center"/>
          </w:tcPr>
          <w:p w:rsidR="004126F7" w:rsidRPr="00FA6B81" w:rsidRDefault="00BF350C" w:rsidP="004126F7">
            <w:pPr>
              <w:jc w:val="center"/>
              <w:rPr>
                <w:b/>
              </w:rPr>
            </w:pPr>
            <w:r w:rsidRPr="00FA6B81">
              <w:rPr>
                <w:b/>
              </w:rPr>
              <w:t>Organization</w:t>
            </w:r>
          </w:p>
        </w:tc>
        <w:tc>
          <w:tcPr>
            <w:tcW w:w="2808" w:type="dxa"/>
            <w:shd w:val="clear" w:color="auto" w:fill="C0C0C0"/>
            <w:vAlign w:val="center"/>
          </w:tcPr>
          <w:p w:rsidR="004126F7" w:rsidRPr="00FA6B81" w:rsidRDefault="00BF350C" w:rsidP="004126F7">
            <w:pPr>
              <w:jc w:val="center"/>
              <w:rPr>
                <w:b/>
              </w:rPr>
            </w:pPr>
            <w:r w:rsidRPr="00FA6B81">
              <w:rPr>
                <w:b/>
              </w:rPr>
              <w:t>E-mail / Ph</w:t>
            </w:r>
            <w:r w:rsidRPr="00FA6B81">
              <w:rPr>
                <w:b/>
              </w:rPr>
              <w:t>one</w:t>
            </w:r>
          </w:p>
        </w:tc>
      </w:tr>
      <w:tr w:rsidR="004126F7" w:rsidRPr="00FA6B81">
        <w:tc>
          <w:tcPr>
            <w:tcW w:w="1908" w:type="dxa"/>
          </w:tcPr>
          <w:p w:rsidR="004126F7" w:rsidRPr="00FA6B81" w:rsidRDefault="00BF350C" w:rsidP="004126F7">
            <w:r>
              <w:t>Farid Mamaghani</w:t>
            </w:r>
          </w:p>
        </w:tc>
        <w:tc>
          <w:tcPr>
            <w:tcW w:w="1800" w:type="dxa"/>
          </w:tcPr>
          <w:p w:rsidR="004126F7" w:rsidRPr="00FA6B81" w:rsidRDefault="00BF350C" w:rsidP="004126F7">
            <w:r>
              <w:t>SEDRIS Eng.</w:t>
            </w:r>
          </w:p>
        </w:tc>
        <w:tc>
          <w:tcPr>
            <w:tcW w:w="2340" w:type="dxa"/>
          </w:tcPr>
          <w:p w:rsidR="004126F7" w:rsidRPr="00FA6B81" w:rsidRDefault="00BF350C" w:rsidP="004126F7">
            <w:r>
              <w:t>SEDRIS Project</w:t>
            </w:r>
          </w:p>
        </w:tc>
        <w:tc>
          <w:tcPr>
            <w:tcW w:w="2808" w:type="dxa"/>
          </w:tcPr>
          <w:p w:rsidR="004126F7" w:rsidRPr="00BF4BA5" w:rsidRDefault="00BF350C" w:rsidP="004126F7">
            <w:r w:rsidRPr="00BF4BA5">
              <w:t>farid@halcyon.com</w:t>
            </w:r>
          </w:p>
        </w:tc>
      </w:tr>
      <w:tr w:rsidR="004126F7" w:rsidRPr="00FA6B81">
        <w:tc>
          <w:tcPr>
            <w:tcW w:w="1908" w:type="dxa"/>
          </w:tcPr>
          <w:p w:rsidR="004126F7" w:rsidRPr="00FA6B81" w:rsidRDefault="00BF350C" w:rsidP="004126F7">
            <w:r w:rsidRPr="00FA6B81">
              <w:t>Ralph Toms</w:t>
            </w:r>
          </w:p>
        </w:tc>
        <w:tc>
          <w:tcPr>
            <w:tcW w:w="1800" w:type="dxa"/>
          </w:tcPr>
          <w:p w:rsidR="004126F7" w:rsidRPr="00FA6B81" w:rsidRDefault="00BF350C" w:rsidP="004126F7">
            <w:r w:rsidRPr="00FA6B81">
              <w:t>SRM SME; SEDRIS Eng.</w:t>
            </w:r>
          </w:p>
        </w:tc>
        <w:tc>
          <w:tcPr>
            <w:tcW w:w="2340" w:type="dxa"/>
          </w:tcPr>
          <w:p w:rsidR="004126F7" w:rsidRPr="00FA6B81" w:rsidRDefault="00BF350C" w:rsidP="004126F7">
            <w:r w:rsidRPr="00FA6B81">
              <w:t>SRI; SEDRIS Project</w:t>
            </w:r>
          </w:p>
        </w:tc>
        <w:tc>
          <w:tcPr>
            <w:tcW w:w="2808" w:type="dxa"/>
          </w:tcPr>
          <w:p w:rsidR="004126F7" w:rsidRPr="00903808" w:rsidRDefault="00BF350C" w:rsidP="004126F7">
            <w:r w:rsidRPr="00903808">
              <w:t>ralph.toms@sri.com</w:t>
            </w:r>
          </w:p>
        </w:tc>
      </w:tr>
      <w:tr w:rsidR="004126F7" w:rsidRPr="00FA6B81">
        <w:tc>
          <w:tcPr>
            <w:tcW w:w="1908" w:type="dxa"/>
          </w:tcPr>
          <w:p w:rsidR="004126F7" w:rsidRPr="00FA6B81" w:rsidRDefault="00BF350C" w:rsidP="004126F7">
            <w:r w:rsidRPr="00FA6B81">
              <w:t xml:space="preserve">Warren </w:t>
            </w:r>
            <w:proofErr w:type="spellStart"/>
            <w:r w:rsidRPr="00FA6B81">
              <w:t>Macchi</w:t>
            </w:r>
            <w:proofErr w:type="spellEnd"/>
          </w:p>
        </w:tc>
        <w:tc>
          <w:tcPr>
            <w:tcW w:w="1800" w:type="dxa"/>
          </w:tcPr>
          <w:p w:rsidR="004126F7" w:rsidRPr="00FA6B81" w:rsidRDefault="00BF350C" w:rsidP="004126F7">
            <w:r w:rsidRPr="00FA6B81">
              <w:t>SEDRIS Eng.</w:t>
            </w:r>
          </w:p>
        </w:tc>
        <w:tc>
          <w:tcPr>
            <w:tcW w:w="2340" w:type="dxa"/>
          </w:tcPr>
          <w:p w:rsidR="004126F7" w:rsidRPr="00FA6B81" w:rsidRDefault="00BF350C" w:rsidP="004126F7">
            <w:proofErr w:type="spellStart"/>
            <w:r w:rsidRPr="00FA6B81">
              <w:t>AccentGeographic</w:t>
            </w:r>
            <w:proofErr w:type="spellEnd"/>
            <w:r w:rsidRPr="00FA6B81">
              <w:t>; SEDRIS Project</w:t>
            </w:r>
          </w:p>
        </w:tc>
        <w:tc>
          <w:tcPr>
            <w:tcW w:w="2808" w:type="dxa"/>
          </w:tcPr>
          <w:p w:rsidR="004126F7" w:rsidRPr="004126F7" w:rsidRDefault="00BF350C" w:rsidP="004126F7">
            <w:r w:rsidRPr="004126F7">
              <w:t>wmacchi@accentgeographic.com</w:t>
            </w:r>
          </w:p>
        </w:tc>
      </w:tr>
      <w:tr w:rsidR="004126F7" w:rsidRPr="00FA6B81">
        <w:tc>
          <w:tcPr>
            <w:tcW w:w="1908" w:type="dxa"/>
          </w:tcPr>
          <w:p w:rsidR="004126F7" w:rsidRPr="00FA6B81" w:rsidRDefault="00BF350C" w:rsidP="004126F7">
            <w:r>
              <w:t xml:space="preserve">Les </w:t>
            </w:r>
            <w:proofErr w:type="spellStart"/>
            <w:r>
              <w:t>Habel</w:t>
            </w:r>
            <w:proofErr w:type="spellEnd"/>
          </w:p>
        </w:tc>
        <w:tc>
          <w:tcPr>
            <w:tcW w:w="1800" w:type="dxa"/>
          </w:tcPr>
          <w:p w:rsidR="004126F7" w:rsidRPr="00FA6B81" w:rsidRDefault="00BF350C" w:rsidP="004126F7">
            <w:r>
              <w:t>QA</w:t>
            </w:r>
          </w:p>
        </w:tc>
        <w:tc>
          <w:tcPr>
            <w:tcW w:w="2340" w:type="dxa"/>
          </w:tcPr>
          <w:p w:rsidR="004126F7" w:rsidRPr="00FA6B81" w:rsidRDefault="00BF350C" w:rsidP="004126F7">
            <w:r>
              <w:t>FCS Training IP</w:t>
            </w:r>
            <w:r>
              <w:t>T</w:t>
            </w:r>
          </w:p>
        </w:tc>
        <w:tc>
          <w:tcPr>
            <w:tcW w:w="2808" w:type="dxa"/>
          </w:tcPr>
          <w:p w:rsidR="004126F7" w:rsidRPr="00FA6B81" w:rsidRDefault="00BF350C" w:rsidP="004126F7">
            <w:r>
              <w:t>leslie.j.habel@saic.com</w:t>
            </w:r>
          </w:p>
        </w:tc>
      </w:tr>
      <w:tr w:rsidR="004126F7" w:rsidRPr="00FA6B81">
        <w:tc>
          <w:tcPr>
            <w:tcW w:w="1908" w:type="dxa"/>
          </w:tcPr>
          <w:p w:rsidR="004126F7" w:rsidRPr="00FA6B81" w:rsidRDefault="00BF350C" w:rsidP="004126F7">
            <w:r>
              <w:t>Rob Cox</w:t>
            </w:r>
          </w:p>
        </w:tc>
        <w:tc>
          <w:tcPr>
            <w:tcW w:w="1800" w:type="dxa"/>
          </w:tcPr>
          <w:p w:rsidR="004126F7" w:rsidRPr="00FA6B81" w:rsidRDefault="00BF350C" w:rsidP="004126F7">
            <w:r>
              <w:t>Environment SME</w:t>
            </w:r>
          </w:p>
        </w:tc>
        <w:tc>
          <w:tcPr>
            <w:tcW w:w="2340" w:type="dxa"/>
          </w:tcPr>
          <w:p w:rsidR="004126F7" w:rsidRPr="00FA6B81" w:rsidRDefault="00BF350C" w:rsidP="004126F7">
            <w:r>
              <w:t>FCS Training IPT</w:t>
            </w:r>
          </w:p>
        </w:tc>
        <w:tc>
          <w:tcPr>
            <w:tcW w:w="2808" w:type="dxa"/>
          </w:tcPr>
          <w:p w:rsidR="004126F7" w:rsidRPr="00FA6B81" w:rsidRDefault="00BF350C" w:rsidP="004126F7">
            <w:r>
              <w:t>robert.m.cox@saic.com</w:t>
            </w:r>
          </w:p>
        </w:tc>
      </w:tr>
    </w:tbl>
    <w:p w:rsidR="004126F7" w:rsidRDefault="00BF350C" w:rsidP="004126F7">
      <w:pPr>
        <w:suppressAutoHyphens/>
        <w:ind w:left="360"/>
        <w:rPr>
          <w:rFonts w:cs="Arial"/>
          <w:b/>
          <w:bCs/>
          <w:sz w:val="28"/>
          <w:szCs w:val="28"/>
        </w:rPr>
      </w:pPr>
    </w:p>
    <w:p w:rsidR="004126F7" w:rsidRPr="00FA6B81" w:rsidRDefault="00BF350C" w:rsidP="004126F7">
      <w:pPr>
        <w:pStyle w:val="TitleCenteredNoTOC"/>
        <w:jc w:val="left"/>
      </w:pPr>
      <w:r w:rsidRPr="00FA6B81">
        <w:lastRenderedPageBreak/>
        <w:t>Revision History</w:t>
      </w:r>
    </w:p>
    <w:tbl>
      <w:tblPr>
        <w:tblStyle w:val="TableGrid"/>
        <w:tblW w:w="0" w:type="auto"/>
        <w:tblInd w:w="198" w:type="dxa"/>
        <w:tblLook w:val="01E0" w:firstRow="1" w:lastRow="1" w:firstColumn="1" w:lastColumn="1" w:noHBand="0" w:noVBand="0"/>
      </w:tblPr>
      <w:tblGrid>
        <w:gridCol w:w="1170"/>
        <w:gridCol w:w="1800"/>
        <w:gridCol w:w="5688"/>
      </w:tblGrid>
      <w:tr w:rsidR="004126F7" w:rsidRPr="00FA6B81">
        <w:tc>
          <w:tcPr>
            <w:tcW w:w="1170" w:type="dxa"/>
            <w:shd w:val="clear" w:color="auto" w:fill="C0C0C0"/>
            <w:vAlign w:val="center"/>
          </w:tcPr>
          <w:p w:rsidR="004126F7" w:rsidRPr="00FA6B81" w:rsidRDefault="00BF350C" w:rsidP="004126F7">
            <w:pPr>
              <w:jc w:val="center"/>
              <w:rPr>
                <w:b/>
              </w:rPr>
            </w:pPr>
            <w:r w:rsidRPr="00FA6B81">
              <w:rPr>
                <w:b/>
              </w:rPr>
              <w:t>Version</w:t>
            </w:r>
          </w:p>
        </w:tc>
        <w:tc>
          <w:tcPr>
            <w:tcW w:w="1800" w:type="dxa"/>
            <w:shd w:val="clear" w:color="auto" w:fill="C0C0C0"/>
            <w:vAlign w:val="center"/>
          </w:tcPr>
          <w:p w:rsidR="004126F7" w:rsidRPr="00FA6B81" w:rsidRDefault="00BF350C" w:rsidP="004126F7">
            <w:pPr>
              <w:jc w:val="center"/>
              <w:rPr>
                <w:b/>
              </w:rPr>
            </w:pPr>
            <w:r w:rsidRPr="00FA6B81">
              <w:rPr>
                <w:b/>
              </w:rPr>
              <w:t>Date</w:t>
            </w:r>
          </w:p>
        </w:tc>
        <w:tc>
          <w:tcPr>
            <w:tcW w:w="5688" w:type="dxa"/>
            <w:shd w:val="clear" w:color="auto" w:fill="C0C0C0"/>
            <w:vAlign w:val="center"/>
          </w:tcPr>
          <w:p w:rsidR="004126F7" w:rsidRPr="00FA6B81" w:rsidRDefault="00BF350C" w:rsidP="004126F7">
            <w:pPr>
              <w:jc w:val="center"/>
              <w:rPr>
                <w:b/>
              </w:rPr>
            </w:pPr>
            <w:r w:rsidRPr="00FA6B81">
              <w:rPr>
                <w:b/>
              </w:rPr>
              <w:t>Description of Update</w:t>
            </w:r>
          </w:p>
        </w:tc>
      </w:tr>
      <w:tr w:rsidR="004126F7" w:rsidRPr="00FA6B81">
        <w:tc>
          <w:tcPr>
            <w:tcW w:w="1170" w:type="dxa"/>
          </w:tcPr>
          <w:p w:rsidR="004126F7" w:rsidRPr="00FA6B81" w:rsidRDefault="00BF350C" w:rsidP="004126F7">
            <w:pPr>
              <w:jc w:val="center"/>
            </w:pPr>
            <w:r w:rsidRPr="00FA6B81">
              <w:t>v0.1</w:t>
            </w:r>
          </w:p>
        </w:tc>
        <w:tc>
          <w:tcPr>
            <w:tcW w:w="1800" w:type="dxa"/>
          </w:tcPr>
          <w:p w:rsidR="004126F7" w:rsidRPr="00FA6B81" w:rsidRDefault="00BF350C" w:rsidP="004126F7">
            <w:pPr>
              <w:jc w:val="center"/>
            </w:pPr>
            <w:r>
              <w:t>26 Feb 2008</w:t>
            </w:r>
          </w:p>
        </w:tc>
        <w:tc>
          <w:tcPr>
            <w:tcW w:w="5688" w:type="dxa"/>
          </w:tcPr>
          <w:p w:rsidR="004126F7" w:rsidRPr="00FA6B81" w:rsidRDefault="00BF350C" w:rsidP="004126F7">
            <w:r w:rsidRPr="00FA6B81">
              <w:t>Initial draft for review.</w:t>
            </w:r>
          </w:p>
        </w:tc>
      </w:tr>
      <w:tr w:rsidR="004126F7" w:rsidRPr="00FA6B81">
        <w:tc>
          <w:tcPr>
            <w:tcW w:w="1170" w:type="dxa"/>
          </w:tcPr>
          <w:p w:rsidR="004126F7" w:rsidRPr="00FA6B81" w:rsidRDefault="00BF350C" w:rsidP="004126F7">
            <w:pPr>
              <w:jc w:val="center"/>
            </w:pPr>
            <w:r w:rsidRPr="00FA6B81">
              <w:t>v0.</w:t>
            </w:r>
            <w:r>
              <w:t>5</w:t>
            </w:r>
          </w:p>
        </w:tc>
        <w:tc>
          <w:tcPr>
            <w:tcW w:w="1800" w:type="dxa"/>
          </w:tcPr>
          <w:p w:rsidR="004126F7" w:rsidRPr="00FA6B81" w:rsidRDefault="00BF350C" w:rsidP="004126F7">
            <w:pPr>
              <w:jc w:val="center"/>
            </w:pPr>
            <w:r>
              <w:t>29 Feb 2008</w:t>
            </w:r>
          </w:p>
        </w:tc>
        <w:tc>
          <w:tcPr>
            <w:tcW w:w="5688" w:type="dxa"/>
          </w:tcPr>
          <w:p w:rsidR="004126F7" w:rsidRPr="00FA6B81" w:rsidRDefault="00BF350C" w:rsidP="004126F7">
            <w:r>
              <w:t>Added clarification on SRM validation and data ite</w:t>
            </w:r>
            <w:r>
              <w:t>ms to be captured for each SRM assessment experiment.</w:t>
            </w:r>
          </w:p>
        </w:tc>
      </w:tr>
    </w:tbl>
    <w:p w:rsidR="004126F7" w:rsidRDefault="00BF350C" w:rsidP="004126F7">
      <w:pPr>
        <w:suppressAutoHyphens/>
        <w:ind w:left="360"/>
        <w:rPr>
          <w:rFonts w:cs="Arial"/>
          <w:sz w:val="32"/>
          <w:szCs w:val="32"/>
        </w:rPr>
      </w:pPr>
      <w:r>
        <w:rPr>
          <w:rFonts w:cs="Arial"/>
          <w:b/>
          <w:bCs/>
          <w:sz w:val="28"/>
          <w:szCs w:val="28"/>
        </w:rPr>
        <w:br w:type="page"/>
      </w:r>
    </w:p>
    <w:p w:rsidR="004126F7" w:rsidRDefault="00BF350C" w:rsidP="004126F7">
      <w:pPr>
        <w:pStyle w:val="Heading1"/>
        <w:keepNext/>
        <w:tabs>
          <w:tab w:val="left" w:pos="432"/>
        </w:tabs>
        <w:suppressAutoHyphens/>
        <w:ind w:left="432" w:hanging="432"/>
        <w:rPr>
          <w:rFonts w:cs="Arial"/>
          <w:b/>
          <w:bCs/>
          <w:sz w:val="32"/>
          <w:szCs w:val="32"/>
        </w:rPr>
      </w:pPr>
      <w:r>
        <w:rPr>
          <w:rFonts w:cs="Arial"/>
          <w:b/>
          <w:bCs/>
          <w:sz w:val="32"/>
          <w:szCs w:val="32"/>
        </w:rPr>
        <w:t>1</w:t>
      </w:r>
      <w:r>
        <w:rPr>
          <w:rFonts w:cs="Arial"/>
          <w:b/>
          <w:bCs/>
          <w:sz w:val="32"/>
          <w:szCs w:val="32"/>
        </w:rPr>
        <w:tab/>
        <w:t>SRM Timing Assessment</w:t>
      </w:r>
    </w:p>
    <w:p w:rsidR="004126F7" w:rsidRDefault="00BF350C" w:rsidP="004126F7">
      <w:pPr>
        <w:suppressAutoHyphens/>
        <w:rPr>
          <w:rFonts w:cs="Arial"/>
          <w:b/>
          <w:bCs/>
          <w:sz w:val="32"/>
          <w:szCs w:val="32"/>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t>1.1</w:t>
      </w:r>
      <w:r>
        <w:rPr>
          <w:rFonts w:cs="Arial"/>
          <w:sz w:val="28"/>
          <w:szCs w:val="28"/>
        </w:rPr>
        <w:tab/>
      </w:r>
      <w:r>
        <w:rPr>
          <w:rFonts w:cs="Arial"/>
          <w:sz w:val="28"/>
          <w:szCs w:val="28"/>
          <w:u w:val="single"/>
        </w:rPr>
        <w:t xml:space="preserve">Test Item:  </w:t>
      </w:r>
    </w:p>
    <w:p w:rsidR="004126F7" w:rsidRDefault="00BF350C" w:rsidP="004126F7">
      <w:pPr>
        <w:suppressAutoHyphens/>
        <w:rPr>
          <w:rFonts w:cs="Arial"/>
          <w:i/>
          <w:iCs/>
          <w:color w:val="0000FF"/>
        </w:rPr>
      </w:pPr>
    </w:p>
    <w:p w:rsidR="004126F7" w:rsidRDefault="00BF350C" w:rsidP="004126F7">
      <w:pPr>
        <w:suppressAutoHyphens/>
        <w:rPr>
          <w:rFonts w:cs="Arial"/>
          <w:sz w:val="28"/>
          <w:szCs w:val="28"/>
        </w:rPr>
      </w:pPr>
      <w:r>
        <w:rPr>
          <w:rFonts w:cs="Arial"/>
        </w:rPr>
        <w:t>The software under test is the SRM C/C++ SDK version 4.3.  Only the C++ API implementation is currently included in the assessment procedure described in th</w:t>
      </w:r>
      <w:r>
        <w:rPr>
          <w:rFonts w:cs="Arial"/>
        </w:rPr>
        <w:t xml:space="preserve">is document.  The C API and Java API implementations of the SRM may be included in the future. </w:t>
      </w:r>
    </w:p>
    <w:p w:rsidR="004126F7" w:rsidRDefault="00BF350C" w:rsidP="004126F7">
      <w:pPr>
        <w:suppressAutoHyphens/>
        <w:rPr>
          <w:rFonts w:cs="Arial"/>
          <w:sz w:val="28"/>
          <w:szCs w:val="28"/>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t>1.2</w:t>
      </w:r>
      <w:r>
        <w:rPr>
          <w:rFonts w:cs="Arial"/>
          <w:sz w:val="28"/>
          <w:szCs w:val="28"/>
        </w:rPr>
        <w:tab/>
      </w:r>
      <w:r>
        <w:rPr>
          <w:rFonts w:cs="Arial"/>
          <w:sz w:val="28"/>
          <w:szCs w:val="28"/>
          <w:u w:val="single"/>
        </w:rPr>
        <w:t xml:space="preserve">Description: </w:t>
      </w:r>
    </w:p>
    <w:p w:rsidR="004126F7" w:rsidRDefault="00BF350C" w:rsidP="004126F7">
      <w:pPr>
        <w:suppressAutoHyphens/>
        <w:rPr>
          <w:rFonts w:cs="Arial"/>
          <w:i/>
          <w:iCs/>
          <w:color w:val="0000FF"/>
        </w:rPr>
      </w:pPr>
    </w:p>
    <w:p w:rsidR="004126F7" w:rsidRDefault="00BF350C" w:rsidP="004126F7">
      <w:pPr>
        <w:suppressAutoHyphens/>
        <w:rPr>
          <w:rFonts w:cs="Arial"/>
        </w:rPr>
      </w:pPr>
      <w:r>
        <w:rPr>
          <w:rFonts w:cs="Arial"/>
        </w:rPr>
        <w:t xml:space="preserve">The assessment procedure described in this document is for the collection of timing metrics related to the execution of the SRM </w:t>
      </w:r>
      <w:proofErr w:type="spellStart"/>
      <w:r>
        <w:rPr>
          <w:rFonts w:ascii="Courier" w:hAnsi="Courier" w:cs="Courier"/>
        </w:rPr>
        <w:t>changeCoordi</w:t>
      </w:r>
      <w:r>
        <w:rPr>
          <w:rFonts w:ascii="Courier" w:hAnsi="Courier" w:cs="Courier"/>
        </w:rPr>
        <w:t>nateSRF</w:t>
      </w:r>
      <w:proofErr w:type="spellEnd"/>
      <w:r>
        <w:rPr>
          <w:rFonts w:cs="Arial"/>
        </w:rPr>
        <w:t xml:space="preserve"> (coordinate conversion) operation applied to a pre-selected set of the </w:t>
      </w:r>
      <w:proofErr w:type="spellStart"/>
      <w:r>
        <w:rPr>
          <w:rFonts w:cs="Arial"/>
        </w:rPr>
        <w:t>celestiodetic</w:t>
      </w:r>
      <w:proofErr w:type="spellEnd"/>
      <w:r>
        <w:rPr>
          <w:rFonts w:cs="Arial"/>
        </w:rPr>
        <w:t xml:space="preserve"> (geodetic) coordinates representing various locations across the globe.  The pre-selected set of 10 coordinates is stored in the input file,</w:t>
      </w:r>
      <w:r>
        <w:rPr>
          <w:rFonts w:ascii="Courier" w:hAnsi="Courier" w:cs="Courier"/>
        </w:rPr>
        <w:t xml:space="preserve"> </w:t>
      </w:r>
      <w:proofErr w:type="spellStart"/>
      <w:r>
        <w:rPr>
          <w:rFonts w:ascii="Courier" w:hAnsi="Courier" w:cs="Courier"/>
        </w:rPr>
        <w:t>timing_test_coord.csv</w:t>
      </w:r>
      <w:proofErr w:type="spellEnd"/>
      <w:r>
        <w:rPr>
          <w:rFonts w:cs="Arial"/>
        </w:rPr>
        <w:t>,</w:t>
      </w:r>
      <w:r>
        <w:rPr>
          <w:rFonts w:cs="Arial"/>
        </w:rPr>
        <w:t xml:space="preserve"> whose content is as follows:</w:t>
      </w:r>
    </w:p>
    <w:p w:rsidR="004126F7" w:rsidRDefault="00BF350C" w:rsidP="004126F7">
      <w:pPr>
        <w:suppressAutoHyphens/>
        <w:rPr>
          <w:rFonts w:cs="Arial"/>
        </w:rPr>
      </w:pPr>
    </w:p>
    <w:p w:rsidR="004126F7" w:rsidRDefault="00BF350C" w:rsidP="004126F7">
      <w:pPr>
        <w:ind w:left="720"/>
        <w:rPr>
          <w:rFonts w:ascii="Courier" w:hAnsi="Courier" w:cs="Courier"/>
          <w:sz w:val="20"/>
          <w:szCs w:val="20"/>
        </w:rPr>
      </w:pPr>
      <w:r>
        <w:rPr>
          <w:rFonts w:ascii="Courier" w:hAnsi="Courier" w:cs="Courier"/>
          <w:sz w:val="20"/>
          <w:szCs w:val="20"/>
        </w:rPr>
        <w:t xml:space="preserve">Test Points,      </w:t>
      </w:r>
      <w:proofErr w:type="spellStart"/>
      <w:r>
        <w:rPr>
          <w:rFonts w:ascii="Courier" w:hAnsi="Courier" w:cs="Courier"/>
          <w:sz w:val="20"/>
          <w:szCs w:val="20"/>
        </w:rPr>
        <w:t>lon</w:t>
      </w:r>
      <w:proofErr w:type="spellEnd"/>
      <w:r>
        <w:rPr>
          <w:rFonts w:ascii="Courier" w:hAnsi="Courier" w:cs="Courier"/>
          <w:sz w:val="20"/>
          <w:szCs w:val="20"/>
        </w:rPr>
        <w:t>,        lat,    height</w:t>
      </w:r>
    </w:p>
    <w:p w:rsidR="004126F7" w:rsidRDefault="00BF350C" w:rsidP="004126F7">
      <w:pPr>
        <w:ind w:left="720"/>
        <w:rPr>
          <w:rFonts w:ascii="Courier" w:hAnsi="Courier" w:cs="Courier"/>
          <w:sz w:val="20"/>
          <w:szCs w:val="20"/>
        </w:rPr>
      </w:pPr>
      <w:r>
        <w:rPr>
          <w:rFonts w:ascii="Courier" w:hAnsi="Courier" w:cs="Courier"/>
          <w:sz w:val="20"/>
          <w:szCs w:val="20"/>
        </w:rPr>
        <w:t xml:space="preserve">      #,          deg,        deg,      m</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Coordinate 1, 126.9813889, 37.5141667, 10.0</w:t>
      </w:r>
    </w:p>
    <w:p w:rsidR="004126F7" w:rsidRDefault="00BF350C" w:rsidP="004126F7">
      <w:pPr>
        <w:ind w:left="720"/>
        <w:rPr>
          <w:rFonts w:ascii="Courier" w:hAnsi="Courier" w:cs="Courier"/>
          <w:sz w:val="20"/>
          <w:szCs w:val="20"/>
        </w:rPr>
      </w:pPr>
      <w:r>
        <w:rPr>
          <w:rFonts w:ascii="Courier" w:hAnsi="Courier" w:cs="Courier"/>
          <w:sz w:val="20"/>
          <w:szCs w:val="20"/>
        </w:rPr>
        <w:t>Coordinate 2,  44.3922222, 33.3155556, 20.0</w:t>
      </w:r>
    </w:p>
    <w:p w:rsidR="004126F7" w:rsidRDefault="00BF350C" w:rsidP="004126F7">
      <w:pPr>
        <w:ind w:left="720"/>
        <w:rPr>
          <w:rFonts w:ascii="Courier" w:hAnsi="Courier" w:cs="Courier"/>
          <w:sz w:val="20"/>
          <w:szCs w:val="20"/>
        </w:rPr>
      </w:pPr>
      <w:r>
        <w:rPr>
          <w:rFonts w:ascii="Courier" w:hAnsi="Courier" w:cs="Courier"/>
          <w:sz w:val="20"/>
          <w:szCs w:val="20"/>
        </w:rPr>
        <w:t>Coordinate 3, 151.2072222,-33.8672222, 30.0</w:t>
      </w:r>
    </w:p>
    <w:p w:rsidR="004126F7" w:rsidRDefault="00BF350C" w:rsidP="004126F7">
      <w:pPr>
        <w:ind w:left="720"/>
        <w:rPr>
          <w:rFonts w:ascii="Courier" w:hAnsi="Courier" w:cs="Courier"/>
          <w:sz w:val="20"/>
          <w:szCs w:val="20"/>
        </w:rPr>
      </w:pPr>
      <w:r>
        <w:rPr>
          <w:rFonts w:ascii="Courier" w:hAnsi="Courier" w:cs="Courier"/>
          <w:sz w:val="20"/>
          <w:szCs w:val="20"/>
        </w:rPr>
        <w:t>Coord</w:t>
      </w:r>
      <w:r>
        <w:rPr>
          <w:rFonts w:ascii="Courier" w:hAnsi="Courier" w:cs="Courier"/>
          <w:sz w:val="20"/>
          <w:szCs w:val="20"/>
        </w:rPr>
        <w:t>inate 4,  -0.1261111, 51.5002778, 40.0</w:t>
      </w:r>
    </w:p>
    <w:p w:rsidR="004126F7" w:rsidRDefault="00BF350C" w:rsidP="004126F7">
      <w:pPr>
        <w:ind w:left="720"/>
        <w:rPr>
          <w:rFonts w:ascii="Courier" w:hAnsi="Courier" w:cs="Courier"/>
          <w:sz w:val="20"/>
          <w:szCs w:val="20"/>
        </w:rPr>
      </w:pPr>
      <w:r>
        <w:rPr>
          <w:rFonts w:ascii="Courier" w:hAnsi="Courier" w:cs="Courier"/>
          <w:sz w:val="20"/>
          <w:szCs w:val="20"/>
        </w:rPr>
        <w:t>Coordinate 5,  37.6175000, 55.7558333, 50.0</w:t>
      </w:r>
    </w:p>
    <w:p w:rsidR="004126F7" w:rsidRDefault="00BF350C" w:rsidP="004126F7">
      <w:pPr>
        <w:ind w:left="720"/>
        <w:rPr>
          <w:rFonts w:ascii="Courier" w:hAnsi="Courier" w:cs="Courier"/>
          <w:sz w:val="20"/>
          <w:szCs w:val="20"/>
        </w:rPr>
      </w:pPr>
      <w:r>
        <w:rPr>
          <w:rFonts w:ascii="Courier" w:hAnsi="Courier" w:cs="Courier"/>
          <w:sz w:val="20"/>
          <w:szCs w:val="20"/>
        </w:rPr>
        <w:t>Coordinate 6, -46.6388889,-23.5488889, 60.0</w:t>
      </w:r>
    </w:p>
    <w:p w:rsidR="004126F7" w:rsidRDefault="00BF350C" w:rsidP="004126F7">
      <w:pPr>
        <w:ind w:left="720"/>
        <w:rPr>
          <w:rFonts w:ascii="Courier" w:hAnsi="Courier" w:cs="Courier"/>
          <w:sz w:val="20"/>
          <w:szCs w:val="20"/>
        </w:rPr>
      </w:pPr>
      <w:r>
        <w:rPr>
          <w:rFonts w:ascii="Courier" w:hAnsi="Courier" w:cs="Courier"/>
          <w:sz w:val="20"/>
          <w:szCs w:val="20"/>
        </w:rPr>
        <w:t>Coordinate 7,-106.0208333, 32.9936111, 70.0</w:t>
      </w:r>
    </w:p>
    <w:p w:rsidR="004126F7" w:rsidRDefault="00BF350C" w:rsidP="004126F7">
      <w:pPr>
        <w:ind w:left="720"/>
        <w:rPr>
          <w:rFonts w:ascii="Courier" w:hAnsi="Courier" w:cs="Courier"/>
          <w:sz w:val="20"/>
          <w:szCs w:val="20"/>
        </w:rPr>
      </w:pPr>
      <w:r>
        <w:rPr>
          <w:rFonts w:ascii="Courier" w:hAnsi="Courier" w:cs="Courier"/>
          <w:sz w:val="20"/>
          <w:szCs w:val="20"/>
        </w:rPr>
        <w:t>Coordinate 8, -85.9725000, 32.3591667, 80.0</w:t>
      </w:r>
    </w:p>
    <w:p w:rsidR="004126F7" w:rsidRDefault="00BF350C" w:rsidP="004126F7">
      <w:pPr>
        <w:ind w:left="720"/>
        <w:rPr>
          <w:rFonts w:ascii="Courier" w:hAnsi="Courier" w:cs="Courier"/>
          <w:sz w:val="20"/>
          <w:szCs w:val="20"/>
        </w:rPr>
      </w:pPr>
      <w:r>
        <w:rPr>
          <w:rFonts w:ascii="Courier" w:hAnsi="Courier" w:cs="Courier"/>
          <w:sz w:val="20"/>
          <w:szCs w:val="20"/>
        </w:rPr>
        <w:t>Coordinate 9,-149.8997222, 61.2163889, 90</w:t>
      </w:r>
      <w:r>
        <w:rPr>
          <w:rFonts w:ascii="Courier" w:hAnsi="Courier" w:cs="Courier"/>
          <w:sz w:val="20"/>
          <w:szCs w:val="20"/>
        </w:rPr>
        <w:t>.0</w:t>
      </w:r>
    </w:p>
    <w:p w:rsidR="004126F7" w:rsidRDefault="00BF350C" w:rsidP="004126F7">
      <w:pPr>
        <w:ind w:left="720"/>
        <w:rPr>
          <w:rFonts w:ascii="Courier New" w:hAnsi="Courier New" w:cs="Courier New"/>
          <w:sz w:val="20"/>
          <w:szCs w:val="20"/>
        </w:rPr>
      </w:pPr>
      <w:r>
        <w:rPr>
          <w:rFonts w:ascii="Courier" w:hAnsi="Courier" w:cs="Courier"/>
          <w:sz w:val="20"/>
          <w:szCs w:val="20"/>
        </w:rPr>
        <w:t>Coordinate 10,-78.5241667, -0.2294444, 0.0</w:t>
      </w:r>
    </w:p>
    <w:p w:rsidR="004126F7" w:rsidRDefault="00BF350C" w:rsidP="004126F7">
      <w:pPr>
        <w:suppressAutoHyphens/>
        <w:rPr>
          <w:rFonts w:cs="Arial"/>
        </w:rPr>
      </w:pPr>
    </w:p>
    <w:p w:rsidR="004126F7" w:rsidRDefault="00BF350C" w:rsidP="004126F7">
      <w:pPr>
        <w:suppressAutoHyphens/>
        <w:rPr>
          <w:rFonts w:cs="Arial"/>
        </w:rPr>
      </w:pPr>
      <w:r>
        <w:rPr>
          <w:rFonts w:cs="Arial"/>
        </w:rPr>
        <w:t xml:space="preserve">SRM supports over 23 types of SRF templates and many other SRF sets and standardized SRF instances.  This assessment only involves a subset of those </w:t>
      </w:r>
      <w:proofErr w:type="spellStart"/>
      <w:r>
        <w:rPr>
          <w:rFonts w:cs="Arial"/>
        </w:rPr>
        <w:t>SRFs</w:t>
      </w:r>
      <w:proofErr w:type="spellEnd"/>
      <w:r>
        <w:rPr>
          <w:rFonts w:cs="Arial"/>
        </w:rPr>
        <w:t xml:space="preserve">, namely the </w:t>
      </w:r>
      <w:proofErr w:type="spellStart"/>
      <w:r>
        <w:rPr>
          <w:rFonts w:cs="Arial"/>
        </w:rPr>
        <w:t>Celetiocentric</w:t>
      </w:r>
      <w:proofErr w:type="spellEnd"/>
      <w:r>
        <w:rPr>
          <w:rFonts w:cs="Arial"/>
        </w:rPr>
        <w:t xml:space="preserve"> (aka, geocentric), the </w:t>
      </w:r>
      <w:proofErr w:type="spellStart"/>
      <w:r>
        <w:rPr>
          <w:rFonts w:cs="Arial"/>
        </w:rPr>
        <w:t>Celes</w:t>
      </w:r>
      <w:r>
        <w:rPr>
          <w:rFonts w:cs="Arial"/>
        </w:rPr>
        <w:t>tiodetic</w:t>
      </w:r>
      <w:proofErr w:type="spellEnd"/>
      <w:r>
        <w:rPr>
          <w:rFonts w:cs="Arial"/>
        </w:rPr>
        <w:t xml:space="preserve"> (aka, geodetic), and the Augmented Universal Transverse Mercator (AUTM) </w:t>
      </w:r>
      <w:proofErr w:type="spellStart"/>
      <w:r>
        <w:rPr>
          <w:rFonts w:cs="Arial"/>
        </w:rPr>
        <w:t>SRFs</w:t>
      </w:r>
      <w:proofErr w:type="spellEnd"/>
      <w:r>
        <w:rPr>
          <w:rFonts w:cs="Arial"/>
        </w:rPr>
        <w:t xml:space="preserve">.  The Object Reference Model (ORM), which specifies the shape of the Earth, associated with the three </w:t>
      </w:r>
      <w:proofErr w:type="spellStart"/>
      <w:r>
        <w:rPr>
          <w:rFonts w:cs="Arial"/>
        </w:rPr>
        <w:t>SRFs</w:t>
      </w:r>
      <w:proofErr w:type="spellEnd"/>
      <w:r>
        <w:rPr>
          <w:rFonts w:cs="Arial"/>
        </w:rPr>
        <w:t xml:space="preserve"> under test is the World Geodetic System 1984 (WGS 84) ellipsoid</w:t>
      </w:r>
      <w:r>
        <w:rPr>
          <w:rFonts w:cs="Arial"/>
        </w:rPr>
        <w:t>.</w:t>
      </w:r>
    </w:p>
    <w:p w:rsidR="004126F7" w:rsidRDefault="00BF350C" w:rsidP="004126F7">
      <w:pPr>
        <w:suppressAutoHyphens/>
        <w:rPr>
          <w:rFonts w:cs="Arial"/>
        </w:rPr>
      </w:pPr>
    </w:p>
    <w:p w:rsidR="004126F7" w:rsidRDefault="00BF350C" w:rsidP="004126F7">
      <w:pPr>
        <w:suppressAutoHyphens/>
        <w:rPr>
          <w:rFonts w:cs="Arial"/>
        </w:rPr>
      </w:pPr>
      <w:r>
        <w:rPr>
          <w:rFonts w:cs="Arial"/>
        </w:rPr>
        <w:t xml:space="preserve">The timing assessment application (herein called the Test Driver) invokes the SRM </w:t>
      </w:r>
      <w:proofErr w:type="spellStart"/>
      <w:r>
        <w:rPr>
          <w:rFonts w:ascii="Courier" w:hAnsi="Courier" w:cs="Courier"/>
        </w:rPr>
        <w:t>changeCoordinateSRF</w:t>
      </w:r>
      <w:proofErr w:type="spellEnd"/>
      <w:r>
        <w:rPr>
          <w:rFonts w:cs="Arial"/>
        </w:rPr>
        <w:t xml:space="preserve"> operation on the selected set of coordinates and performs a pair-wise conversion between two of the three </w:t>
      </w:r>
      <w:proofErr w:type="spellStart"/>
      <w:r>
        <w:rPr>
          <w:rFonts w:cs="Arial"/>
        </w:rPr>
        <w:t>SRFs</w:t>
      </w:r>
      <w:proofErr w:type="spellEnd"/>
      <w:r>
        <w:rPr>
          <w:rFonts w:cs="Arial"/>
        </w:rPr>
        <w:t xml:space="preserve"> under test.  Each conversion is repeated</w:t>
      </w:r>
      <w:r>
        <w:rPr>
          <w:rFonts w:cs="Arial"/>
        </w:rPr>
        <w:t xml:space="preserve"> 10 million times and the mean conversion time is computed for each test coordinate.</w:t>
      </w:r>
    </w:p>
    <w:p w:rsidR="004126F7" w:rsidRDefault="00BF350C" w:rsidP="004126F7">
      <w:pPr>
        <w:suppressAutoHyphens/>
        <w:rPr>
          <w:rFonts w:cs="Arial"/>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lastRenderedPageBreak/>
        <w:t>1.3</w:t>
      </w:r>
      <w:r>
        <w:rPr>
          <w:rFonts w:cs="Arial"/>
          <w:sz w:val="28"/>
          <w:szCs w:val="28"/>
        </w:rPr>
        <w:tab/>
      </w:r>
      <w:r>
        <w:rPr>
          <w:rFonts w:cs="Arial"/>
          <w:sz w:val="28"/>
          <w:szCs w:val="28"/>
          <w:u w:val="single"/>
        </w:rPr>
        <w:t xml:space="preserve">Software Information: </w:t>
      </w:r>
    </w:p>
    <w:p w:rsidR="004126F7" w:rsidRDefault="00BF350C" w:rsidP="004126F7">
      <w:pPr>
        <w:suppressAutoHyphens/>
        <w:rPr>
          <w:rFonts w:cs="Arial"/>
        </w:rPr>
      </w:pPr>
    </w:p>
    <w:p w:rsidR="004126F7" w:rsidRDefault="00BF350C" w:rsidP="004126F7">
      <w:pPr>
        <w:suppressAutoHyphens/>
        <w:rPr>
          <w:rFonts w:cs="Arial"/>
        </w:rPr>
      </w:pPr>
      <w:r>
        <w:rPr>
          <w:rFonts w:cs="Arial"/>
        </w:rPr>
        <w:t xml:space="preserve">The software under test is SRM C++ SDK version 4.3.  The Test Driver invokes the necessary SRM initialization and execution of operations for </w:t>
      </w:r>
      <w:r>
        <w:rPr>
          <w:rFonts w:cs="Arial"/>
        </w:rPr>
        <w:t>the SRM C++ coordinate conversion timing metrics collection.</w:t>
      </w:r>
    </w:p>
    <w:p w:rsidR="004126F7" w:rsidRDefault="00BF350C" w:rsidP="004126F7">
      <w:pPr>
        <w:suppressAutoHyphens/>
        <w:rPr>
          <w:rFonts w:cs="Arial"/>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t>1.4</w:t>
      </w:r>
      <w:r>
        <w:rPr>
          <w:rFonts w:cs="Arial"/>
          <w:sz w:val="28"/>
          <w:szCs w:val="28"/>
        </w:rPr>
        <w:tab/>
      </w:r>
      <w:r>
        <w:rPr>
          <w:rFonts w:cs="Arial"/>
          <w:sz w:val="28"/>
          <w:szCs w:val="28"/>
          <w:u w:val="single"/>
        </w:rPr>
        <w:t>Test Driver/Environment Information:</w:t>
      </w:r>
    </w:p>
    <w:p w:rsidR="004126F7" w:rsidRDefault="00BF350C" w:rsidP="004126F7">
      <w:pPr>
        <w:suppressAutoHyphens/>
        <w:rPr>
          <w:rFonts w:cs="Arial"/>
          <w:i/>
          <w:iCs/>
          <w:color w:val="000000"/>
        </w:rPr>
      </w:pPr>
    </w:p>
    <w:p w:rsidR="004126F7" w:rsidRDefault="00BF350C" w:rsidP="004126F7">
      <w:pPr>
        <w:suppressAutoHyphens/>
        <w:rPr>
          <w:rFonts w:cs="Arial"/>
        </w:rPr>
      </w:pPr>
      <w:r>
        <w:rPr>
          <w:rFonts w:cs="Arial"/>
        </w:rPr>
        <w:t xml:space="preserve">The Test Driver invokes the SRM C++ </w:t>
      </w:r>
      <w:proofErr w:type="spellStart"/>
      <w:r>
        <w:rPr>
          <w:rFonts w:ascii="Courier" w:hAnsi="Courier" w:cs="Courier"/>
        </w:rPr>
        <w:t>changeCoordinateSRF</w:t>
      </w:r>
      <w:proofErr w:type="spellEnd"/>
      <w:r>
        <w:rPr>
          <w:rFonts w:cs="Arial"/>
        </w:rPr>
        <w:t xml:space="preserve"> method to carry out the coordinate conversions of the coordinates stored in the input file</w:t>
      </w:r>
      <w:r>
        <w:rPr>
          <w:rFonts w:ascii="Courier" w:hAnsi="Courier" w:cs="Courier"/>
        </w:rPr>
        <w:t xml:space="preserve"> </w:t>
      </w:r>
      <w:proofErr w:type="spellStart"/>
      <w:r>
        <w:rPr>
          <w:rFonts w:ascii="Courier" w:hAnsi="Courier" w:cs="Courier"/>
        </w:rPr>
        <w:t>timin</w:t>
      </w:r>
      <w:r>
        <w:rPr>
          <w:rFonts w:ascii="Courier" w:hAnsi="Courier" w:cs="Courier"/>
        </w:rPr>
        <w:t>g_test_coord.csv</w:t>
      </w:r>
      <w:proofErr w:type="spellEnd"/>
      <w:r>
        <w:rPr>
          <w:rFonts w:cs="Arial"/>
        </w:rPr>
        <w:t>.  The output of the timing assessment is also stored in a .</w:t>
      </w:r>
      <w:proofErr w:type="spellStart"/>
      <w:r>
        <w:rPr>
          <w:rFonts w:cs="Arial"/>
        </w:rPr>
        <w:t>csv</w:t>
      </w:r>
      <w:proofErr w:type="spellEnd"/>
      <w:r>
        <w:rPr>
          <w:rFonts w:cs="Arial"/>
        </w:rPr>
        <w:t xml:space="preserve"> file.  The Test Driver software was written in C++ and supports both WIN32 and Linux platforms, and can be built using the native SRM C/C++ SDK build environment with minimal s</w:t>
      </w:r>
      <w:r>
        <w:rPr>
          <w:rFonts w:cs="Arial"/>
        </w:rPr>
        <w:t>etup.  See the SRM C/C++ SDK documentation for instructions on how to compile and build an SRM application with the SRM API.</w:t>
      </w:r>
    </w:p>
    <w:p w:rsidR="004126F7" w:rsidRDefault="00BF350C" w:rsidP="004126F7">
      <w:pPr>
        <w:suppressAutoHyphens/>
        <w:rPr>
          <w:rFonts w:cs="Arial"/>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t>1.5</w:t>
      </w:r>
      <w:r>
        <w:rPr>
          <w:rFonts w:cs="Arial"/>
          <w:sz w:val="28"/>
          <w:szCs w:val="28"/>
        </w:rPr>
        <w:tab/>
      </w:r>
      <w:r>
        <w:rPr>
          <w:rFonts w:cs="Arial"/>
          <w:sz w:val="28"/>
          <w:szCs w:val="28"/>
          <w:u w:val="single"/>
        </w:rPr>
        <w:t>Test Runtime Environment:</w:t>
      </w:r>
    </w:p>
    <w:p w:rsidR="004126F7" w:rsidRDefault="00BF350C" w:rsidP="004126F7">
      <w:pPr>
        <w:suppressAutoHyphens/>
        <w:rPr>
          <w:rFonts w:cs="Arial"/>
          <w:color w:val="000000"/>
        </w:rPr>
      </w:pPr>
    </w:p>
    <w:p w:rsidR="004126F7" w:rsidRDefault="00BF350C" w:rsidP="004126F7">
      <w:pPr>
        <w:suppressAutoHyphens/>
        <w:rPr>
          <w:rFonts w:cs="Arial"/>
          <w:color w:val="000000"/>
        </w:rPr>
      </w:pPr>
      <w:r>
        <w:rPr>
          <w:rFonts w:cs="Arial"/>
          <w:color w:val="000000"/>
        </w:rPr>
        <w:t>Any WIN32 or Linux computing platform supported by the SRM C/C++ SDK can be used to run the SRM per</w:t>
      </w:r>
      <w:r>
        <w:rPr>
          <w:rFonts w:cs="Arial"/>
          <w:color w:val="000000"/>
        </w:rPr>
        <w:t>formance test.  The platform characteristics should be recorded and kept with the test results.  As a minimum, the following platform characteristics should be captured:</w:t>
      </w:r>
    </w:p>
    <w:p w:rsidR="004126F7" w:rsidRDefault="00BF350C" w:rsidP="004126F7">
      <w:pPr>
        <w:suppressAutoHyphens/>
        <w:rPr>
          <w:rFonts w:cs="Arial"/>
          <w:color w:val="000000"/>
        </w:rPr>
      </w:pPr>
    </w:p>
    <w:p w:rsidR="004126F7" w:rsidRDefault="00BF350C" w:rsidP="004126F7">
      <w:pPr>
        <w:suppressAutoHyphens/>
        <w:ind w:left="720"/>
        <w:rPr>
          <w:rFonts w:cs="Arial"/>
          <w:color w:val="000000"/>
        </w:rPr>
      </w:pPr>
      <w:r>
        <w:rPr>
          <w:rFonts w:cs="Arial"/>
          <w:b/>
          <w:bCs/>
          <w:color w:val="000000"/>
        </w:rPr>
        <w:t>CPU</w:t>
      </w:r>
      <w:r>
        <w:rPr>
          <w:rFonts w:cs="Arial"/>
          <w:color w:val="000000"/>
        </w:rPr>
        <w:t>.</w:t>
      </w:r>
      <w:r>
        <w:rPr>
          <w:rFonts w:cs="Arial"/>
          <w:color w:val="000000"/>
        </w:rPr>
        <w:tab/>
      </w:r>
      <w:r>
        <w:rPr>
          <w:rFonts w:cs="Arial"/>
          <w:color w:val="000000"/>
        </w:rPr>
        <w:tab/>
      </w:r>
      <w:r>
        <w:rPr>
          <w:rFonts w:cs="Arial"/>
          <w:color w:val="000000"/>
        </w:rPr>
        <w:tab/>
        <w:t>(Example: 2.4 GHz Xeon / 533 Processor)</w:t>
      </w:r>
    </w:p>
    <w:p w:rsidR="004126F7" w:rsidRDefault="00BF350C" w:rsidP="004126F7">
      <w:pPr>
        <w:suppressAutoHyphens/>
        <w:ind w:left="720"/>
        <w:rPr>
          <w:rFonts w:cs="Arial"/>
          <w:color w:val="000000"/>
        </w:rPr>
      </w:pPr>
      <w:r>
        <w:rPr>
          <w:rFonts w:cs="Arial"/>
          <w:b/>
          <w:bCs/>
          <w:color w:val="000000"/>
        </w:rPr>
        <w:t>RAM.</w:t>
      </w:r>
      <w:r>
        <w:rPr>
          <w:rFonts w:cs="Arial"/>
          <w:b/>
          <w:bCs/>
          <w:color w:val="000000"/>
        </w:rPr>
        <w:tab/>
      </w:r>
      <w:r>
        <w:rPr>
          <w:rFonts w:cs="Arial"/>
          <w:b/>
          <w:bCs/>
          <w:color w:val="000000"/>
        </w:rPr>
        <w:tab/>
      </w:r>
      <w:r>
        <w:rPr>
          <w:rFonts w:cs="Arial"/>
          <w:b/>
          <w:bCs/>
          <w:color w:val="000000"/>
        </w:rPr>
        <w:tab/>
      </w:r>
      <w:r>
        <w:rPr>
          <w:rFonts w:cs="Arial"/>
          <w:color w:val="000000"/>
        </w:rPr>
        <w:t xml:space="preserve">(Example: 1.5 </w:t>
      </w:r>
      <w:proofErr w:type="spellStart"/>
      <w:r>
        <w:rPr>
          <w:rFonts w:cs="Arial"/>
          <w:color w:val="000000"/>
        </w:rPr>
        <w:t>Gb</w:t>
      </w:r>
      <w:proofErr w:type="spellEnd"/>
      <w:r>
        <w:rPr>
          <w:rFonts w:cs="Arial"/>
          <w:color w:val="000000"/>
        </w:rPr>
        <w:t xml:space="preserve"> DDR at 266 MHz</w:t>
      </w:r>
      <w:r>
        <w:rPr>
          <w:rFonts w:cs="Arial"/>
          <w:color w:val="000000"/>
        </w:rPr>
        <w:t>)</w:t>
      </w:r>
    </w:p>
    <w:p w:rsidR="004126F7" w:rsidRDefault="00BF350C" w:rsidP="004126F7">
      <w:pPr>
        <w:suppressAutoHyphens/>
        <w:ind w:left="720"/>
        <w:rPr>
          <w:rFonts w:cs="Arial"/>
          <w:color w:val="000000"/>
        </w:rPr>
      </w:pPr>
      <w:r>
        <w:rPr>
          <w:rFonts w:cs="Arial"/>
          <w:b/>
          <w:bCs/>
          <w:color w:val="000000"/>
        </w:rPr>
        <w:t>Operating System.</w:t>
      </w:r>
      <w:r>
        <w:rPr>
          <w:rFonts w:cs="Arial"/>
          <w:b/>
          <w:bCs/>
          <w:color w:val="000000"/>
        </w:rPr>
        <w:tab/>
      </w:r>
      <w:r>
        <w:rPr>
          <w:rFonts w:cs="Arial"/>
          <w:color w:val="000000"/>
        </w:rPr>
        <w:t>(Example:</w:t>
      </w:r>
      <w:r>
        <w:rPr>
          <w:rFonts w:cs="Arial"/>
          <w:b/>
          <w:bCs/>
          <w:color w:val="000000"/>
        </w:rPr>
        <w:t xml:space="preserve"> </w:t>
      </w:r>
      <w:r>
        <w:rPr>
          <w:rFonts w:cs="Arial"/>
          <w:color w:val="000000"/>
        </w:rPr>
        <w:t xml:space="preserve">Linux </w:t>
      </w:r>
      <w:proofErr w:type="spellStart"/>
      <w:r>
        <w:rPr>
          <w:rFonts w:cs="Arial"/>
          <w:color w:val="000000"/>
        </w:rPr>
        <w:t>RedHat</w:t>
      </w:r>
      <w:proofErr w:type="spellEnd"/>
      <w:r>
        <w:rPr>
          <w:rFonts w:cs="Arial"/>
          <w:color w:val="000000"/>
        </w:rPr>
        <w:t xml:space="preserve"> 8.0)</w:t>
      </w:r>
    </w:p>
    <w:p w:rsidR="004126F7" w:rsidRDefault="00BF350C" w:rsidP="004126F7">
      <w:pPr>
        <w:suppressAutoHyphens/>
        <w:ind w:left="720"/>
        <w:rPr>
          <w:rFonts w:cs="Arial"/>
          <w:color w:val="000000"/>
        </w:rPr>
      </w:pPr>
      <w:r>
        <w:rPr>
          <w:rFonts w:cs="Arial"/>
          <w:b/>
          <w:bCs/>
          <w:color w:val="000000"/>
        </w:rPr>
        <w:t>Compiler.</w:t>
      </w:r>
      <w:r>
        <w:rPr>
          <w:rFonts w:cs="Arial"/>
          <w:color w:val="000000"/>
        </w:rPr>
        <w:tab/>
      </w:r>
      <w:r>
        <w:rPr>
          <w:rFonts w:cs="Arial"/>
          <w:color w:val="000000"/>
        </w:rPr>
        <w:tab/>
        <w:t>(Example: GCC v3.2.2)</w:t>
      </w:r>
    </w:p>
    <w:p w:rsidR="004126F7" w:rsidRDefault="00BF350C" w:rsidP="004126F7">
      <w:pPr>
        <w:suppressAutoHyphens/>
        <w:rPr>
          <w:rFonts w:cs="Arial"/>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t>1.6</w:t>
      </w:r>
      <w:r>
        <w:rPr>
          <w:rFonts w:cs="Arial"/>
          <w:sz w:val="28"/>
          <w:szCs w:val="28"/>
        </w:rPr>
        <w:tab/>
      </w:r>
      <w:r>
        <w:rPr>
          <w:rFonts w:cs="Arial"/>
          <w:sz w:val="28"/>
          <w:szCs w:val="28"/>
          <w:u w:val="single"/>
        </w:rPr>
        <w:t>Initial Conditions:</w:t>
      </w:r>
    </w:p>
    <w:p w:rsidR="004126F7" w:rsidRDefault="00BF350C" w:rsidP="004126F7">
      <w:pPr>
        <w:suppressAutoHyphens/>
        <w:rPr>
          <w:rFonts w:cs="Arial"/>
        </w:rPr>
      </w:pPr>
    </w:p>
    <w:p w:rsidR="004126F7" w:rsidRDefault="00BF350C" w:rsidP="004126F7">
      <w:pPr>
        <w:suppressAutoHyphens/>
        <w:rPr>
          <w:rFonts w:cs="Arial"/>
          <w:color w:val="000000"/>
        </w:rPr>
      </w:pPr>
      <w:r>
        <w:rPr>
          <w:rFonts w:cs="Arial"/>
          <w:color w:val="000000"/>
        </w:rPr>
        <w:t xml:space="preserve">The computing platform where the test is to be conducted must not be running any other process that would significantly alter the timing results. In </w:t>
      </w:r>
      <w:r>
        <w:rPr>
          <w:rFonts w:cs="Arial"/>
          <w:color w:val="000000"/>
        </w:rPr>
        <w:t xml:space="preserve">other words, no other process should be competing with the software under test for the computing resources.  It is recommended that all other applications running on the platform be terminated, prior to running the SRM tests.  This includes any background </w:t>
      </w:r>
      <w:r>
        <w:rPr>
          <w:rFonts w:cs="Arial"/>
          <w:color w:val="000000"/>
        </w:rPr>
        <w:t>applications that may be part of the operating system functions that may preempt the CPU and force the Test Driver application to wait while the CPU responds to a different program.</w:t>
      </w:r>
    </w:p>
    <w:p w:rsidR="004126F7" w:rsidRDefault="00BF350C" w:rsidP="004126F7">
      <w:pPr>
        <w:suppressAutoHyphens/>
        <w:rPr>
          <w:rFonts w:cs="Arial"/>
          <w:b/>
          <w:bCs/>
          <w:color w:val="7F007F"/>
          <w:sz w:val="32"/>
          <w:szCs w:val="32"/>
        </w:rPr>
      </w:pPr>
    </w:p>
    <w:p w:rsidR="004126F7" w:rsidRDefault="00BF350C" w:rsidP="004126F7">
      <w:pPr>
        <w:pStyle w:val="Heading2"/>
        <w:keepNext/>
        <w:tabs>
          <w:tab w:val="left" w:pos="1026"/>
          <w:tab w:val="left" w:pos="1261"/>
        </w:tabs>
        <w:suppressAutoHyphens/>
        <w:ind w:left="1026" w:hanging="576"/>
        <w:rPr>
          <w:rFonts w:cs="Arial"/>
          <w:sz w:val="28"/>
          <w:szCs w:val="28"/>
          <w:u w:val="single"/>
        </w:rPr>
      </w:pPr>
      <w:r>
        <w:rPr>
          <w:rFonts w:cs="Arial"/>
          <w:sz w:val="28"/>
          <w:szCs w:val="28"/>
        </w:rPr>
        <w:br w:type="page"/>
      </w:r>
      <w:r>
        <w:rPr>
          <w:rFonts w:cs="Arial"/>
          <w:sz w:val="28"/>
          <w:szCs w:val="28"/>
        </w:rPr>
        <w:lastRenderedPageBreak/>
        <w:t>1.7</w:t>
      </w:r>
      <w:r>
        <w:rPr>
          <w:rFonts w:cs="Arial"/>
          <w:sz w:val="28"/>
          <w:szCs w:val="28"/>
        </w:rPr>
        <w:tab/>
      </w:r>
      <w:r>
        <w:rPr>
          <w:rFonts w:cs="Arial"/>
          <w:sz w:val="28"/>
          <w:szCs w:val="28"/>
          <w:u w:val="single"/>
        </w:rPr>
        <w:t>Timing Assessment</w:t>
      </w:r>
    </w:p>
    <w:p w:rsidR="004126F7" w:rsidRDefault="00BF350C" w:rsidP="004126F7">
      <w:pPr>
        <w:suppressAutoHyphens/>
        <w:rPr>
          <w:rFonts w:cs="Arial"/>
          <w:b/>
          <w:bCs/>
          <w:sz w:val="32"/>
          <w:szCs w:val="32"/>
        </w:rPr>
      </w:pPr>
    </w:p>
    <w:p w:rsidR="004126F7" w:rsidRDefault="00BF350C" w:rsidP="004126F7">
      <w:pPr>
        <w:pStyle w:val="Heading3"/>
        <w:keepNext/>
        <w:tabs>
          <w:tab w:val="left" w:pos="1440"/>
        </w:tabs>
        <w:suppressAutoHyphens/>
        <w:ind w:left="1440" w:hanging="720"/>
        <w:rPr>
          <w:rFonts w:cs="Arial"/>
          <w:sz w:val="28"/>
          <w:szCs w:val="28"/>
        </w:rPr>
      </w:pPr>
      <w:r>
        <w:rPr>
          <w:rFonts w:cs="Arial"/>
          <w:sz w:val="28"/>
          <w:szCs w:val="28"/>
        </w:rPr>
        <w:t>1.7.1</w:t>
      </w:r>
      <w:r>
        <w:rPr>
          <w:rFonts w:cs="Arial"/>
          <w:sz w:val="28"/>
          <w:szCs w:val="28"/>
        </w:rPr>
        <w:tab/>
        <w:t>Description</w:t>
      </w:r>
    </w:p>
    <w:p w:rsidR="004126F7" w:rsidRDefault="00BF350C" w:rsidP="004126F7">
      <w:pPr>
        <w:suppressAutoHyphens/>
        <w:rPr>
          <w:rFonts w:cs="Arial"/>
          <w:sz w:val="20"/>
          <w:szCs w:val="20"/>
        </w:rPr>
      </w:pPr>
    </w:p>
    <w:p w:rsidR="004126F7" w:rsidRDefault="00BF350C" w:rsidP="004126F7">
      <w:pPr>
        <w:suppressAutoHyphens/>
        <w:ind w:left="720"/>
        <w:rPr>
          <w:rFonts w:cs="Arial"/>
        </w:rPr>
      </w:pPr>
      <w:r>
        <w:rPr>
          <w:rFonts w:cs="Arial"/>
        </w:rPr>
        <w:t>For the timing assessment, the</w:t>
      </w:r>
      <w:r>
        <w:rPr>
          <w:rFonts w:cs="Arial"/>
        </w:rPr>
        <w:t xml:space="preserve"> Test Driver invokes the SRM </w:t>
      </w:r>
      <w:proofErr w:type="spellStart"/>
      <w:r>
        <w:rPr>
          <w:rFonts w:ascii="Courier" w:hAnsi="Courier" w:cs="Courier"/>
        </w:rPr>
        <w:t>changeCoordinateSRF</w:t>
      </w:r>
      <w:proofErr w:type="spellEnd"/>
      <w:r>
        <w:rPr>
          <w:rFonts w:cs="Arial"/>
        </w:rPr>
        <w:t xml:space="preserve"> operation on the selected set of coordinates and performs a pair-wise conversion between two of the three </w:t>
      </w:r>
      <w:proofErr w:type="spellStart"/>
      <w:r>
        <w:rPr>
          <w:rFonts w:cs="Arial"/>
        </w:rPr>
        <w:t>SRFs</w:t>
      </w:r>
      <w:proofErr w:type="spellEnd"/>
      <w:r>
        <w:rPr>
          <w:rFonts w:cs="Arial"/>
        </w:rPr>
        <w:t xml:space="preserve"> under test.  Each conversion on a particular coordinate is repeated 10 million times and the mea</w:t>
      </w:r>
      <w:r>
        <w:rPr>
          <w:rFonts w:cs="Arial"/>
        </w:rPr>
        <w:t>n conversion time is computed.  In addition, minimum, maximum and mean conversion times for each combination of the pair-wise conversions of all the test coordinates are also computed at the end.  The complete timing assessment is performed twice, once wit</w:t>
      </w:r>
      <w:r>
        <w:rPr>
          <w:rFonts w:cs="Arial"/>
        </w:rPr>
        <w:t xml:space="preserve">h the SRM coordinate validation function turned on and once without the SRM validation.  When the SRM validation mode is on, the </w:t>
      </w:r>
      <w:proofErr w:type="spellStart"/>
      <w:r>
        <w:rPr>
          <w:rFonts w:ascii="Courier" w:hAnsi="Courier" w:cs="Courier"/>
        </w:rPr>
        <w:t>changeCoordinateSRF</w:t>
      </w:r>
      <w:proofErr w:type="spellEnd"/>
      <w:r>
        <w:rPr>
          <w:rFonts w:cs="Arial"/>
        </w:rPr>
        <w:t xml:space="preserve"> operation checks the input (source) coordinate before the actual conversion takes place and then checks the</w:t>
      </w:r>
      <w:r>
        <w:rPr>
          <w:rFonts w:cs="Arial"/>
        </w:rPr>
        <w:t xml:space="preserve"> resulting output (target) coordinate to ensure they are within the bounds of the coordinate definitions.  When the validation mode if off, such validations are skipped.  Upon completion of the timing assessment execution, an output .</w:t>
      </w:r>
      <w:proofErr w:type="spellStart"/>
      <w:r>
        <w:rPr>
          <w:rFonts w:cs="Arial"/>
        </w:rPr>
        <w:t>csv</w:t>
      </w:r>
      <w:proofErr w:type="spellEnd"/>
      <w:r>
        <w:rPr>
          <w:rFonts w:cs="Arial"/>
        </w:rPr>
        <w:t xml:space="preserve"> file is created (t</w:t>
      </w:r>
      <w:r>
        <w:rPr>
          <w:rFonts w:cs="Arial"/>
        </w:rPr>
        <w:t>he output file name is specified by the user).  An example output .</w:t>
      </w:r>
      <w:proofErr w:type="spellStart"/>
      <w:r>
        <w:rPr>
          <w:rFonts w:cs="Arial"/>
        </w:rPr>
        <w:t>csv</w:t>
      </w:r>
      <w:proofErr w:type="spellEnd"/>
      <w:r>
        <w:rPr>
          <w:rFonts w:cs="Arial"/>
        </w:rPr>
        <w:t xml:space="preserve"> file is as follows:</w:t>
      </w:r>
    </w:p>
    <w:p w:rsidR="004126F7" w:rsidRDefault="00BF350C" w:rsidP="004126F7">
      <w:pPr>
        <w:suppressAutoHyphens/>
        <w:ind w:left="720"/>
        <w:rPr>
          <w:rFonts w:cs="Arial"/>
        </w:rPr>
      </w:pPr>
    </w:p>
    <w:p w:rsidR="004126F7" w:rsidRDefault="00BF350C" w:rsidP="004126F7">
      <w:pPr>
        <w:ind w:left="720"/>
        <w:rPr>
          <w:rFonts w:ascii="Courier" w:hAnsi="Courier" w:cs="Courier"/>
          <w:sz w:val="20"/>
          <w:szCs w:val="20"/>
        </w:rPr>
      </w:pPr>
      <w:r>
        <w:rPr>
          <w:rFonts w:ascii="Courier" w:hAnsi="Courier" w:cs="Courier"/>
          <w:sz w:val="20"/>
          <w:szCs w:val="20"/>
        </w:rPr>
        <w:t>Timing For One Coordinate Conversion With Validation (in micro-seconds) – SRM C++ 4.3</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Test </w:t>
      </w:r>
      <w:proofErr w:type="spellStart"/>
      <w:r>
        <w:rPr>
          <w:rFonts w:ascii="Courier" w:hAnsi="Courier" w:cs="Courier"/>
          <w:sz w:val="20"/>
          <w:szCs w:val="20"/>
        </w:rPr>
        <w:t>coord,CD</w:t>
      </w:r>
      <w:proofErr w:type="spellEnd"/>
      <w:r>
        <w:rPr>
          <w:rFonts w:ascii="Courier" w:hAnsi="Courier" w:cs="Courier"/>
          <w:sz w:val="20"/>
          <w:szCs w:val="20"/>
        </w:rPr>
        <w:t xml:space="preserve"> to UTM,UTM to CD,CC to UTM,UTM to CC,CD to CC,CC to CD</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Coordin</w:t>
      </w:r>
      <w:r>
        <w:rPr>
          <w:rFonts w:ascii="Courier" w:hAnsi="Courier" w:cs="Courier"/>
          <w:sz w:val="20"/>
          <w:szCs w:val="20"/>
        </w:rPr>
        <w:t xml:space="preserve">ate 1, 0.375, 0.547, 0.672, 0.781, 0.375, 0.437,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2, 0.39, 0.578, 0.672, 0.796, 0.391, 0.5,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3, 0.437, 0.562, 0.671, 0.766, 0.359, 0.422,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4, 0.422, 0.594, 0.703, 0.797, 0.359, 0.437, </w:t>
      </w:r>
    </w:p>
    <w:p w:rsidR="004126F7" w:rsidRDefault="00BF350C" w:rsidP="004126F7">
      <w:pPr>
        <w:ind w:left="720"/>
        <w:rPr>
          <w:rFonts w:ascii="Courier" w:hAnsi="Courier" w:cs="Courier"/>
          <w:sz w:val="20"/>
          <w:szCs w:val="20"/>
        </w:rPr>
      </w:pPr>
      <w:r>
        <w:rPr>
          <w:rFonts w:ascii="Courier" w:hAnsi="Courier" w:cs="Courier"/>
          <w:sz w:val="20"/>
          <w:szCs w:val="20"/>
        </w:rPr>
        <w:t>Coordinate 5, 0.406, 0.531, 0.796, 0.7</w:t>
      </w:r>
      <w:r>
        <w:rPr>
          <w:rFonts w:ascii="Courier" w:hAnsi="Courier" w:cs="Courier"/>
          <w:sz w:val="20"/>
          <w:szCs w:val="20"/>
        </w:rPr>
        <w:t xml:space="preserve">5, 0.36, 0.422,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6, 0.406, 0.547, 0.687, 0.766, 0.36, 0.422,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7, 0.375, 0.547, 0.656, 0.781, 0.343, 0.422,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8, 0.391, 0.531, 0.657, 0.781, 0.359, 0.422,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9, 0.406, 0.579, 0.688, 0.813, 0.375, 0.422, </w:t>
      </w:r>
    </w:p>
    <w:p w:rsidR="004126F7" w:rsidRDefault="00BF350C" w:rsidP="004126F7">
      <w:pPr>
        <w:ind w:left="720"/>
        <w:rPr>
          <w:rFonts w:ascii="Courier" w:hAnsi="Courier" w:cs="Courier"/>
          <w:sz w:val="20"/>
          <w:szCs w:val="20"/>
        </w:rPr>
      </w:pPr>
      <w:r>
        <w:rPr>
          <w:rFonts w:ascii="Courier" w:hAnsi="Courier" w:cs="Courier"/>
          <w:sz w:val="20"/>
          <w:szCs w:val="20"/>
        </w:rPr>
        <w:t>Coordinate 1</w:t>
      </w:r>
      <w:r>
        <w:rPr>
          <w:rFonts w:ascii="Courier" w:hAnsi="Courier" w:cs="Courier"/>
          <w:sz w:val="20"/>
          <w:szCs w:val="20"/>
        </w:rPr>
        <w:t xml:space="preserve">0, 0.407, 0.547, 0.718, 0.766, 0.344, 0.453, </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MIN, 0.375, 0.531, 0.656, 0.75, 0.343, 0.422, </w:t>
      </w:r>
    </w:p>
    <w:p w:rsidR="004126F7" w:rsidRDefault="00BF350C" w:rsidP="004126F7">
      <w:pPr>
        <w:ind w:left="720"/>
        <w:rPr>
          <w:rFonts w:ascii="Courier" w:hAnsi="Courier" w:cs="Courier"/>
          <w:sz w:val="20"/>
          <w:szCs w:val="20"/>
        </w:rPr>
      </w:pPr>
      <w:r>
        <w:rPr>
          <w:rFonts w:ascii="Courier" w:hAnsi="Courier" w:cs="Courier"/>
          <w:sz w:val="20"/>
          <w:szCs w:val="20"/>
        </w:rPr>
        <w:t xml:space="preserve">MAX, 0.437, 0.594, 0.796, 0.813, 0.391, 0.5, </w:t>
      </w:r>
    </w:p>
    <w:p w:rsidR="004126F7" w:rsidRDefault="00BF350C" w:rsidP="004126F7">
      <w:pPr>
        <w:ind w:left="720"/>
        <w:rPr>
          <w:rFonts w:ascii="Courier" w:hAnsi="Courier" w:cs="Courier"/>
          <w:sz w:val="20"/>
          <w:szCs w:val="20"/>
        </w:rPr>
      </w:pPr>
      <w:r>
        <w:rPr>
          <w:rFonts w:ascii="Courier" w:hAnsi="Courier" w:cs="Courier"/>
          <w:sz w:val="20"/>
          <w:szCs w:val="20"/>
        </w:rPr>
        <w:t xml:space="preserve">MEAN, 0.4015, 0.5563, 0.692, 0.7797, 0.3625, 0.4359, </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Timing for One Coordinate Conversion Without Validation (in </w:t>
      </w:r>
      <w:r>
        <w:rPr>
          <w:rFonts w:ascii="Courier" w:hAnsi="Courier" w:cs="Courier"/>
          <w:sz w:val="20"/>
          <w:szCs w:val="20"/>
        </w:rPr>
        <w:t>micro-seconds) – SRM C++ 4.3</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Test </w:t>
      </w:r>
      <w:proofErr w:type="spellStart"/>
      <w:r>
        <w:rPr>
          <w:rFonts w:ascii="Courier" w:hAnsi="Courier" w:cs="Courier"/>
          <w:sz w:val="20"/>
          <w:szCs w:val="20"/>
        </w:rPr>
        <w:t>coord,CD</w:t>
      </w:r>
      <w:proofErr w:type="spellEnd"/>
      <w:r>
        <w:rPr>
          <w:rFonts w:ascii="Courier" w:hAnsi="Courier" w:cs="Courier"/>
          <w:sz w:val="20"/>
          <w:szCs w:val="20"/>
        </w:rPr>
        <w:t xml:space="preserve"> to UTM,UTM to CD,CC to UTM,UTM to CC,CD to CC,CC to CD</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Coordinate 1, 0.266, 0.437, 0.531, 0.625, 0.297, 0.375, </w:t>
      </w:r>
    </w:p>
    <w:p w:rsidR="004126F7" w:rsidRDefault="00BF350C" w:rsidP="004126F7">
      <w:pPr>
        <w:ind w:left="720"/>
        <w:rPr>
          <w:rFonts w:ascii="Courier" w:hAnsi="Courier" w:cs="Courier"/>
          <w:sz w:val="20"/>
          <w:szCs w:val="20"/>
        </w:rPr>
      </w:pPr>
      <w:r>
        <w:rPr>
          <w:rFonts w:ascii="Courier" w:hAnsi="Courier" w:cs="Courier"/>
          <w:sz w:val="20"/>
          <w:szCs w:val="20"/>
        </w:rPr>
        <w:lastRenderedPageBreak/>
        <w:t xml:space="preserve">Coordinate 2, 0.265, 0.406, 0.531, 0.609, 0.297,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3, 0.281, 0.422, 0.546, 0.578, </w:t>
      </w:r>
      <w:r>
        <w:rPr>
          <w:rFonts w:ascii="Courier" w:hAnsi="Courier" w:cs="Courier"/>
          <w:sz w:val="20"/>
          <w:szCs w:val="20"/>
        </w:rPr>
        <w:t xml:space="preserve">0.282, 0.375,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4, 0.297, 0.438, 0.594, 0.625, 0.296, 0.39,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5, 0.266, 0.422, 0.547, 0.61, 0.297,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6, 0.265, 0.422, 0.547, 0.609, 0.297,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7, 0.266, 0.421, 0.531, 0.625, 0.297, 0.359, </w:t>
      </w:r>
    </w:p>
    <w:p w:rsidR="004126F7" w:rsidRDefault="00BF350C" w:rsidP="004126F7">
      <w:pPr>
        <w:ind w:left="720"/>
        <w:rPr>
          <w:rFonts w:ascii="Courier" w:hAnsi="Courier" w:cs="Courier"/>
          <w:sz w:val="20"/>
          <w:szCs w:val="20"/>
        </w:rPr>
      </w:pPr>
      <w:r>
        <w:rPr>
          <w:rFonts w:ascii="Courier" w:hAnsi="Courier" w:cs="Courier"/>
          <w:sz w:val="20"/>
          <w:szCs w:val="20"/>
        </w:rPr>
        <w:t>Coordinate 8, 0</w:t>
      </w:r>
      <w:r>
        <w:rPr>
          <w:rFonts w:ascii="Courier" w:hAnsi="Courier" w:cs="Courier"/>
          <w:sz w:val="20"/>
          <w:szCs w:val="20"/>
        </w:rPr>
        <w:t xml:space="preserve">.266, 0.422, 0.532, 0.594, 0.296,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9, 0.297, 0.453, 0.562, 0.625, 0.297, 0.375, </w:t>
      </w:r>
    </w:p>
    <w:p w:rsidR="004126F7" w:rsidRDefault="00BF350C" w:rsidP="004126F7">
      <w:pPr>
        <w:ind w:left="720"/>
        <w:rPr>
          <w:rFonts w:ascii="Courier" w:hAnsi="Courier" w:cs="Courier"/>
          <w:sz w:val="20"/>
          <w:szCs w:val="20"/>
        </w:rPr>
      </w:pPr>
      <w:r>
        <w:rPr>
          <w:rFonts w:ascii="Courier" w:hAnsi="Courier" w:cs="Courier"/>
          <w:sz w:val="20"/>
          <w:szCs w:val="20"/>
        </w:rPr>
        <w:t xml:space="preserve">Coordinate 10, 0.281, 0.421, 0.594, 0.625, 0.281, 0.422, </w:t>
      </w:r>
    </w:p>
    <w:p w:rsidR="004126F7" w:rsidRDefault="00BF350C" w:rsidP="004126F7">
      <w:pPr>
        <w:ind w:left="720"/>
        <w:rPr>
          <w:rFonts w:ascii="Courier" w:hAnsi="Courier" w:cs="Courier"/>
          <w:sz w:val="20"/>
          <w:szCs w:val="20"/>
        </w:rPr>
      </w:pPr>
    </w:p>
    <w:p w:rsidR="004126F7" w:rsidRDefault="00BF350C" w:rsidP="004126F7">
      <w:pPr>
        <w:ind w:left="720"/>
        <w:rPr>
          <w:rFonts w:ascii="Courier" w:hAnsi="Courier" w:cs="Courier"/>
          <w:sz w:val="20"/>
          <w:szCs w:val="20"/>
        </w:rPr>
      </w:pPr>
      <w:r>
        <w:rPr>
          <w:rFonts w:ascii="Courier" w:hAnsi="Courier" w:cs="Courier"/>
          <w:sz w:val="20"/>
          <w:szCs w:val="20"/>
        </w:rPr>
        <w:t xml:space="preserve">MIN, 0.265, 0.406, 0.531, 0.578, 0.281, 0.359, </w:t>
      </w:r>
    </w:p>
    <w:p w:rsidR="004126F7" w:rsidRDefault="00BF350C" w:rsidP="004126F7">
      <w:pPr>
        <w:ind w:left="720"/>
        <w:rPr>
          <w:rFonts w:ascii="Courier" w:hAnsi="Courier" w:cs="Courier"/>
          <w:sz w:val="20"/>
          <w:szCs w:val="20"/>
        </w:rPr>
      </w:pPr>
      <w:r>
        <w:rPr>
          <w:rFonts w:ascii="Courier" w:hAnsi="Courier" w:cs="Courier"/>
          <w:sz w:val="20"/>
          <w:szCs w:val="20"/>
        </w:rPr>
        <w:t xml:space="preserve">MAX, 0.297, 0.453, 0.594, 0.625, 0.297, 0.422, </w:t>
      </w:r>
    </w:p>
    <w:p w:rsidR="004126F7" w:rsidRDefault="00BF350C" w:rsidP="004126F7">
      <w:pPr>
        <w:ind w:left="720"/>
        <w:rPr>
          <w:rFonts w:ascii="Courier" w:hAnsi="Courier" w:cs="Courier"/>
          <w:sz w:val="20"/>
          <w:szCs w:val="20"/>
        </w:rPr>
      </w:pPr>
      <w:r>
        <w:rPr>
          <w:rFonts w:ascii="Courier" w:hAnsi="Courier" w:cs="Courier"/>
          <w:sz w:val="20"/>
          <w:szCs w:val="20"/>
        </w:rPr>
        <w:t>ME</w:t>
      </w:r>
      <w:r>
        <w:rPr>
          <w:rFonts w:ascii="Courier" w:hAnsi="Courier" w:cs="Courier"/>
          <w:sz w:val="20"/>
          <w:szCs w:val="20"/>
        </w:rPr>
        <w:t xml:space="preserve">AN, 0.275, 0.4264, 0.5515, 0.6125, 0.2937, 0.3796, </w:t>
      </w:r>
    </w:p>
    <w:p w:rsidR="004126F7" w:rsidRDefault="00BF350C" w:rsidP="004126F7">
      <w:pPr>
        <w:suppressAutoHyphens/>
        <w:ind w:left="720"/>
        <w:rPr>
          <w:rFonts w:cs="Arial"/>
        </w:rPr>
      </w:pPr>
    </w:p>
    <w:p w:rsidR="004126F7" w:rsidRDefault="00BF350C" w:rsidP="004126F7">
      <w:pPr>
        <w:suppressAutoHyphens/>
        <w:rPr>
          <w:rFonts w:cs="Arial"/>
        </w:rPr>
      </w:pPr>
    </w:p>
    <w:p w:rsidR="004126F7" w:rsidRDefault="00BF350C" w:rsidP="004126F7">
      <w:pPr>
        <w:pStyle w:val="Heading3"/>
        <w:keepNext/>
        <w:tabs>
          <w:tab w:val="left" w:pos="1440"/>
        </w:tabs>
        <w:suppressAutoHyphens/>
        <w:ind w:left="1440" w:hanging="720"/>
        <w:rPr>
          <w:rFonts w:cs="Arial"/>
          <w:sz w:val="28"/>
          <w:szCs w:val="28"/>
        </w:rPr>
      </w:pPr>
      <w:r>
        <w:rPr>
          <w:rFonts w:cs="Arial"/>
          <w:sz w:val="28"/>
          <w:szCs w:val="28"/>
        </w:rPr>
        <w:t>1.7.2</w:t>
      </w:r>
      <w:r>
        <w:rPr>
          <w:rFonts w:cs="Arial"/>
          <w:sz w:val="28"/>
          <w:szCs w:val="28"/>
        </w:rPr>
        <w:tab/>
        <w:t>Test Procedure</w:t>
      </w:r>
    </w:p>
    <w:p w:rsidR="004126F7" w:rsidRDefault="00BF350C" w:rsidP="004126F7">
      <w:pPr>
        <w:suppressAutoHyphens/>
        <w:rPr>
          <w:rFonts w:cs="Arial"/>
        </w:rPr>
      </w:pPr>
    </w:p>
    <w:p w:rsidR="004126F7" w:rsidRDefault="00BF350C" w:rsidP="004126F7">
      <w:pPr>
        <w:suppressAutoHyphens/>
        <w:ind w:left="720"/>
        <w:rPr>
          <w:rFonts w:cs="Arial"/>
        </w:rPr>
      </w:pPr>
      <w:r>
        <w:rPr>
          <w:rFonts w:cs="Arial"/>
        </w:rPr>
        <w:t xml:space="preserve">This test procedure assumes that </w:t>
      </w:r>
      <w:proofErr w:type="spellStart"/>
      <w:r>
        <w:rPr>
          <w:rFonts w:ascii="Courier" w:hAnsi="Courier" w:cs="Courier"/>
        </w:rPr>
        <w:t>srm_timing</w:t>
      </w:r>
      <w:proofErr w:type="spellEnd"/>
      <w:r>
        <w:rPr>
          <w:rFonts w:cs="Arial"/>
        </w:rPr>
        <w:t xml:space="preserve"> (Test Driver) executable is built from the </w:t>
      </w:r>
      <w:proofErr w:type="spellStart"/>
      <w:r>
        <w:rPr>
          <w:rFonts w:ascii="Courier" w:hAnsi="Courier" w:cs="Courier"/>
        </w:rPr>
        <w:t>srm_timing.cpp</w:t>
      </w:r>
      <w:proofErr w:type="spellEnd"/>
      <w:r>
        <w:rPr>
          <w:rFonts w:cs="Arial"/>
        </w:rPr>
        <w:t xml:space="preserve"> source code and statically linked to the SRM C++ 4.3 library.  The SRM C/C++ S</w:t>
      </w:r>
      <w:r>
        <w:rPr>
          <w:rFonts w:cs="Arial"/>
        </w:rPr>
        <w:t>DK 4.3 documentation can be consulted on how to build an executable using SRM.  Note: the default build has the compiler optimization turned on.</w:t>
      </w:r>
    </w:p>
    <w:p w:rsidR="004126F7" w:rsidRDefault="00BF350C" w:rsidP="004126F7">
      <w:pPr>
        <w:suppressAutoHyphens/>
        <w:ind w:left="720"/>
        <w:rPr>
          <w:rFonts w:cs="Arial"/>
        </w:rPr>
      </w:pPr>
    </w:p>
    <w:p w:rsidR="004126F7" w:rsidRDefault="00BF350C" w:rsidP="004126F7">
      <w:pPr>
        <w:suppressAutoHyphens/>
        <w:ind w:left="720"/>
        <w:rPr>
          <w:rFonts w:cs="Arial"/>
        </w:rPr>
      </w:pPr>
    </w:p>
    <w:p w:rsidR="004126F7" w:rsidRDefault="00BF350C" w:rsidP="004126F7">
      <w:pPr>
        <w:suppressAutoHyphens/>
        <w:ind w:left="720"/>
        <w:rPr>
          <w:rFonts w:cs="Arial"/>
        </w:rPr>
      </w:pPr>
    </w:p>
    <w:p w:rsidR="004126F7" w:rsidRDefault="00BF350C" w:rsidP="004126F7">
      <w:pPr>
        <w:pStyle w:val="Heading4"/>
        <w:keepNext/>
        <w:tabs>
          <w:tab w:val="left" w:pos="432"/>
          <w:tab w:val="left" w:pos="864"/>
        </w:tabs>
        <w:suppressAutoHyphens/>
        <w:ind w:left="432" w:hanging="432"/>
        <w:rPr>
          <w:rFonts w:cs="Arial"/>
          <w:b/>
          <w:bCs/>
        </w:rPr>
      </w:pPr>
    </w:p>
    <w:tbl>
      <w:tblPr>
        <w:tblW w:w="0" w:type="auto"/>
        <w:tblInd w:w="100" w:type="dxa"/>
        <w:tblLayout w:type="fixed"/>
        <w:tblCellMar>
          <w:left w:w="10" w:type="dxa"/>
          <w:right w:w="10" w:type="dxa"/>
        </w:tblCellMar>
        <w:tblLook w:val="0000" w:firstRow="0" w:lastRow="0" w:firstColumn="0" w:lastColumn="0" w:noHBand="0" w:noVBand="0"/>
      </w:tblPr>
      <w:tblGrid>
        <w:gridCol w:w="630"/>
        <w:gridCol w:w="4950"/>
        <w:gridCol w:w="3780"/>
      </w:tblGrid>
      <w:tr w:rsidR="004126F7">
        <w:tblPrEx>
          <w:tblCellMar>
            <w:top w:w="0" w:type="dxa"/>
            <w:bottom w:w="0" w:type="dxa"/>
          </w:tblCellMar>
        </w:tblPrEx>
        <w:trPr>
          <w:trHeight w:val="463"/>
        </w:trPr>
        <w:tc>
          <w:tcPr>
            <w:tcW w:w="630" w:type="dxa"/>
            <w:tcBorders>
              <w:top w:val="single" w:sz="6" w:space="0" w:color="000000"/>
              <w:left w:val="single" w:sz="6" w:space="0" w:color="000000"/>
              <w:bottom w:val="single" w:sz="6" w:space="0" w:color="000000"/>
              <w:right w:val="single" w:sz="6" w:space="0" w:color="000000"/>
            </w:tcBorders>
            <w:shd w:val="clear" w:color="auto" w:fill="00FFFF"/>
          </w:tcPr>
          <w:p w:rsidR="004126F7" w:rsidRDefault="00BF350C">
            <w:pPr>
              <w:suppressAutoHyphens/>
              <w:jc w:val="center"/>
              <w:rPr>
                <w:rFonts w:cs="Arial"/>
                <w:b/>
                <w:bCs/>
              </w:rPr>
            </w:pPr>
            <w:r>
              <w:rPr>
                <w:rFonts w:cs="Arial"/>
                <w:b/>
                <w:bCs/>
              </w:rPr>
              <w:t>No.</w:t>
            </w:r>
          </w:p>
        </w:tc>
        <w:tc>
          <w:tcPr>
            <w:tcW w:w="4950" w:type="dxa"/>
            <w:tcBorders>
              <w:top w:val="single" w:sz="6" w:space="0" w:color="000000"/>
              <w:left w:val="single" w:sz="6" w:space="0" w:color="000000"/>
              <w:bottom w:val="single" w:sz="6" w:space="0" w:color="000000"/>
              <w:right w:val="single" w:sz="6" w:space="0" w:color="000000"/>
            </w:tcBorders>
            <w:shd w:val="clear" w:color="auto" w:fill="00FFFF"/>
          </w:tcPr>
          <w:p w:rsidR="004126F7" w:rsidRDefault="00BF350C">
            <w:pPr>
              <w:suppressAutoHyphens/>
              <w:jc w:val="center"/>
              <w:rPr>
                <w:rFonts w:cs="Arial"/>
                <w:b/>
                <w:bCs/>
              </w:rPr>
            </w:pPr>
            <w:r>
              <w:rPr>
                <w:rFonts w:cs="Arial"/>
                <w:b/>
                <w:bCs/>
              </w:rPr>
              <w:t>Step Description</w:t>
            </w:r>
          </w:p>
        </w:tc>
        <w:tc>
          <w:tcPr>
            <w:tcW w:w="3780" w:type="dxa"/>
            <w:tcBorders>
              <w:top w:val="single" w:sz="6" w:space="0" w:color="000000"/>
              <w:left w:val="single" w:sz="6" w:space="0" w:color="000000"/>
              <w:bottom w:val="single" w:sz="6" w:space="0" w:color="000000"/>
              <w:right w:val="single" w:sz="6" w:space="0" w:color="000000"/>
            </w:tcBorders>
            <w:shd w:val="clear" w:color="auto" w:fill="00FFFF"/>
          </w:tcPr>
          <w:p w:rsidR="004126F7" w:rsidRDefault="00BF350C">
            <w:pPr>
              <w:suppressAutoHyphens/>
              <w:jc w:val="center"/>
              <w:rPr>
                <w:rFonts w:cs="Arial"/>
                <w:b/>
                <w:bCs/>
              </w:rPr>
            </w:pPr>
            <w:r>
              <w:rPr>
                <w:rFonts w:cs="Arial"/>
                <w:b/>
                <w:bCs/>
              </w:rPr>
              <w:t>Expected Result</w:t>
            </w:r>
          </w:p>
        </w:tc>
      </w:tr>
      <w:tr w:rsidR="004126F7">
        <w:tblPrEx>
          <w:tblCellMar>
            <w:top w:w="0" w:type="dxa"/>
            <w:bottom w:w="0" w:type="dxa"/>
          </w:tblCellMar>
        </w:tblPrEx>
        <w:trPr>
          <w:trHeight w:val="750"/>
        </w:trPr>
        <w:tc>
          <w:tcPr>
            <w:tcW w:w="630" w:type="dxa"/>
            <w:tcBorders>
              <w:top w:val="single" w:sz="6" w:space="0" w:color="000000"/>
              <w:left w:val="single" w:sz="2" w:space="0" w:color="000000"/>
              <w:bottom w:val="single" w:sz="2" w:space="0" w:color="000000"/>
              <w:right w:val="nil"/>
            </w:tcBorders>
          </w:tcPr>
          <w:p w:rsidR="004126F7" w:rsidRDefault="00BF350C">
            <w:pPr>
              <w:suppressAutoHyphens/>
              <w:rPr>
                <w:rFonts w:cs="Arial"/>
              </w:rPr>
            </w:pPr>
            <w:r>
              <w:rPr>
                <w:rFonts w:cs="Arial"/>
              </w:rPr>
              <w:t>1</w:t>
            </w:r>
          </w:p>
        </w:tc>
        <w:tc>
          <w:tcPr>
            <w:tcW w:w="4950" w:type="dxa"/>
            <w:tcBorders>
              <w:top w:val="single" w:sz="6" w:space="0" w:color="000000"/>
              <w:left w:val="single" w:sz="2" w:space="0" w:color="000000"/>
              <w:bottom w:val="single" w:sz="2" w:space="0" w:color="000000"/>
              <w:right w:val="nil"/>
            </w:tcBorders>
          </w:tcPr>
          <w:p w:rsidR="004126F7" w:rsidRDefault="00BF350C">
            <w:pPr>
              <w:suppressAutoHyphens/>
              <w:rPr>
                <w:rFonts w:cs="Arial"/>
              </w:rPr>
            </w:pPr>
            <w:r>
              <w:rPr>
                <w:rFonts w:cs="Arial"/>
              </w:rPr>
              <w:t xml:space="preserve">Run the </w:t>
            </w:r>
            <w:proofErr w:type="spellStart"/>
            <w:r>
              <w:rPr>
                <w:rFonts w:ascii="Courier" w:hAnsi="Courier" w:cs="Courier"/>
              </w:rPr>
              <w:t>srm_timing</w:t>
            </w:r>
            <w:proofErr w:type="spellEnd"/>
            <w:r>
              <w:rPr>
                <w:rFonts w:cs="Arial"/>
              </w:rPr>
              <w:t xml:space="preserve"> executable with the following command line argum</w:t>
            </w:r>
            <w:r>
              <w:rPr>
                <w:rFonts w:cs="Arial"/>
              </w:rPr>
              <w:t>ents:</w:t>
            </w:r>
          </w:p>
          <w:p w:rsidR="004126F7" w:rsidRDefault="00BF350C">
            <w:pPr>
              <w:suppressAutoHyphens/>
              <w:rPr>
                <w:rFonts w:ascii="Courier" w:hAnsi="Courier" w:cs="Courier"/>
              </w:rPr>
            </w:pPr>
            <w:proofErr w:type="spellStart"/>
            <w:r>
              <w:rPr>
                <w:rFonts w:ascii="Courier" w:hAnsi="Courier" w:cs="Courier"/>
              </w:rPr>
              <w:t>srm_timing</w:t>
            </w:r>
            <w:proofErr w:type="spellEnd"/>
            <w:r>
              <w:rPr>
                <w:rFonts w:ascii="Courier" w:hAnsi="Courier" w:cs="Courier"/>
              </w:rPr>
              <w:t xml:space="preserve"> </w:t>
            </w:r>
            <w:proofErr w:type="spellStart"/>
            <w:r>
              <w:rPr>
                <w:rFonts w:ascii="Courier" w:hAnsi="Courier" w:cs="Courier"/>
              </w:rPr>
              <w:t>timing_test_coord.csv</w:t>
            </w:r>
            <w:proofErr w:type="spellEnd"/>
            <w:r>
              <w:rPr>
                <w:rFonts w:ascii="Courier" w:hAnsi="Courier" w:cs="Courier"/>
              </w:rPr>
              <w:t xml:space="preserve"> &lt;</w:t>
            </w:r>
            <w:proofErr w:type="spellStart"/>
            <w:r>
              <w:rPr>
                <w:rFonts w:ascii="Courier" w:hAnsi="Courier" w:cs="Courier"/>
                <w:i/>
                <w:iCs/>
                <w:sz w:val="20"/>
                <w:szCs w:val="20"/>
              </w:rPr>
              <w:t>out_results_file</w:t>
            </w:r>
            <w:proofErr w:type="spellEnd"/>
            <w:r>
              <w:rPr>
                <w:rFonts w:ascii="Courier" w:hAnsi="Courier" w:cs="Courier"/>
              </w:rPr>
              <w:t>&gt;.</w:t>
            </w:r>
            <w:proofErr w:type="spellStart"/>
            <w:r>
              <w:rPr>
                <w:rFonts w:ascii="Courier" w:hAnsi="Courier" w:cs="Courier"/>
              </w:rPr>
              <w:t>csv</w:t>
            </w:r>
            <w:proofErr w:type="spellEnd"/>
          </w:p>
          <w:p w:rsidR="004126F7" w:rsidRDefault="00BF350C">
            <w:pPr>
              <w:suppressAutoHyphens/>
              <w:rPr>
                <w:rFonts w:cs="Arial"/>
              </w:rPr>
            </w:pPr>
          </w:p>
          <w:p w:rsidR="004126F7" w:rsidRDefault="00BF350C">
            <w:pPr>
              <w:suppressAutoHyphens/>
              <w:rPr>
                <w:rFonts w:cs="Arial"/>
              </w:rPr>
            </w:pPr>
            <w:r>
              <w:rPr>
                <w:rFonts w:cs="Arial"/>
              </w:rPr>
              <w:t>(Note: Replace the</w:t>
            </w:r>
            <w:r>
              <w:rPr>
                <w:rFonts w:ascii="Courier" w:hAnsi="Courier" w:cs="Courier"/>
                <w:i/>
                <w:iCs/>
                <w:sz w:val="20"/>
                <w:szCs w:val="20"/>
              </w:rPr>
              <w:t xml:space="preserve"> &lt;</w:t>
            </w:r>
            <w:proofErr w:type="spellStart"/>
            <w:r>
              <w:rPr>
                <w:rFonts w:ascii="Courier" w:hAnsi="Courier" w:cs="Courier"/>
                <w:i/>
                <w:iCs/>
                <w:sz w:val="20"/>
                <w:szCs w:val="20"/>
              </w:rPr>
              <w:t>out_results_file</w:t>
            </w:r>
            <w:proofErr w:type="spellEnd"/>
            <w:r>
              <w:rPr>
                <w:rFonts w:ascii="Courier" w:hAnsi="Courier" w:cs="Courier"/>
                <w:i/>
                <w:iCs/>
                <w:sz w:val="20"/>
                <w:szCs w:val="20"/>
              </w:rPr>
              <w:t>&gt;</w:t>
            </w:r>
            <w:r>
              <w:rPr>
                <w:rFonts w:cs="Arial"/>
              </w:rPr>
              <w:t xml:space="preserve"> with the desired output file name)</w:t>
            </w:r>
          </w:p>
        </w:tc>
        <w:tc>
          <w:tcPr>
            <w:tcW w:w="3780" w:type="dxa"/>
            <w:tcBorders>
              <w:top w:val="single" w:sz="6" w:space="0" w:color="000000"/>
              <w:left w:val="single" w:sz="2" w:space="0" w:color="000000"/>
              <w:bottom w:val="single" w:sz="2" w:space="0" w:color="000000"/>
              <w:right w:val="single" w:sz="2" w:space="0" w:color="000000"/>
            </w:tcBorders>
          </w:tcPr>
          <w:p w:rsidR="004126F7" w:rsidRDefault="00BF350C">
            <w:pPr>
              <w:suppressAutoHyphens/>
              <w:rPr>
                <w:rFonts w:cs="Arial"/>
              </w:rPr>
            </w:pPr>
            <w:r>
              <w:rPr>
                <w:rFonts w:cs="Arial"/>
              </w:rPr>
              <w:t>Two messages will appear on the display indicating the beginning and the end of the test as follows:</w:t>
            </w:r>
          </w:p>
          <w:p w:rsidR="004126F7" w:rsidRDefault="00BF350C">
            <w:pPr>
              <w:suppressAutoHyphens/>
              <w:rPr>
                <w:rFonts w:cs="Arial"/>
              </w:rPr>
            </w:pPr>
            <w:r>
              <w:rPr>
                <w:rFonts w:cs="Arial"/>
              </w:rPr>
              <w:t>“Started SRM Timing</w:t>
            </w:r>
            <w:r>
              <w:rPr>
                <w:rFonts w:cs="Arial"/>
              </w:rPr>
              <w:t>…” and</w:t>
            </w:r>
          </w:p>
          <w:p w:rsidR="004126F7" w:rsidRDefault="00BF350C">
            <w:pPr>
              <w:suppressAutoHyphens/>
              <w:rPr>
                <w:rFonts w:cs="Arial"/>
              </w:rPr>
            </w:pPr>
            <w:r>
              <w:rPr>
                <w:rFonts w:cs="Arial"/>
              </w:rPr>
              <w:t xml:space="preserve">“Completed SRM Timing!” </w:t>
            </w:r>
          </w:p>
          <w:p w:rsidR="004126F7" w:rsidRDefault="00BF350C">
            <w:pPr>
              <w:suppressAutoHyphens/>
              <w:rPr>
                <w:rFonts w:cs="Arial"/>
              </w:rPr>
            </w:pPr>
            <w:r>
              <w:rPr>
                <w:rFonts w:cs="Arial"/>
              </w:rPr>
              <w:t xml:space="preserve">The result of the test will be saved in the </w:t>
            </w:r>
            <w:r>
              <w:rPr>
                <w:rFonts w:ascii="Courier" w:hAnsi="Courier" w:cs="Courier"/>
              </w:rPr>
              <w:t>&lt;</w:t>
            </w:r>
            <w:proofErr w:type="spellStart"/>
            <w:r>
              <w:rPr>
                <w:rFonts w:ascii="Courier" w:hAnsi="Courier" w:cs="Courier"/>
                <w:i/>
                <w:iCs/>
                <w:sz w:val="20"/>
                <w:szCs w:val="20"/>
              </w:rPr>
              <w:t>out_results_file</w:t>
            </w:r>
            <w:proofErr w:type="spellEnd"/>
            <w:r>
              <w:rPr>
                <w:rFonts w:ascii="Courier" w:hAnsi="Courier" w:cs="Courier"/>
              </w:rPr>
              <w:t>&gt;.</w:t>
            </w:r>
            <w:proofErr w:type="spellStart"/>
            <w:r>
              <w:rPr>
                <w:rFonts w:ascii="Courier" w:hAnsi="Courier" w:cs="Courier"/>
              </w:rPr>
              <w:t>csv</w:t>
            </w:r>
            <w:proofErr w:type="spellEnd"/>
            <w:r>
              <w:rPr>
                <w:rFonts w:cs="Arial"/>
              </w:rPr>
              <w:t xml:space="preserve"> file.  </w:t>
            </w:r>
          </w:p>
        </w:tc>
      </w:tr>
    </w:tbl>
    <w:p w:rsidR="004126F7" w:rsidRDefault="00BF350C" w:rsidP="004126F7">
      <w:pPr>
        <w:suppressAutoHyphens/>
        <w:rPr>
          <w:rFonts w:cs="Arial"/>
        </w:rPr>
      </w:pPr>
    </w:p>
    <w:p w:rsidR="004126F7" w:rsidRDefault="00BF350C" w:rsidP="004126F7">
      <w:pPr>
        <w:suppressAutoHyphens/>
        <w:rPr>
          <w:rFonts w:cs="Arial"/>
        </w:rPr>
      </w:pPr>
      <w:r>
        <w:rPr>
          <w:rFonts w:cs="Arial"/>
        </w:rPr>
        <w:t>Note: The content of the output file (.</w:t>
      </w:r>
      <w:proofErr w:type="spellStart"/>
      <w:r>
        <w:rPr>
          <w:rFonts w:cs="Arial"/>
        </w:rPr>
        <w:t>csv</w:t>
      </w:r>
      <w:proofErr w:type="spellEnd"/>
      <w:r>
        <w:rPr>
          <w:rFonts w:cs="Arial"/>
        </w:rPr>
        <w:t>) can be viewed in Excel.</w:t>
      </w:r>
    </w:p>
    <w:p w:rsidR="004126F7" w:rsidRDefault="00BF350C" w:rsidP="004126F7">
      <w:pPr>
        <w:suppressAutoHyphens/>
        <w:ind w:left="360"/>
        <w:rPr>
          <w:rFonts w:cs="Arial"/>
        </w:rPr>
      </w:pPr>
    </w:p>
    <w:p w:rsidR="004126F7" w:rsidRDefault="00BF350C" w:rsidP="004126F7">
      <w:pPr>
        <w:pStyle w:val="Heading3"/>
        <w:keepNext/>
        <w:tabs>
          <w:tab w:val="left" w:pos="1440"/>
        </w:tabs>
        <w:suppressAutoHyphens/>
        <w:ind w:left="1440" w:hanging="720"/>
        <w:rPr>
          <w:rFonts w:cs="Arial"/>
          <w:sz w:val="28"/>
          <w:szCs w:val="28"/>
        </w:rPr>
      </w:pPr>
      <w:r>
        <w:rPr>
          <w:rFonts w:cs="Arial"/>
          <w:sz w:val="28"/>
          <w:szCs w:val="28"/>
        </w:rPr>
        <w:br w:type="page"/>
      </w:r>
      <w:r>
        <w:rPr>
          <w:rFonts w:cs="Arial"/>
          <w:sz w:val="28"/>
          <w:szCs w:val="28"/>
        </w:rPr>
        <w:lastRenderedPageBreak/>
        <w:t>1.7.3</w:t>
      </w:r>
      <w:r>
        <w:rPr>
          <w:rFonts w:cs="Arial"/>
          <w:sz w:val="28"/>
          <w:szCs w:val="28"/>
        </w:rPr>
        <w:tab/>
        <w:t>Actual Timing Results</w:t>
      </w:r>
    </w:p>
    <w:p w:rsidR="004126F7" w:rsidRDefault="00BF350C" w:rsidP="004126F7"/>
    <w:p w:rsidR="004126F7" w:rsidRPr="004433F3" w:rsidRDefault="00BF350C" w:rsidP="004126F7">
      <w:r>
        <w:t>This section is intended for recording the relev</w:t>
      </w:r>
      <w:r>
        <w:t>ant information associated with a particular timing assessment experiment including the actual results from that assessment.</w:t>
      </w:r>
    </w:p>
    <w:p w:rsidR="004126F7" w:rsidRDefault="00BF350C" w:rsidP="004126F7">
      <w:pPr>
        <w:suppressAutoHyphens/>
        <w:rPr>
          <w:rFonts w:cs="Arial"/>
        </w:rPr>
      </w:pPr>
    </w:p>
    <w:p w:rsidR="004126F7" w:rsidRPr="002A0274" w:rsidRDefault="00BF350C" w:rsidP="004126F7">
      <w:pPr>
        <w:pStyle w:val="Heading4"/>
        <w:ind w:left="432" w:hanging="432"/>
        <w:rPr>
          <w:b/>
          <w:bCs/>
        </w:rPr>
      </w:pPr>
      <w:r w:rsidRPr="002A0274">
        <w:rPr>
          <w:b/>
          <w:bCs/>
        </w:rPr>
        <w:t>Person who performed the assessment:</w:t>
      </w:r>
    </w:p>
    <w:p w:rsidR="004126F7" w:rsidRDefault="00BF350C" w:rsidP="004126F7">
      <w:pPr>
        <w:numPr>
          <w:ilvl w:val="0"/>
          <w:numId w:val="1"/>
        </w:numPr>
        <w:suppressAutoHyphens/>
        <w:rPr>
          <w:rFonts w:cs="Arial"/>
        </w:rPr>
      </w:pPr>
      <w:r>
        <w:rPr>
          <w:rFonts w:cs="Arial"/>
        </w:rPr>
        <w:t>Name:</w:t>
      </w:r>
    </w:p>
    <w:p w:rsidR="004126F7" w:rsidRDefault="00BF350C" w:rsidP="004126F7">
      <w:pPr>
        <w:numPr>
          <w:ilvl w:val="0"/>
          <w:numId w:val="1"/>
        </w:numPr>
        <w:suppressAutoHyphens/>
        <w:rPr>
          <w:rFonts w:cs="Arial"/>
        </w:rPr>
      </w:pPr>
      <w:r>
        <w:rPr>
          <w:rFonts w:cs="Arial"/>
        </w:rPr>
        <w:t>Affiliation:</w:t>
      </w:r>
    </w:p>
    <w:p w:rsidR="004126F7" w:rsidRDefault="00BF350C" w:rsidP="004126F7">
      <w:pPr>
        <w:numPr>
          <w:ilvl w:val="0"/>
          <w:numId w:val="1"/>
        </w:numPr>
        <w:suppressAutoHyphens/>
        <w:rPr>
          <w:rFonts w:cs="Arial"/>
        </w:rPr>
      </w:pPr>
      <w:r>
        <w:rPr>
          <w:rFonts w:cs="Arial"/>
        </w:rPr>
        <w:t>Phone #:</w:t>
      </w:r>
    </w:p>
    <w:p w:rsidR="004126F7" w:rsidRDefault="00BF350C" w:rsidP="004126F7">
      <w:pPr>
        <w:numPr>
          <w:ilvl w:val="0"/>
          <w:numId w:val="1"/>
        </w:numPr>
        <w:suppressAutoHyphens/>
        <w:rPr>
          <w:rFonts w:cs="Arial"/>
        </w:rPr>
      </w:pPr>
      <w:r>
        <w:rPr>
          <w:rFonts w:cs="Arial"/>
        </w:rPr>
        <w:t>E-mail:</w:t>
      </w:r>
    </w:p>
    <w:p w:rsidR="004126F7" w:rsidRDefault="00BF350C" w:rsidP="004126F7">
      <w:pPr>
        <w:suppressAutoHyphens/>
        <w:rPr>
          <w:rFonts w:cs="Arial"/>
        </w:rPr>
      </w:pPr>
    </w:p>
    <w:p w:rsidR="004126F7" w:rsidRPr="00242C9C" w:rsidRDefault="00BF350C" w:rsidP="004126F7">
      <w:pPr>
        <w:pStyle w:val="Heading4"/>
        <w:ind w:left="432" w:hanging="432"/>
        <w:rPr>
          <w:rFonts w:cs="Arial"/>
          <w:b/>
          <w:bCs/>
        </w:rPr>
      </w:pPr>
      <w:r w:rsidRPr="00242C9C">
        <w:rPr>
          <w:rFonts w:cs="Arial"/>
          <w:b/>
          <w:bCs/>
        </w:rPr>
        <w:t xml:space="preserve">Timing Assessment </w:t>
      </w:r>
      <w:r>
        <w:rPr>
          <w:rFonts w:cs="Arial"/>
          <w:b/>
          <w:bCs/>
        </w:rPr>
        <w:t>Execution</w:t>
      </w:r>
      <w:r w:rsidRPr="00242C9C">
        <w:rPr>
          <w:rFonts w:cs="Arial"/>
          <w:b/>
          <w:bCs/>
        </w:rPr>
        <w:t xml:space="preserve"> Information:</w:t>
      </w:r>
    </w:p>
    <w:p w:rsidR="004126F7" w:rsidRDefault="00BF350C" w:rsidP="004126F7">
      <w:pPr>
        <w:numPr>
          <w:ilvl w:val="0"/>
          <w:numId w:val="1"/>
        </w:numPr>
        <w:suppressAutoHyphens/>
        <w:rPr>
          <w:rFonts w:cs="Arial"/>
        </w:rPr>
      </w:pPr>
      <w:r>
        <w:rPr>
          <w:rFonts w:cs="Arial"/>
        </w:rPr>
        <w:t>Date (mm/</w:t>
      </w:r>
      <w:proofErr w:type="spellStart"/>
      <w:r>
        <w:rPr>
          <w:rFonts w:cs="Arial"/>
        </w:rPr>
        <w:t>dd/yyy</w:t>
      </w:r>
      <w:r>
        <w:rPr>
          <w:rFonts w:cs="Arial"/>
        </w:rPr>
        <w:t>y</w:t>
      </w:r>
      <w:proofErr w:type="spellEnd"/>
      <w:r>
        <w:rPr>
          <w:rFonts w:cs="Arial"/>
        </w:rPr>
        <w:t>):</w:t>
      </w:r>
    </w:p>
    <w:p w:rsidR="004126F7" w:rsidRDefault="00BF350C" w:rsidP="004126F7">
      <w:pPr>
        <w:numPr>
          <w:ilvl w:val="0"/>
          <w:numId w:val="1"/>
        </w:numPr>
        <w:suppressAutoHyphens/>
        <w:rPr>
          <w:rFonts w:cs="Arial"/>
        </w:rPr>
      </w:pPr>
      <w:r>
        <w:rPr>
          <w:rFonts w:cs="Arial"/>
        </w:rPr>
        <w:t>Time Started (</w:t>
      </w:r>
      <w:proofErr w:type="spellStart"/>
      <w:r>
        <w:rPr>
          <w:rFonts w:cs="Arial"/>
        </w:rPr>
        <w:t>hh:mm</w:t>
      </w:r>
      <w:proofErr w:type="spellEnd"/>
      <w:r>
        <w:rPr>
          <w:rFonts w:cs="Arial"/>
        </w:rPr>
        <w:t>):</w:t>
      </w:r>
    </w:p>
    <w:p w:rsidR="004126F7" w:rsidRDefault="00BF350C" w:rsidP="004126F7">
      <w:pPr>
        <w:numPr>
          <w:ilvl w:val="0"/>
          <w:numId w:val="1"/>
        </w:numPr>
        <w:suppressAutoHyphens/>
        <w:rPr>
          <w:rFonts w:cs="Arial"/>
        </w:rPr>
      </w:pPr>
      <w:r>
        <w:rPr>
          <w:rFonts w:cs="Arial"/>
        </w:rPr>
        <w:t>Time Completed (</w:t>
      </w:r>
      <w:proofErr w:type="spellStart"/>
      <w:r>
        <w:rPr>
          <w:rFonts w:cs="Arial"/>
        </w:rPr>
        <w:t>hh:mm</w:t>
      </w:r>
      <w:proofErr w:type="spellEnd"/>
      <w:r>
        <w:rPr>
          <w:rFonts w:cs="Arial"/>
        </w:rPr>
        <w:t>):</w:t>
      </w:r>
    </w:p>
    <w:p w:rsidR="004126F7" w:rsidRDefault="00BF350C" w:rsidP="004126F7">
      <w:pPr>
        <w:suppressAutoHyphens/>
        <w:ind w:left="720"/>
        <w:rPr>
          <w:rFonts w:cs="Arial"/>
        </w:rPr>
      </w:pPr>
    </w:p>
    <w:p w:rsidR="004126F7" w:rsidRPr="002A0274" w:rsidRDefault="00BF350C" w:rsidP="004126F7">
      <w:pPr>
        <w:pStyle w:val="Heading4"/>
        <w:ind w:left="432" w:hanging="432"/>
        <w:rPr>
          <w:rFonts w:cs="Arial"/>
          <w:b/>
          <w:bCs/>
        </w:rPr>
      </w:pPr>
      <w:r w:rsidRPr="002A0274">
        <w:rPr>
          <w:rFonts w:cs="Arial"/>
          <w:b/>
          <w:bCs/>
        </w:rPr>
        <w:t>Timing Assessment computation environment:</w:t>
      </w:r>
    </w:p>
    <w:p w:rsidR="004126F7" w:rsidRDefault="00BF350C" w:rsidP="004126F7">
      <w:pPr>
        <w:numPr>
          <w:ilvl w:val="0"/>
          <w:numId w:val="1"/>
        </w:numPr>
        <w:suppressAutoHyphens/>
        <w:rPr>
          <w:rFonts w:cs="Arial"/>
          <w:color w:val="000000"/>
        </w:rPr>
      </w:pPr>
      <w:r>
        <w:rPr>
          <w:rFonts w:cs="Arial"/>
          <w:color w:val="000000"/>
        </w:rPr>
        <w:t>CPU:</w:t>
      </w:r>
    </w:p>
    <w:p w:rsidR="004126F7" w:rsidRDefault="00BF350C" w:rsidP="004126F7">
      <w:pPr>
        <w:numPr>
          <w:ilvl w:val="0"/>
          <w:numId w:val="1"/>
        </w:numPr>
        <w:suppressAutoHyphens/>
        <w:rPr>
          <w:rFonts w:cs="Arial"/>
          <w:color w:val="000000"/>
        </w:rPr>
      </w:pPr>
      <w:r>
        <w:rPr>
          <w:rFonts w:cs="Arial"/>
          <w:color w:val="000000"/>
        </w:rPr>
        <w:t>RAM:</w:t>
      </w:r>
    </w:p>
    <w:p w:rsidR="004126F7" w:rsidRDefault="00BF350C" w:rsidP="004126F7">
      <w:pPr>
        <w:numPr>
          <w:ilvl w:val="0"/>
          <w:numId w:val="1"/>
        </w:numPr>
        <w:suppressAutoHyphens/>
        <w:rPr>
          <w:rFonts w:cs="Arial"/>
          <w:color w:val="000000"/>
        </w:rPr>
      </w:pPr>
      <w:r>
        <w:rPr>
          <w:rFonts w:cs="Arial"/>
          <w:color w:val="000000"/>
        </w:rPr>
        <w:t>Operating System:</w:t>
      </w:r>
    </w:p>
    <w:p w:rsidR="004126F7" w:rsidRDefault="00BF350C" w:rsidP="004126F7">
      <w:pPr>
        <w:numPr>
          <w:ilvl w:val="0"/>
          <w:numId w:val="1"/>
        </w:numPr>
        <w:suppressAutoHyphens/>
        <w:rPr>
          <w:rFonts w:cs="Arial"/>
          <w:color w:val="000000"/>
        </w:rPr>
      </w:pPr>
      <w:r>
        <w:rPr>
          <w:rFonts w:cs="Arial"/>
          <w:color w:val="000000"/>
        </w:rPr>
        <w:t>Compiler:</w:t>
      </w:r>
    </w:p>
    <w:p w:rsidR="004126F7" w:rsidRDefault="00BF350C" w:rsidP="004126F7">
      <w:pPr>
        <w:suppressAutoHyphens/>
        <w:rPr>
          <w:rFonts w:cs="Arial"/>
          <w:color w:val="000000"/>
        </w:rPr>
      </w:pPr>
    </w:p>
    <w:p w:rsidR="004126F7" w:rsidRPr="002A0274" w:rsidRDefault="00BF350C" w:rsidP="004126F7">
      <w:pPr>
        <w:pStyle w:val="Heading4"/>
        <w:ind w:left="432" w:hanging="432"/>
        <w:rPr>
          <w:rFonts w:cs="Arial"/>
          <w:b/>
          <w:bCs/>
          <w:color w:val="000000"/>
        </w:rPr>
      </w:pPr>
      <w:r w:rsidRPr="002A0274">
        <w:rPr>
          <w:rFonts w:cs="Arial"/>
          <w:b/>
          <w:bCs/>
          <w:color w:val="000000"/>
        </w:rPr>
        <w:t>Timing Assessment Results:</w:t>
      </w:r>
    </w:p>
    <w:p w:rsidR="004126F7" w:rsidRDefault="00BF350C" w:rsidP="004126F7">
      <w:pPr>
        <w:suppressAutoHyphens/>
        <w:rPr>
          <w:rFonts w:cs="Arial"/>
        </w:rPr>
      </w:pPr>
    </w:p>
    <w:p w:rsidR="004126F7" w:rsidRDefault="00BF350C" w:rsidP="004126F7">
      <w:pPr>
        <w:suppressAutoHyphens/>
        <w:rPr>
          <w:rFonts w:cs="Arial"/>
        </w:rPr>
      </w:pPr>
      <w:r>
        <w:rPr>
          <w:rFonts w:cs="Arial"/>
        </w:rPr>
        <w:t xml:space="preserve">&lt;Insert the timing results from the output file </w:t>
      </w:r>
      <w:r>
        <w:rPr>
          <w:rFonts w:ascii="Courier" w:hAnsi="Courier" w:cs="Courier"/>
        </w:rPr>
        <w:t>&lt;</w:t>
      </w:r>
      <w:proofErr w:type="spellStart"/>
      <w:r>
        <w:rPr>
          <w:rFonts w:ascii="Courier" w:hAnsi="Courier" w:cs="Courier"/>
          <w:i/>
          <w:iCs/>
          <w:sz w:val="20"/>
          <w:szCs w:val="20"/>
        </w:rPr>
        <w:t>out_results_file</w:t>
      </w:r>
      <w:proofErr w:type="spellEnd"/>
      <w:r>
        <w:rPr>
          <w:rFonts w:ascii="Courier" w:hAnsi="Courier" w:cs="Courier"/>
        </w:rPr>
        <w:t>&gt;.</w:t>
      </w:r>
      <w:proofErr w:type="spellStart"/>
      <w:r>
        <w:rPr>
          <w:rFonts w:ascii="Courier" w:hAnsi="Courier" w:cs="Courier"/>
        </w:rPr>
        <w:t>csv</w:t>
      </w:r>
      <w:proofErr w:type="spellEnd"/>
      <w:r>
        <w:rPr>
          <w:rFonts w:cs="Arial"/>
        </w:rPr>
        <w:t xml:space="preserve"> here&gt;</w:t>
      </w:r>
    </w:p>
    <w:p w:rsidR="004126F7" w:rsidRDefault="00BF350C" w:rsidP="004126F7">
      <w:pPr>
        <w:suppressAutoHyphens/>
        <w:rPr>
          <w:rFonts w:cs="Arial"/>
        </w:rPr>
      </w:pPr>
    </w:p>
    <w:p w:rsidR="004126F7" w:rsidRDefault="00BF350C" w:rsidP="004126F7">
      <w:pPr>
        <w:suppressAutoHyphens/>
        <w:rPr>
          <w:rFonts w:cs="Arial"/>
        </w:rPr>
      </w:pPr>
    </w:p>
    <w:p w:rsidR="004126F7" w:rsidRPr="002A0274" w:rsidRDefault="00BF350C" w:rsidP="004126F7">
      <w:pPr>
        <w:pStyle w:val="Heading4"/>
        <w:ind w:left="432" w:hanging="432"/>
        <w:rPr>
          <w:rFonts w:cs="Arial"/>
          <w:b/>
          <w:bCs/>
          <w:color w:val="000000"/>
        </w:rPr>
      </w:pPr>
      <w:r>
        <w:rPr>
          <w:rFonts w:cs="Arial"/>
          <w:b/>
          <w:bCs/>
          <w:color w:val="000000"/>
        </w:rPr>
        <w:t>Notes and/or Con</w:t>
      </w:r>
      <w:r>
        <w:rPr>
          <w:rFonts w:cs="Arial"/>
          <w:b/>
          <w:bCs/>
          <w:color w:val="000000"/>
        </w:rPr>
        <w:t>clusions</w:t>
      </w:r>
      <w:r w:rsidRPr="002A0274">
        <w:rPr>
          <w:rFonts w:cs="Arial"/>
          <w:b/>
          <w:bCs/>
          <w:color w:val="000000"/>
        </w:rPr>
        <w:t>:</w:t>
      </w:r>
    </w:p>
    <w:p w:rsidR="004126F7" w:rsidRDefault="00BF350C" w:rsidP="004126F7">
      <w:pPr>
        <w:suppressAutoHyphens/>
        <w:rPr>
          <w:rFonts w:cs="Arial"/>
        </w:rPr>
      </w:pPr>
    </w:p>
    <w:sectPr w:rsidR="004126F7" w:rsidSect="004126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666CA"/>
    <w:multiLevelType w:val="hybridMultilevel"/>
    <w:tmpl w:val="B958F992"/>
    <w:lvl w:ilvl="0" w:tplc="489C1BFA">
      <w:start w:val="1"/>
      <w:numFmt w:val="bullet"/>
      <w:lvlText w:val="-"/>
      <w:lvlJc w:val="left"/>
      <w:pPr>
        <w:tabs>
          <w:tab w:val="num" w:pos="1080"/>
        </w:tabs>
        <w:ind w:left="1080" w:hanging="360"/>
      </w:pPr>
      <w:rPr>
        <w:rFonts w:ascii="Arial" w:eastAsia="Times New Roman" w:hAnsi="Arial" w:cs="Wingdings"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FB"/>
    <w:rsid w:val="00BF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62B05C-CD63-4D38-8D59-35F7410E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1FB"/>
    <w:pPr>
      <w:autoSpaceDE w:val="0"/>
      <w:autoSpaceDN w:val="0"/>
      <w:adjustRightInd w:val="0"/>
    </w:pPr>
    <w:rPr>
      <w:rFonts w:ascii="Arial" w:hAnsi="Arial"/>
      <w:sz w:val="24"/>
      <w:szCs w:val="24"/>
    </w:rPr>
  </w:style>
  <w:style w:type="paragraph" w:styleId="Heading1">
    <w:name w:val="heading 1"/>
    <w:basedOn w:val="Normal"/>
    <w:next w:val="Normal"/>
    <w:qFormat/>
    <w:rsid w:val="004E11FB"/>
    <w:pPr>
      <w:outlineLvl w:val="0"/>
    </w:pPr>
  </w:style>
  <w:style w:type="paragraph" w:styleId="Heading2">
    <w:name w:val="heading 2"/>
    <w:basedOn w:val="Normal"/>
    <w:next w:val="Normal"/>
    <w:qFormat/>
    <w:rsid w:val="004E11FB"/>
    <w:pPr>
      <w:outlineLvl w:val="1"/>
    </w:pPr>
  </w:style>
  <w:style w:type="paragraph" w:styleId="Heading3">
    <w:name w:val="heading 3"/>
    <w:basedOn w:val="Normal"/>
    <w:next w:val="Normal"/>
    <w:qFormat/>
    <w:rsid w:val="004E11FB"/>
    <w:pPr>
      <w:outlineLvl w:val="2"/>
    </w:pPr>
  </w:style>
  <w:style w:type="paragraph" w:styleId="Heading4">
    <w:name w:val="heading 4"/>
    <w:basedOn w:val="Normal"/>
    <w:next w:val="Normal"/>
    <w:qFormat/>
    <w:rsid w:val="004E11FB"/>
    <w:pPr>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CenteredNoTOC">
    <w:name w:val="Title Centered No TOC"/>
    <w:basedOn w:val="Normal"/>
    <w:next w:val="Normal"/>
    <w:rsid w:val="00BF4BA5"/>
    <w:pPr>
      <w:pageBreakBefore/>
      <w:autoSpaceDE/>
      <w:autoSpaceDN/>
      <w:adjustRightInd/>
      <w:spacing w:after="240"/>
      <w:jc w:val="center"/>
    </w:pPr>
    <w:rPr>
      <w:b/>
      <w:sz w:val="32"/>
      <w:szCs w:val="20"/>
    </w:rPr>
  </w:style>
  <w:style w:type="character" w:styleId="Hyperlink">
    <w:name w:val="Hyperlink"/>
    <w:basedOn w:val="DefaultParagraphFont"/>
    <w:rsid w:val="00BF4BA5"/>
    <w:rPr>
      <w:color w:val="0000FF"/>
      <w:u w:val="single"/>
    </w:rPr>
  </w:style>
  <w:style w:type="table" w:styleId="TableGrid">
    <w:name w:val="Table Grid"/>
    <w:basedOn w:val="TableNormal"/>
    <w:rsid w:val="00BF4BA5"/>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F4B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Spatial Reference Model (SRM) </vt:lpstr>
    </vt:vector>
  </TitlesOfParts>
  <Manager/>
  <Company>SAIC</Company>
  <LinksUpToDate>false</LinksUpToDate>
  <CharactersWithSpaces>9720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Reference Model (SRM)</dc:title>
  <dc:subject/>
  <dc:creator>ShenD</dc:creator>
  <cp:keywords/>
  <dc:description/>
  <cp:lastModifiedBy>Doug Hodson</cp:lastModifiedBy>
  <cp:revision>2</cp:revision>
  <dcterms:created xsi:type="dcterms:W3CDTF">2017-07-09T20:23:00Z</dcterms:created>
  <dcterms:modified xsi:type="dcterms:W3CDTF">2017-07-09T20:23:00Z</dcterms:modified>
  <cp:category/>
</cp:coreProperties>
</file>