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8887" w:type="dxa"/>
        <w:tblInd w:w="108" w:type="dxa"/>
        <w:tblLook w:val="04A0" w:firstRow="1" w:lastRow="0" w:firstColumn="1" w:lastColumn="0" w:noHBand="0" w:noVBand="1"/>
      </w:tblPr>
      <w:tblGrid>
        <w:gridCol w:w="2943"/>
        <w:gridCol w:w="1564"/>
        <w:gridCol w:w="1956"/>
        <w:gridCol w:w="1285"/>
        <w:gridCol w:w="1139"/>
      </w:tblGrid>
      <w:tr w:rsidR="00516FCC" w:rsidTr="00430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Default="00516FCC" w:rsidP="00430B87">
            <w:pPr>
              <w:pStyle w:val="NoSpacing"/>
            </w:pPr>
            <w:r>
              <w:t>Use case name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Market * Value</w:t>
            </w: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>
              <w:br/>
              <w:t xml:space="preserve">count of </w:t>
            </w:r>
            <w:r>
              <w:br/>
              <w:t xml:space="preserve">top 3 - </w:t>
            </w:r>
            <w:r>
              <w:br/>
              <w:t>group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pPr>
              <w:spacing w:before="0" w:line="276" w:lineRule="auto"/>
              <w:ind w:right="-2707"/>
            </w:pPr>
            <w:r>
              <w:t>Withdraw cash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r>
              <w:t>Reload cash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Default="00516FCC" w:rsidP="00430B87"/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pPr>
              <w:spacing w:before="0" w:line="276" w:lineRule="auto"/>
              <w:ind w:right="-2707"/>
            </w:pPr>
            <w:r>
              <w:t>Deposit funds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pPr>
              <w:spacing w:before="0" w:line="276" w:lineRule="auto"/>
              <w:ind w:right="-2707"/>
            </w:pPr>
            <w:r>
              <w:t>Update software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r>
              <w:t>Collect deposits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Default="00516FCC" w:rsidP="00430B87"/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pPr>
              <w:spacing w:before="0" w:line="276" w:lineRule="auto"/>
              <w:ind w:right="-2707"/>
            </w:pPr>
            <w:r>
              <w:t>Load paper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r>
              <w:t>Display idle screen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r>
              <w:t>Ask for assistance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16FCC" w:rsidTr="00430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r>
              <w:t>Transfer funds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16FCC" w:rsidTr="00430B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516FCC" w:rsidRPr="0004770E" w:rsidRDefault="00516FCC" w:rsidP="00430B87">
            <w:pPr>
              <w:spacing w:before="0" w:line="276" w:lineRule="auto"/>
              <w:ind w:right="-2707"/>
            </w:pPr>
            <w:r>
              <w:t>Inquire balance</w:t>
            </w:r>
          </w:p>
        </w:tc>
        <w:tc>
          <w:tcPr>
            <w:tcW w:w="156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516FCC" w:rsidRDefault="00516FCC" w:rsidP="00430B8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5768F" w:rsidRDefault="0085768F">
      <w:bookmarkStart w:id="0" w:name="_GoBack"/>
      <w:bookmarkEnd w:id="0"/>
    </w:p>
    <w:sectPr w:rsidR="0085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CC"/>
    <w:rsid w:val="00516FCC"/>
    <w:rsid w:val="008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AD8C-F5C6-4BCA-BE13-6CD1EDB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FCC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FCC"/>
    <w:pPr>
      <w:spacing w:after="0" w:line="240" w:lineRule="auto"/>
      <w:ind w:left="360"/>
    </w:pPr>
    <w:rPr>
      <w:rFonts w:ascii="Times New Roman" w:eastAsia="Times New Roman" w:hAnsi="Times New Roman" w:cs="Times New Roman"/>
      <w:szCs w:val="18"/>
    </w:rPr>
  </w:style>
  <w:style w:type="table" w:styleId="GridTable5Dark-Accent5">
    <w:name w:val="Grid Table 5 Dark Accent 5"/>
    <w:basedOn w:val="TableNormal"/>
    <w:uiPriority w:val="50"/>
    <w:rsid w:val="00516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2019-09-12T20:58:00Z</dcterms:created>
  <dcterms:modified xsi:type="dcterms:W3CDTF">2019-09-12T20:58:00Z</dcterms:modified>
</cp:coreProperties>
</file>