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F" w:rsidRDefault="009B120D" w:rsidP="00C81024">
      <w:pPr>
        <w:pStyle w:val="Heading1"/>
      </w:pPr>
      <w:r w:rsidRPr="00C81024">
        <w:t>Strategy</w:t>
      </w:r>
    </w:p>
    <w:p w:rsidR="00614FD8" w:rsidRDefault="00614FD8" w:rsidP="00E34639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CC35DA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876C65" w:rsidRDefault="00683375" w:rsidP="00E34639">
      <w:r>
        <w:t>T</w:t>
      </w:r>
      <w:r w:rsidR="00E263FB">
        <w:t>he inability of providing an on-</w:t>
      </w:r>
      <w:r>
        <w:t>premise clerk to sell snack and beverage items has led to a loss in market share. Our solution will create a on demand solution to selling products at all hours in businesses giving a continued growth.</w:t>
      </w:r>
    </w:p>
    <w:p w:rsidR="002925DE" w:rsidRDefault="00876C65" w:rsidP="00E34639">
      <w:pPr>
        <w:pStyle w:val="Heading3"/>
      </w:pPr>
      <w:r>
        <w:t>Related problems</w:t>
      </w:r>
    </w:p>
    <w:p w:rsidR="00876C65" w:rsidRDefault="00876C65" w:rsidP="00CC35DA">
      <w:pPr>
        <w:pStyle w:val="notes"/>
      </w:pPr>
      <w:r>
        <w:t>During problem definition, other problems can easily come up and should be captured.</w:t>
      </w:r>
    </w:p>
    <w:p w:rsidR="00DC06D4" w:rsidRPr="00876C65" w:rsidRDefault="00DC06D4" w:rsidP="00E34639"/>
    <w:p w:rsidR="00174A0C" w:rsidRDefault="00174A0C" w:rsidP="00E34639">
      <w:pPr>
        <w:pStyle w:val="Heading2"/>
      </w:pPr>
      <w:r>
        <w:t>Risks</w:t>
      </w:r>
    </w:p>
    <w:p w:rsidR="00DC06D4" w:rsidRPr="00F13F76" w:rsidRDefault="00DC06D4" w:rsidP="00E34639">
      <w:pPr>
        <w:pStyle w:val="information"/>
      </w:pPr>
      <w:r>
        <w:t>Information that will increase or decrease the probability of project completion due to choosing a design.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Weather related operational issues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Location – traffic not enough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Location installation –</w:t>
      </w:r>
      <w:r w:rsidRPr="00174A0C">
        <w:t xml:space="preserve"> </w:t>
      </w:r>
      <w:r>
        <w:t>electrical, lighting, space for moving</w:t>
      </w:r>
    </w:p>
    <w:p w:rsidR="00174A0C" w:rsidRPr="00174A0C" w:rsidRDefault="00174A0C" w:rsidP="00B60513">
      <w:pPr>
        <w:pStyle w:val="ListParagraph"/>
        <w:numPr>
          <w:ilvl w:val="0"/>
          <w:numId w:val="10"/>
        </w:numPr>
      </w:pPr>
      <w:r>
        <w:t>Contractual – other vendors are in place</w:t>
      </w:r>
    </w:p>
    <w:p w:rsidR="00174A0C" w:rsidRDefault="00174A0C" w:rsidP="00E34639">
      <w:pPr>
        <w:pStyle w:val="Heading2"/>
      </w:pPr>
      <w:r>
        <w:t>Resources used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Stocking staff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Vendor management for vending machine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Vendor management for food items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Transportation for staff and items</w:t>
      </w:r>
    </w:p>
    <w:p w:rsidR="00174A0C" w:rsidRPr="00174A0C" w:rsidRDefault="00174A0C" w:rsidP="00B60513">
      <w:pPr>
        <w:pStyle w:val="ListParagraph"/>
        <w:numPr>
          <w:ilvl w:val="0"/>
          <w:numId w:val="13"/>
        </w:numPr>
      </w:pPr>
      <w:r>
        <w:t>Warehouse space</w:t>
      </w:r>
    </w:p>
    <w:p w:rsidR="00B079B7" w:rsidRDefault="00B079B7" w:rsidP="00E34639">
      <w:pPr>
        <w:pStyle w:val="Heading2"/>
      </w:pPr>
      <w:r>
        <w:t>Constraints</w:t>
      </w:r>
    </w:p>
    <w:p w:rsidR="00060A07" w:rsidRDefault="00060A07" w:rsidP="00CC35DA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</w:t>
      </w:r>
      <w:r w:rsidR="00272177">
        <w:t xml:space="preserve"> and trace back to these</w:t>
      </w:r>
      <w:r>
        <w:t>.</w:t>
      </w:r>
    </w:p>
    <w:p w:rsidR="00C261CC" w:rsidRDefault="00683375" w:rsidP="00B60513">
      <w:pPr>
        <w:pStyle w:val="ListParagraph"/>
        <w:numPr>
          <w:ilvl w:val="0"/>
          <w:numId w:val="6"/>
        </w:numPr>
      </w:pPr>
      <w:r>
        <w:t>Space for display is limited to 5 square feet</w:t>
      </w:r>
    </w:p>
    <w:p w:rsidR="00683375" w:rsidRDefault="00683375" w:rsidP="00B60513">
      <w:pPr>
        <w:pStyle w:val="ListParagraph"/>
        <w:numPr>
          <w:ilvl w:val="0"/>
          <w:numId w:val="6"/>
        </w:numPr>
      </w:pPr>
      <w:r>
        <w:t>Size of items is limited to large sandwiches</w:t>
      </w:r>
    </w:p>
    <w:p w:rsidR="00683375" w:rsidRDefault="00683375" w:rsidP="00B60513">
      <w:pPr>
        <w:pStyle w:val="ListParagraph"/>
        <w:numPr>
          <w:ilvl w:val="0"/>
          <w:numId w:val="6"/>
        </w:numPr>
      </w:pPr>
      <w:r>
        <w:t>Freshness of items is limited to three days</w:t>
      </w:r>
    </w:p>
    <w:p w:rsidR="00FE75A1" w:rsidRPr="00060A07" w:rsidRDefault="00FE75A1" w:rsidP="00B60513">
      <w:pPr>
        <w:pStyle w:val="ListParagraph"/>
        <w:numPr>
          <w:ilvl w:val="0"/>
          <w:numId w:val="6"/>
        </w:numPr>
      </w:pPr>
      <w:r>
        <w:t>American currency or credit only</w:t>
      </w:r>
    </w:p>
    <w:p w:rsidR="009B120D" w:rsidRDefault="009B120D" w:rsidP="00E34639">
      <w:pPr>
        <w:pStyle w:val="Heading2"/>
      </w:pPr>
      <w:r>
        <w:t>Stakeholders</w:t>
      </w:r>
    </w:p>
    <w:p w:rsidR="004D02C6" w:rsidRDefault="00060A07" w:rsidP="00CC35DA">
      <w:pPr>
        <w:pStyle w:val="notes"/>
      </w:pPr>
      <w:r>
        <w:t>A list of the people and systems that have an impact on the project requirements. Actors can be extracted and grouped from this list.</w:t>
      </w:r>
    </w:p>
    <w:p w:rsidR="00C261CC" w:rsidRDefault="00495AB1" w:rsidP="00E34639">
      <w:pPr>
        <w:pStyle w:val="Heading3"/>
      </w:pPr>
      <w:r>
        <w:t>People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process owner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manager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staff</w:t>
      </w:r>
    </w:p>
    <w:p w:rsidR="00D06E12" w:rsidRDefault="00D06E12" w:rsidP="00B60513">
      <w:pPr>
        <w:pStyle w:val="ListParagraph"/>
        <w:numPr>
          <w:ilvl w:val="0"/>
          <w:numId w:val="8"/>
        </w:numPr>
      </w:pPr>
      <w:r>
        <w:t>Suppliers</w:t>
      </w:r>
    </w:p>
    <w:p w:rsidR="004D02C6" w:rsidRPr="00FE75A1" w:rsidRDefault="004D02C6" w:rsidP="00B60513">
      <w:pPr>
        <w:pStyle w:val="ListParagraph"/>
        <w:numPr>
          <w:ilvl w:val="1"/>
          <w:numId w:val="8"/>
        </w:numPr>
      </w:pPr>
      <w:r>
        <w:t>Jim, Canteen – 12/21/2016 interview</w:t>
      </w:r>
    </w:p>
    <w:p w:rsidR="00495AB1" w:rsidRDefault="00495AB1" w:rsidP="00E34639">
      <w:pPr>
        <w:pStyle w:val="Heading3"/>
      </w:pPr>
      <w:r>
        <w:t>Systems &amp; data sources</w:t>
      </w:r>
    </w:p>
    <w:p w:rsidR="00D06E12" w:rsidRDefault="00D06E12" w:rsidP="00B60513">
      <w:pPr>
        <w:pStyle w:val="ListParagraph"/>
        <w:numPr>
          <w:ilvl w:val="0"/>
          <w:numId w:val="9"/>
        </w:numPr>
      </w:pPr>
      <w:r>
        <w:t>Credit card transaction service</w:t>
      </w:r>
    </w:p>
    <w:p w:rsidR="00D06E12" w:rsidRDefault="00D06E12" w:rsidP="00B60513">
      <w:pPr>
        <w:pStyle w:val="ListParagraph"/>
        <w:numPr>
          <w:ilvl w:val="0"/>
          <w:numId w:val="9"/>
        </w:numPr>
      </w:pPr>
      <w:r>
        <w:lastRenderedPageBreak/>
        <w:t>Inventory listing with prices</w:t>
      </w:r>
    </w:p>
    <w:p w:rsidR="00950E81" w:rsidRPr="00C81024" w:rsidRDefault="00D06E12" w:rsidP="00C81024">
      <w:pPr>
        <w:pStyle w:val="ListParagraph"/>
        <w:numPr>
          <w:ilvl w:val="0"/>
          <w:numId w:val="9"/>
        </w:numPr>
      </w:pPr>
      <w:r>
        <w:t>Employee listing</w:t>
      </w:r>
    </w:p>
    <w:p w:rsidR="005F2C2F" w:rsidRDefault="005F2C2F" w:rsidP="00C81024">
      <w:pPr>
        <w:pStyle w:val="Heading1"/>
      </w:pPr>
      <w:r>
        <w:lastRenderedPageBreak/>
        <w:t>Analysis</w:t>
      </w:r>
      <w:r w:rsidR="009B120D">
        <w:t xml:space="preserve"> – </w:t>
      </w:r>
      <w:r w:rsidR="003B7C64">
        <w:t>system scope</w:t>
      </w:r>
    </w:p>
    <w:p w:rsidR="009B497F" w:rsidRPr="009B497F" w:rsidRDefault="009B497F" w:rsidP="00CC35DA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E34639">
      <w:pPr>
        <w:pStyle w:val="Heading2"/>
      </w:pPr>
      <w:r w:rsidRPr="00E5739A">
        <w:t>Actors</w:t>
      </w:r>
    </w:p>
    <w:p w:rsidR="00C261CC" w:rsidRDefault="00C261CC" w:rsidP="00CC35DA">
      <w:pPr>
        <w:pStyle w:val="notes"/>
      </w:pPr>
      <w:r>
        <w:t>First step in analysis is to brainstorm and validate these roles and systems.</w:t>
      </w:r>
    </w:p>
    <w:p w:rsidR="00683375" w:rsidRDefault="00683375" w:rsidP="00B60513">
      <w:pPr>
        <w:pStyle w:val="ListParagraph"/>
        <w:numPr>
          <w:ilvl w:val="0"/>
          <w:numId w:val="7"/>
        </w:numPr>
      </w:pPr>
      <w:r>
        <w:t>Buyer</w:t>
      </w:r>
    </w:p>
    <w:p w:rsidR="00683375" w:rsidRPr="00C261CC" w:rsidRDefault="00683375" w:rsidP="00B60513">
      <w:pPr>
        <w:pStyle w:val="ListParagraph"/>
        <w:numPr>
          <w:ilvl w:val="0"/>
          <w:numId w:val="7"/>
        </w:numPr>
      </w:pPr>
      <w:r>
        <w:t>Stocker</w:t>
      </w:r>
    </w:p>
    <w:p w:rsidR="003644D1" w:rsidRDefault="003644D1" w:rsidP="00E34639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C35DA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E34639">
      <w:pPr>
        <w:pStyle w:val="Heading3"/>
      </w:pPr>
      <w:r w:rsidRPr="00CA0003">
        <w:t>System use cases</w:t>
      </w:r>
    </w:p>
    <w:p w:rsidR="00A05B63" w:rsidRPr="00A05B63" w:rsidRDefault="00A05B63" w:rsidP="00CC35DA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CC35DA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proofErr w:type="gramStart"/>
      <w:r w:rsidRPr="00133F17">
        <w:t>Also</w:t>
      </w:r>
      <w:proofErr w:type="gramEnd"/>
      <w:r w:rsidRPr="00133F17">
        <w:t xml:space="preserve"> common in this section are the Manage Entity type of use case which expands into the CRUD use cases. e.g. Manage Account = Create Account, Read Account (Display details of account), Update Account, Delete Account.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System sells item for cash</w:t>
      </w:r>
    </w:p>
    <w:p w:rsidR="00A05B63" w:rsidRDefault="00683375" w:rsidP="00B60513">
      <w:pPr>
        <w:pStyle w:val="ListParagraph"/>
        <w:numPr>
          <w:ilvl w:val="0"/>
          <w:numId w:val="5"/>
        </w:numPr>
      </w:pPr>
      <w:r>
        <w:t>System sells item for credit</w:t>
      </w:r>
    </w:p>
    <w:p w:rsidR="00D06E12" w:rsidRPr="00C261CC" w:rsidRDefault="00D06E12" w:rsidP="00B60513">
      <w:pPr>
        <w:pStyle w:val="ListParagraph"/>
        <w:numPr>
          <w:ilvl w:val="0"/>
          <w:numId w:val="5"/>
        </w:numPr>
      </w:pPr>
      <w:r>
        <w:t>System sells item on employee credit</w:t>
      </w:r>
    </w:p>
    <w:p w:rsidR="00482C2C" w:rsidRDefault="00482C2C" w:rsidP="00E34639">
      <w:pPr>
        <w:pStyle w:val="Heading3"/>
      </w:pPr>
      <w:r>
        <w:t>Business use cases</w:t>
      </w:r>
    </w:p>
    <w:p w:rsidR="00A05B63" w:rsidRPr="00A05B63" w:rsidRDefault="00A05B63" w:rsidP="00CC35DA">
      <w:pPr>
        <w:pStyle w:val="notes"/>
      </w:pPr>
      <w:r>
        <w:t>Any use case that does not completely exist as an interaction between software and the actor.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The system is restocked</w:t>
      </w:r>
    </w:p>
    <w:p w:rsidR="00683375" w:rsidRDefault="00683375" w:rsidP="00B60513">
      <w:pPr>
        <w:pStyle w:val="ListParagraph"/>
        <w:numPr>
          <w:ilvl w:val="0"/>
          <w:numId w:val="5"/>
        </w:numPr>
      </w:pPr>
      <w:r>
        <w:t>The system’s cash is removed</w:t>
      </w:r>
    </w:p>
    <w:p w:rsidR="00A05B63" w:rsidRDefault="003B7C64" w:rsidP="00E34639">
      <w:pPr>
        <w:pStyle w:val="Heading3"/>
      </w:pPr>
      <w:r>
        <w:t>Use case diagram</w:t>
      </w:r>
    </w:p>
    <w:p w:rsidR="003B7C64" w:rsidRDefault="003B7C64" w:rsidP="00CC35DA">
      <w:pPr>
        <w:pStyle w:val="notes"/>
      </w:pPr>
      <w:r>
        <w:t>Here would be a good place to put a Visio diagram(s) showing the relationships of all the use cases.</w:t>
      </w:r>
    </w:p>
    <w:p w:rsidR="0025389D" w:rsidRPr="003B7C64" w:rsidRDefault="0025389D" w:rsidP="00CC35DA">
      <w:pPr>
        <w:pStyle w:val="notes"/>
      </w:pPr>
    </w:p>
    <w:p w:rsidR="0025389D" w:rsidRPr="0025389D" w:rsidRDefault="007A1155" w:rsidP="0025389D">
      <w:pPr>
        <w:pStyle w:val="Heading2"/>
      </w:pPr>
      <w:r>
        <w:t>Use case groups found</w:t>
      </w:r>
    </w:p>
    <w:p w:rsidR="00C261CC" w:rsidRDefault="00C261CC" w:rsidP="00CC35DA">
      <w:pPr>
        <w:pStyle w:val="notes"/>
      </w:pPr>
      <w:r>
        <w:t>Use cases can be structured to roll up to a group name. Helpful to reduce complexity.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System sells vending items</w:t>
      </w:r>
    </w:p>
    <w:p w:rsidR="00AB4466" w:rsidRPr="00C261CC" w:rsidRDefault="00683375" w:rsidP="00B60513">
      <w:pPr>
        <w:pStyle w:val="ListParagraph"/>
        <w:numPr>
          <w:ilvl w:val="0"/>
          <w:numId w:val="5"/>
        </w:numPr>
      </w:pPr>
      <w:r>
        <w:t>The system is maintained</w:t>
      </w:r>
    </w:p>
    <w:p w:rsidR="00A708DA" w:rsidRDefault="00A708DA" w:rsidP="00E34639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C35DA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AB4466" w:rsidRDefault="00AB4466" w:rsidP="00B60513">
      <w:pPr>
        <w:pStyle w:val="ListParagraph"/>
        <w:numPr>
          <w:ilvl w:val="0"/>
          <w:numId w:val="1"/>
        </w:numPr>
      </w:pPr>
      <w:r>
        <w:t xml:space="preserve"> </w:t>
      </w:r>
      <w:r w:rsidR="00D06E12">
        <w:t>System selects item to sell</w:t>
      </w:r>
    </w:p>
    <w:p w:rsidR="007A1155" w:rsidRDefault="007A1155" w:rsidP="00E34639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25389D" w:rsidRDefault="0025389D" w:rsidP="0025389D">
      <w:pPr>
        <w:pStyle w:val="Heading1"/>
      </w:pPr>
      <w:r>
        <w:lastRenderedPageBreak/>
        <w:t>Project management</w:t>
      </w:r>
    </w:p>
    <w:p w:rsidR="0025389D" w:rsidRDefault="0025389D" w:rsidP="0025389D">
      <w:pPr>
        <w:pStyle w:val="Heading2"/>
      </w:pPr>
      <w:r>
        <w:t>Prioritization</w:t>
      </w:r>
    </w:p>
    <w:p w:rsidR="0025389D" w:rsidRPr="00D76DBE" w:rsidRDefault="0025389D" w:rsidP="0025389D">
      <w:pPr>
        <w:pStyle w:val="notes"/>
      </w:pPr>
      <w:r>
        <w:t>Add other columns of ranking variables to mix in with weightings if useful.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25389D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Default="0025389D" w:rsidP="008C0409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Default="0025389D" w:rsidP="008C0409">
            <w:pPr>
              <w:pStyle w:val="NoSpacing"/>
              <w:ind w:right="-30"/>
              <w:jc w:val="center"/>
            </w:pPr>
            <w:r>
              <w:t>Use case name</w:t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usage / </w:t>
            </w:r>
            <w:r>
              <w:br/>
              <w:t>market potential</w:t>
            </w:r>
            <w:r>
              <w:br/>
              <w:t>3=100-67%,</w:t>
            </w:r>
            <w:r>
              <w:br/>
              <w:t>2= 66-34%,</w:t>
            </w:r>
            <w:r>
              <w:br/>
              <w:t>1=0-33%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need /</w:t>
            </w:r>
            <w:r>
              <w:br/>
              <w:t>perceived value</w:t>
            </w:r>
            <w:r>
              <w:br/>
              <w:t>3=exec/high,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</w:t>
            </w:r>
            <w:proofErr w:type="spellStart"/>
            <w:r>
              <w:t>mgmt</w:t>
            </w:r>
            <w:proofErr w:type="spellEnd"/>
            <w:r>
              <w:t>/med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ask for the top 3 and </w:t>
            </w:r>
            <w:r>
              <w:br/>
              <w:t xml:space="preserve">count the </w:t>
            </w:r>
            <w:r>
              <w:br/>
              <w:t>total.</w:t>
            </w:r>
          </w:p>
        </w:tc>
      </w:tr>
      <w:tr w:rsidR="0025389D" w:rsidTr="008C040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E831FD" w:rsidRDefault="0025389D" w:rsidP="008C0409">
            <w:r w:rsidRPr="00E831FD">
              <w:t>System sells item for cash</w:t>
            </w:r>
          </w:p>
        </w:tc>
        <w:tc>
          <w:tcPr>
            <w:tcW w:w="1805" w:type="dxa"/>
          </w:tcPr>
          <w:p w:rsidR="0025389D" w:rsidRPr="00E831F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04770E" w:rsidRDefault="0025389D" w:rsidP="008C0409">
            <w:r w:rsidRPr="00E831FD">
              <w:t>System sells item for credit</w:t>
            </w:r>
            <w:r>
              <w:tab/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89D" w:rsidTr="008C040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832979" w:rsidRDefault="0025389D" w:rsidP="008C0409">
            <w:r w:rsidRPr="00E831FD">
              <w:t>System sells item on employee credit</w:t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389D" w:rsidRPr="00331A16" w:rsidRDefault="0025389D" w:rsidP="0025389D"/>
    <w:p w:rsidR="0025389D" w:rsidRDefault="0025389D" w:rsidP="0025389D">
      <w:pPr>
        <w:pStyle w:val="Heading2"/>
      </w:pPr>
      <w:r>
        <w:t xml:space="preserve">Project </w:t>
      </w:r>
      <w:r w:rsidRPr="001335C8">
        <w:t>Iterations</w:t>
      </w:r>
    </w:p>
    <w:p w:rsidR="0025389D" w:rsidRPr="00CA0003" w:rsidRDefault="0025389D" w:rsidP="0025389D">
      <w:pPr>
        <w:pStyle w:val="notes"/>
      </w:pPr>
      <w:r>
        <w:t>Move the use cases with priorities down to a schedule so that you can see what kind of sprints (Agile) you will have.</w:t>
      </w:r>
    </w:p>
    <w:p w:rsidR="0025389D" w:rsidRDefault="0025389D" w:rsidP="0025389D">
      <w:pPr>
        <w:pStyle w:val="Heading3"/>
      </w:pPr>
      <w:r>
        <w:t>set up</w:t>
      </w:r>
    </w:p>
    <w:p w:rsidR="0025389D" w:rsidRPr="00D13B3F" w:rsidRDefault="0025389D" w:rsidP="0025389D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 It may be combined with the 1</w:t>
      </w:r>
      <w:r w:rsidRPr="00D46F82">
        <w:rPr>
          <w:vertAlign w:val="superscript"/>
        </w:rPr>
        <w:t>st</w:t>
      </w:r>
      <w:r>
        <w:t xml:space="preserve"> iteration.</w:t>
      </w:r>
    </w:p>
    <w:p w:rsidR="0025389D" w:rsidRDefault="0025389D" w:rsidP="0025389D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25389D" w:rsidRDefault="0025389D" w:rsidP="0025389D">
      <w:pPr>
        <w:pStyle w:val="notes"/>
      </w:pPr>
      <w:r>
        <w:t>The first iteration has to be the most complex use case or one that would likely fail. Stop the project early if this doesn’t work.</w:t>
      </w:r>
    </w:p>
    <w:p w:rsidR="0025389D" w:rsidRPr="00E831FD" w:rsidRDefault="0025389D" w:rsidP="0025389D">
      <w:pPr>
        <w:pStyle w:val="ListParagraph"/>
        <w:numPr>
          <w:ilvl w:val="0"/>
          <w:numId w:val="1"/>
        </w:numPr>
      </w:pPr>
      <w:r w:rsidRPr="00E831FD">
        <w:t>Project set up</w:t>
      </w:r>
    </w:p>
    <w:p w:rsidR="0025389D" w:rsidRPr="00D46F82" w:rsidRDefault="0025389D" w:rsidP="0025389D">
      <w:pPr>
        <w:pStyle w:val="ListParagraph"/>
        <w:numPr>
          <w:ilvl w:val="0"/>
          <w:numId w:val="1"/>
        </w:numPr>
      </w:pPr>
      <w:r w:rsidRPr="00E831FD">
        <w:t xml:space="preserve">System sells item for </w:t>
      </w:r>
      <w:r>
        <w:t>cash</w:t>
      </w:r>
    </w:p>
    <w:p w:rsidR="0025389D" w:rsidRDefault="0025389D" w:rsidP="0025389D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25389D" w:rsidRPr="00E831FD" w:rsidRDefault="0025389D" w:rsidP="0025389D">
      <w:pPr>
        <w:pStyle w:val="ListParagraph"/>
        <w:numPr>
          <w:ilvl w:val="0"/>
          <w:numId w:val="1"/>
        </w:numPr>
      </w:pPr>
      <w:r w:rsidRPr="00E831FD">
        <w:t xml:space="preserve">System sells item for </w:t>
      </w:r>
      <w:r>
        <w:t>credit</w:t>
      </w:r>
    </w:p>
    <w:p w:rsidR="0025389D" w:rsidRDefault="0025389D" w:rsidP="0025389D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25389D" w:rsidRPr="00D46F82" w:rsidRDefault="0025389D" w:rsidP="0025389D">
      <w:pPr>
        <w:pStyle w:val="ListParagraph"/>
        <w:numPr>
          <w:ilvl w:val="0"/>
          <w:numId w:val="1"/>
        </w:numPr>
      </w:pPr>
      <w:r>
        <w:t xml:space="preserve"> </w:t>
      </w:r>
      <w:r w:rsidRPr="00D46F82">
        <w:br w:type="page"/>
      </w:r>
    </w:p>
    <w:p w:rsidR="0025389D" w:rsidRDefault="0025389D" w:rsidP="0025389D">
      <w:pPr>
        <w:pStyle w:val="Heading1"/>
      </w:pPr>
      <w:r>
        <w:lastRenderedPageBreak/>
        <w:t>Analysis - detail</w:t>
      </w:r>
    </w:p>
    <w:p w:rsidR="0025389D" w:rsidRPr="00CF23CA" w:rsidRDefault="0025389D" w:rsidP="0025389D">
      <w:pPr>
        <w:pStyle w:val="notes"/>
      </w:pPr>
      <w:r>
        <w:t>Final versions of the requirements documents used for walk-throughs with the main stakeholders.</w:t>
      </w:r>
    </w:p>
    <w:p w:rsidR="0025389D" w:rsidRDefault="0025389D" w:rsidP="0025389D">
      <w:pPr>
        <w:pStyle w:val="Heading2"/>
      </w:pPr>
      <w:r>
        <w:t>Use Cases</w:t>
      </w:r>
    </w:p>
    <w:p w:rsidR="0025389D" w:rsidRDefault="0025389D" w:rsidP="0025389D">
      <w:pPr>
        <w:pStyle w:val="Heading3"/>
      </w:pPr>
      <w:r>
        <w:t>Summary of all use cases</w:t>
      </w:r>
    </w:p>
    <w:p w:rsidR="0025389D" w:rsidRDefault="0025389D" w:rsidP="0025389D">
      <w:pPr>
        <w:pStyle w:val="notes"/>
      </w:pPr>
      <w:r>
        <w:t>A summary of the use cases in bullets or numbers serving like a table of contents. Summary focuses on inputs and outputs.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87"/>
        <w:gridCol w:w="2881"/>
        <w:gridCol w:w="5662"/>
      </w:tblGrid>
      <w:tr w:rsidR="0025389D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Default="0025389D" w:rsidP="008C0409">
            <w:r>
              <w:t>Priority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Name</w:t>
            </w:r>
          </w:p>
        </w:tc>
        <w:tc>
          <w:tcPr>
            <w:tcW w:w="0" w:type="auto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25389D" w:rsidRPr="008711BC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6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VM1 Sell item for cash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Buyer inserts bills or coins, selects a product and gets change and product</w:t>
            </w:r>
          </w:p>
        </w:tc>
      </w:tr>
      <w:tr w:rsidR="0025389D" w:rsidRPr="008711BC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4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BC">
              <w:t>VM2 Sell item for credit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BC">
              <w:t>Buyer inserts credit card, selects and gets a product.</w:t>
            </w:r>
          </w:p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RPr="008711BC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3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VM3 Sell item for employee credit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Buyer swipes fob, selects and gets a product.</w:t>
            </w:r>
          </w:p>
        </w:tc>
      </w:tr>
    </w:tbl>
    <w:p w:rsidR="0025389D" w:rsidRDefault="0025389D" w:rsidP="0025389D">
      <w:pPr>
        <w:pStyle w:val="notes"/>
      </w:pPr>
    </w:p>
    <w:p w:rsidR="0025389D" w:rsidRDefault="0025389D" w:rsidP="0025389D">
      <w:pPr>
        <w:pStyle w:val="Heading3"/>
      </w:pPr>
      <w:r>
        <w:t>VM1 – Sell item for cash</w:t>
      </w:r>
    </w:p>
    <w:p w:rsidR="008C0409" w:rsidRDefault="008C0409" w:rsidP="008C0409">
      <w:pPr>
        <w:pStyle w:val="Heading4"/>
      </w:pPr>
      <w:r>
        <w:t>Metadata</w:t>
      </w:r>
    </w:p>
    <w:p w:rsidR="00E240ED" w:rsidRPr="00E240ED" w:rsidRDefault="00E240ED" w:rsidP="00E240ED">
      <w:pPr>
        <w:pStyle w:val="information"/>
        <w:ind w:left="0" w:firstLine="0"/>
      </w:pPr>
      <w:r w:rsidRPr="00E240ED">
        <w:t xml:space="preserve">Information </w:t>
      </w:r>
      <w:r>
        <w:t>for project tracking</w:t>
      </w:r>
    </w:p>
    <w:p w:rsidR="0025389D" w:rsidRDefault="0025389D" w:rsidP="0025389D">
      <w:pPr>
        <w:pStyle w:val="NoSpacing"/>
      </w:pPr>
      <w:r w:rsidRPr="00AF2E0D">
        <w:rPr>
          <w:b/>
          <w:bCs/>
        </w:rPr>
        <w:t>Author</w:t>
      </w:r>
      <w:r>
        <w:t xml:space="preserve"> – Doug Hoff, IPFS students Brenda and Michael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 xml:space="preserve">Date </w:t>
      </w:r>
      <w:r w:rsidR="008C0409">
        <w:rPr>
          <w:b/>
          <w:bCs/>
        </w:rPr>
        <w:t>created</w:t>
      </w:r>
      <w:r>
        <w:t xml:space="preserve"> – 12/20/2016</w:t>
      </w:r>
    </w:p>
    <w:p w:rsidR="008C0409" w:rsidRDefault="008C0409" w:rsidP="0025389D">
      <w:pPr>
        <w:pStyle w:val="NoSpacing"/>
      </w:pPr>
      <w:r w:rsidRPr="00A7426C">
        <w:rPr>
          <w:b/>
          <w:bCs/>
        </w:rPr>
        <w:t>Date revised</w:t>
      </w:r>
      <w:r>
        <w:t xml:space="preserve"> – </w:t>
      </w:r>
    </w:p>
    <w:p w:rsidR="008C0409" w:rsidRDefault="008C0409" w:rsidP="0025389D">
      <w:pPr>
        <w:pStyle w:val="NoSpacing"/>
      </w:pPr>
      <w:r w:rsidRPr="00A7426C">
        <w:rPr>
          <w:b/>
          <w:bCs/>
        </w:rPr>
        <w:t>Version</w:t>
      </w:r>
      <w:r>
        <w:t xml:space="preserve"> – 1.01</w:t>
      </w:r>
    </w:p>
    <w:p w:rsidR="008C0409" w:rsidRDefault="008C0409" w:rsidP="008C0409">
      <w:pPr>
        <w:pStyle w:val="Heading4"/>
      </w:pPr>
      <w:r>
        <w:t>Use case data</w:t>
      </w:r>
    </w:p>
    <w:p w:rsidR="001F6C79" w:rsidRPr="00E240ED" w:rsidRDefault="003701A3" w:rsidP="00A35CB2">
      <w:pPr>
        <w:pStyle w:val="notes"/>
      </w:pPr>
      <w:r w:rsidRPr="00E240ED">
        <w:t>Information about the use case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>Actors</w:t>
      </w:r>
      <w:r>
        <w:t xml:space="preserve"> – Buyer</w:t>
      </w:r>
    </w:p>
    <w:p w:rsidR="0025389D" w:rsidRDefault="0025389D" w:rsidP="0025389D">
      <w:pPr>
        <w:pStyle w:val="notes"/>
      </w:pPr>
      <w:r>
        <w:t>Does not include those participants involved but do not initiate/trigger this flow of events.</w:t>
      </w:r>
    </w:p>
    <w:p w:rsidR="00A35CB2" w:rsidRPr="00A35CB2" w:rsidRDefault="00A35CB2" w:rsidP="00A35CB2">
      <w:pPr>
        <w:pStyle w:val="NoSpacing"/>
        <w:rPr>
          <w:b/>
          <w:bCs/>
        </w:rPr>
      </w:pPr>
      <w:r w:rsidRPr="00A35CB2">
        <w:rPr>
          <w:b/>
          <w:bCs/>
        </w:rPr>
        <w:t>Includes:</w:t>
      </w:r>
    </w:p>
    <w:p w:rsidR="00A35CB2" w:rsidRPr="00A35CB2" w:rsidRDefault="00A35CB2" w:rsidP="00A35CB2">
      <w:pPr>
        <w:pStyle w:val="NoSpacing"/>
        <w:rPr>
          <w:b/>
          <w:bCs/>
        </w:rPr>
      </w:pPr>
      <w:r w:rsidRPr="00A35CB2">
        <w:rPr>
          <w:b/>
          <w:bCs/>
        </w:rPr>
        <w:t xml:space="preserve">Extensions: </w:t>
      </w:r>
    </w:p>
    <w:p w:rsidR="0025389D" w:rsidRDefault="0025389D" w:rsidP="0025389D">
      <w:pPr>
        <w:pStyle w:val="NoSpacing"/>
      </w:pPr>
      <w:bookmarkStart w:id="0" w:name="_Hlk487997817"/>
      <w:r w:rsidRPr="00731C0F">
        <w:rPr>
          <w:b/>
          <w:bCs/>
        </w:rPr>
        <w:t xml:space="preserve">Related </w:t>
      </w:r>
      <w:bookmarkEnd w:id="0"/>
      <w:r w:rsidRPr="00731C0F">
        <w:rPr>
          <w:b/>
          <w:bCs/>
        </w:rPr>
        <w:t>systems</w:t>
      </w:r>
      <w:r>
        <w:rPr>
          <w:b/>
          <w:bCs/>
        </w:rPr>
        <w:t xml:space="preserve"> </w:t>
      </w:r>
      <w:r>
        <w:t>– Inventory pricing data system (remote), change system</w:t>
      </w:r>
    </w:p>
    <w:p w:rsidR="0025389D" w:rsidRPr="00731C0F" w:rsidRDefault="0025389D" w:rsidP="0025389D">
      <w:pPr>
        <w:pStyle w:val="notes"/>
      </w:pPr>
      <w:r w:rsidRPr="00731C0F">
        <w:t>Sometimes called (supporting actors)</w:t>
      </w:r>
    </w:p>
    <w:p w:rsidR="0025389D" w:rsidRDefault="0025389D" w:rsidP="0025389D">
      <w:pPr>
        <w:pStyle w:val="NoSpacing"/>
      </w:pPr>
      <w:bookmarkStart w:id="1" w:name="_Hlk487997832"/>
      <w:r w:rsidRPr="00731C0F">
        <w:rPr>
          <w:b/>
          <w:bCs/>
        </w:rPr>
        <w:t>System</w:t>
      </w:r>
      <w:r>
        <w:t xml:space="preserve"> – </w:t>
      </w:r>
      <w:bookmarkEnd w:id="1"/>
      <w:r>
        <w:t>Vending system</w:t>
      </w:r>
    </w:p>
    <w:p w:rsidR="0025389D" w:rsidRDefault="0025389D" w:rsidP="0025389D">
      <w:pPr>
        <w:pStyle w:val="notes"/>
      </w:pPr>
      <w:bookmarkStart w:id="2" w:name="_Hlk487997839"/>
      <w:r>
        <w:t>Would not be used if this were a business use case</w:t>
      </w:r>
    </w:p>
    <w:bookmarkEnd w:id="2"/>
    <w:p w:rsidR="0025389D" w:rsidRDefault="0025389D" w:rsidP="0025389D">
      <w:pPr>
        <w:pStyle w:val="NoSpacing"/>
      </w:pPr>
      <w:r w:rsidRPr="00731C0F">
        <w:rPr>
          <w:b/>
          <w:bCs/>
        </w:rPr>
        <w:t>Priority</w:t>
      </w:r>
      <w:r>
        <w:t xml:space="preserve"> – 6</w:t>
      </w:r>
    </w:p>
    <w:p w:rsidR="0025389D" w:rsidRDefault="0025389D" w:rsidP="0025389D">
      <w:pPr>
        <w:pStyle w:val="notes"/>
      </w:pPr>
      <w:r>
        <w:t>Get this from the priority chart.</w:t>
      </w:r>
    </w:p>
    <w:p w:rsidR="00D937E6" w:rsidRPr="00D937E6" w:rsidRDefault="00D937E6" w:rsidP="00D937E6">
      <w:r w:rsidRPr="00D937E6">
        <w:rPr>
          <w:b/>
          <w:bCs/>
        </w:rPr>
        <w:t>Iteration</w:t>
      </w:r>
      <w:r w:rsidRPr="00D937E6">
        <w:t xml:space="preserve"> - </w:t>
      </w:r>
    </w:p>
    <w:p w:rsidR="0025389D" w:rsidRDefault="001D339C" w:rsidP="0025389D">
      <w:pPr>
        <w:pStyle w:val="NoSpacing"/>
        <w:rPr>
          <w:b/>
          <w:bCs/>
        </w:rPr>
      </w:pPr>
      <w:r>
        <w:rPr>
          <w:b/>
          <w:bCs/>
        </w:rPr>
        <w:t>Level</w:t>
      </w:r>
      <w:r w:rsidR="0025389D">
        <w:t xml:space="preserve"> – Goal</w:t>
      </w:r>
    </w:p>
    <w:p w:rsidR="0025389D" w:rsidRPr="00731C0F" w:rsidRDefault="006B6833" w:rsidP="006B6833">
      <w:pPr>
        <w:pStyle w:val="notes"/>
      </w:pPr>
      <w:r w:rsidRPr="006B6833">
        <w:t xml:space="preserve">Granularity </w:t>
      </w:r>
      <w:r>
        <w:t>o</w:t>
      </w:r>
      <w:r w:rsidR="0025389D" w:rsidRPr="00731C0F">
        <w:t>ptions are</w:t>
      </w:r>
      <w:r w:rsidR="0025389D">
        <w:t>:</w:t>
      </w:r>
      <w:r w:rsidR="0025389D" w:rsidRPr="00731C0F">
        <w:t xml:space="preserve"> goal | partial goal | group of</w:t>
      </w:r>
      <w:r w:rsidR="0025389D">
        <w:t xml:space="preserve"> goals | group of partial goals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>Design constraints</w:t>
      </w:r>
      <w:r>
        <w:t xml:space="preserve"> – Cell phone tower access, electrical output within 10 feet of installation</w:t>
      </w:r>
    </w:p>
    <w:p w:rsidR="0025389D" w:rsidRDefault="0025389D" w:rsidP="0025389D">
      <w:pPr>
        <w:pStyle w:val="notes"/>
      </w:pPr>
      <w:r>
        <w:t>Useful when you don’t use just business terms e.g. web site is required, SQL Server is required, location must be…</w:t>
      </w:r>
    </w:p>
    <w:p w:rsidR="00D937E6" w:rsidRPr="00D937E6" w:rsidRDefault="00D937E6" w:rsidP="00D937E6">
      <w:r w:rsidRPr="00D937E6">
        <w:rPr>
          <w:b/>
          <w:bCs/>
        </w:rPr>
        <w:t>Business goal</w:t>
      </w:r>
      <w:r w:rsidRPr="00D937E6">
        <w:t xml:space="preserve"> (value to sponsor) – </w:t>
      </w:r>
    </w:p>
    <w:p w:rsidR="0025389D" w:rsidRDefault="0025389D" w:rsidP="0025389D">
      <w:pPr>
        <w:pStyle w:val="Heading4"/>
      </w:pPr>
      <w:r>
        <w:t>Pre-conditions</w:t>
      </w:r>
    </w:p>
    <w:p w:rsidR="0025389D" w:rsidRDefault="0025389D" w:rsidP="0025389D">
      <w:pPr>
        <w:pStyle w:val="notes"/>
      </w:pPr>
      <w:r>
        <w:t>Rules for beginning this use case: state of system prevents usage, must be testable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t>Machine must have sufficient stock</w:t>
      </w:r>
    </w:p>
    <w:p w:rsidR="0025389D" w:rsidRDefault="0025389D" w:rsidP="0025389D">
      <w:pPr>
        <w:pStyle w:val="ListParagraph"/>
      </w:pPr>
      <w:r>
        <w:t xml:space="preserve">RULE – </w:t>
      </w:r>
      <w:r w:rsidRPr="006D3375">
        <w:rPr>
          <w:b/>
        </w:rPr>
        <w:t>Stocked machine</w:t>
      </w:r>
      <w:r>
        <w:t xml:space="preserve"> – there must be at least one item to sell in machine</w:t>
      </w:r>
    </w:p>
    <w:p w:rsidR="0025389D" w:rsidRDefault="0025389D" w:rsidP="0025389D">
      <w:pPr>
        <w:pStyle w:val="Heading4"/>
      </w:pPr>
      <w:r>
        <w:t>Course of Events</w:t>
      </w:r>
    </w:p>
    <w:p w:rsidR="0025389D" w:rsidRPr="008B581B" w:rsidRDefault="0025389D" w:rsidP="0025389D">
      <w:pPr>
        <w:pStyle w:val="notes"/>
      </w:pPr>
      <w:bookmarkStart w:id="3" w:name="_Hlk487998058"/>
      <w:r>
        <w:t>The sequence of tasks in conversation format between actor and system. Start each number with the system except the trigger and combine actor responses to system events.</w:t>
      </w:r>
    </w:p>
    <w:bookmarkEnd w:id="3"/>
    <w:p w:rsidR="0025389D" w:rsidRDefault="0025389D" w:rsidP="0025389D">
      <w:pPr>
        <w:pStyle w:val="ListParagraph"/>
        <w:numPr>
          <w:ilvl w:val="0"/>
          <w:numId w:val="2"/>
        </w:numPr>
      </w:pPr>
      <w:r>
        <w:t xml:space="preserve">The use case starts when the actor inserts </w:t>
      </w:r>
      <w:r w:rsidRPr="004164FE">
        <w:rPr>
          <w:b/>
        </w:rPr>
        <w:t>cash</w:t>
      </w:r>
      <w:r>
        <w:rPr>
          <w:b/>
        </w:rPr>
        <w:t xml:space="preserve"> </w:t>
      </w:r>
      <w:r w:rsidRPr="005530DD">
        <w:t xml:space="preserve">(DD). </w:t>
      </w:r>
      <w:r>
        <w:t xml:space="preserve"> The change system validates cash.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lastRenderedPageBreak/>
        <w:t xml:space="preserve">The system prompts actor with amount entered (ET#1). The actor selects </w:t>
      </w:r>
      <w:r w:rsidRPr="005530DD">
        <w:rPr>
          <w:b/>
        </w:rPr>
        <w:t>inventory item</w:t>
      </w:r>
      <w:r>
        <w:t xml:space="preserve"> (DD) to purchase.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validates item can be purchased.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Item in stock</w:t>
      </w:r>
      <w:r>
        <w:t xml:space="preserve"> -  Item is available to be purchased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No jam detected</w:t>
      </w:r>
      <w:r>
        <w:t xml:space="preserve"> – Item has fallen from previous purchase for same item.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validates it has sufficient cash to perform transaction.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Sufficient cash</w:t>
      </w:r>
      <w:r>
        <w:t xml:space="preserve"> - Cash must be equal or greater than item cost.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dispenses item. The actor retrieves item.</w:t>
      </w:r>
    </w:p>
    <w:p w:rsidR="0025389D" w:rsidRDefault="0025389D" w:rsidP="0025389D">
      <w:pPr>
        <w:pStyle w:val="Heading4"/>
      </w:pPr>
      <w:r>
        <w:t>Extension points – optional</w:t>
      </w:r>
    </w:p>
    <w:p w:rsidR="00215629" w:rsidRDefault="00215629" w:rsidP="00215629">
      <w:pPr>
        <w:pStyle w:val="notes"/>
      </w:pPr>
      <w:r>
        <w:t xml:space="preserve">Extension points where use case can </w:t>
      </w:r>
      <w:r w:rsidRPr="00215629">
        <w:t>optionally</w:t>
      </w:r>
      <w:r>
        <w:t xml:space="preserve"> go and then come back to the same point.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>Cash is greater than purchase price</w:t>
      </w:r>
      <w:r>
        <w:t xml:space="preserve"> (4) – The vending system requests the change system to return </w:t>
      </w:r>
      <w:r w:rsidRPr="000F54F9">
        <w:rPr>
          <w:b/>
        </w:rPr>
        <w:t>correct change</w:t>
      </w:r>
      <w:r>
        <w:t>. The change system updates the amount of change in vending system. The vending system validates whether to show exact change message. The actor retrieves change. Use case continues on #5.</w:t>
      </w:r>
    </w:p>
    <w:p w:rsidR="0025389D" w:rsidRDefault="0025389D" w:rsidP="0025389D">
      <w:pPr>
        <w:pStyle w:val="ListParagraph"/>
      </w:pPr>
      <w:r>
        <w:t xml:space="preserve">RULE – </w:t>
      </w:r>
      <w:r w:rsidRPr="003354A7">
        <w:rPr>
          <w:b/>
        </w:rPr>
        <w:t>exact change required</w:t>
      </w:r>
      <w:r>
        <w:t xml:space="preserve"> – less than any of 3 quarters, 4 dimes, or 1 nickel are available in the system.</w:t>
      </w:r>
    </w:p>
    <w:p w:rsidR="0025389D" w:rsidRPr="00CE7869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>Cash return is selected</w:t>
      </w:r>
      <w:r>
        <w:t xml:space="preserve"> (2) System returns cash and use case ends.</w:t>
      </w:r>
    </w:p>
    <w:p w:rsidR="0025389D" w:rsidRDefault="0025389D" w:rsidP="0025389D">
      <w:pPr>
        <w:pStyle w:val="Heading4"/>
      </w:pPr>
      <w:r>
        <w:t>Extension points – errors, exceptions</w:t>
      </w:r>
    </w:p>
    <w:p w:rsidR="0025389D" w:rsidRPr="00012C73" w:rsidRDefault="0025389D" w:rsidP="0025389D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25389D" w:rsidRDefault="0025389D" w:rsidP="0025389D">
      <w:pPr>
        <w:pStyle w:val="notes"/>
      </w:pPr>
      <w:r w:rsidRPr="00012C73">
        <w:t>Errors occur at communication to other systems.</w:t>
      </w:r>
    </w:p>
    <w:p w:rsidR="0025389D" w:rsidRPr="00573C93" w:rsidRDefault="0025389D" w:rsidP="0025389D">
      <w:pPr>
        <w:pStyle w:val="ListParagraph"/>
        <w:numPr>
          <w:ilvl w:val="0"/>
          <w:numId w:val="1"/>
        </w:numPr>
      </w:pPr>
      <w:r w:rsidRPr="00573C93">
        <w:rPr>
          <w:b/>
        </w:rPr>
        <w:t>Invalid cash</w:t>
      </w:r>
      <w:r>
        <w:t xml:space="preserve"> – (1) – System prompts user with bad cash message and change system reject bill or coin.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 w:rsidRPr="005530DD">
        <w:rPr>
          <w:b/>
        </w:rPr>
        <w:t>Item out of stock</w:t>
      </w:r>
      <w:r>
        <w:t xml:space="preserve"> (4a) – System prompts actor to select another item (ET#2)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 xml:space="preserve">Item has jammed </w:t>
      </w:r>
      <w:r w:rsidRPr="00122A9B">
        <w:t>(4a) – System</w:t>
      </w:r>
      <w:r>
        <w:t xml:space="preserve"> prompts actor to select another item.</w:t>
      </w:r>
      <w:r w:rsidRPr="005530DD">
        <w:t xml:space="preserve"> </w:t>
      </w:r>
      <w:r>
        <w:t>(ET#3)</w:t>
      </w:r>
    </w:p>
    <w:p w:rsidR="0025389D" w:rsidRPr="005600FE" w:rsidRDefault="0025389D" w:rsidP="0025389D">
      <w:pPr>
        <w:pStyle w:val="ListParagraph"/>
        <w:numPr>
          <w:ilvl w:val="0"/>
          <w:numId w:val="1"/>
        </w:numPr>
      </w:pPr>
      <w:r w:rsidRPr="005530DD">
        <w:rPr>
          <w:b/>
        </w:rPr>
        <w:t>More money needed</w:t>
      </w:r>
      <w:r>
        <w:t xml:space="preserve"> (3a) – System prompts actor to enter more money (ET#4)</w:t>
      </w:r>
    </w:p>
    <w:p w:rsidR="0025389D" w:rsidRDefault="0025389D" w:rsidP="0025389D">
      <w:pPr>
        <w:pStyle w:val="Heading4"/>
      </w:pPr>
      <w:bookmarkStart w:id="4" w:name="_Hlk487998245"/>
      <w:r>
        <w:t>Post-conditions</w:t>
      </w:r>
    </w:p>
    <w:p w:rsidR="0025389D" w:rsidRDefault="0025389D" w:rsidP="0025389D">
      <w:pPr>
        <w:pStyle w:val="notes"/>
      </w:pPr>
      <w:r>
        <w:t>Is it really important to review the necessary outcomes of this use case? If so, summarize here.</w:t>
      </w:r>
      <w:r w:rsidR="00A27EDA">
        <w:t xml:space="preserve"> Also use for minimal conditions of satisfaction.</w:t>
      </w:r>
      <w:r w:rsidR="00CE1B27">
        <w:t>’</w:t>
      </w:r>
    </w:p>
    <w:p w:rsidR="00CE1B27" w:rsidRPr="00D53E12" w:rsidRDefault="00CE1B27" w:rsidP="0025389D">
      <w:pPr>
        <w:pStyle w:val="notes"/>
      </w:pPr>
    </w:p>
    <w:bookmarkEnd w:id="4"/>
    <w:p w:rsidR="0025389D" w:rsidRDefault="0025389D" w:rsidP="0025389D">
      <w:pPr>
        <w:pStyle w:val="Heading4"/>
      </w:pPr>
      <w:r>
        <w:t>Notes/ Special Requirements</w:t>
      </w:r>
    </w:p>
    <w:p w:rsidR="0025389D" w:rsidRPr="00146BC2" w:rsidRDefault="0025389D" w:rsidP="0025389D">
      <w:pPr>
        <w:pStyle w:val="notes"/>
      </w:pPr>
      <w:r>
        <w:t>Any kind of quality, capacity, security, availability, disaster recovery information.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System</w:t>
      </w:r>
      <w:r w:rsidR="00CE1B27">
        <w:t xml:space="preserve"> </w:t>
      </w:r>
      <w:r>
        <w:t>– refrigeration when necessary for freshness or product enjoyment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System security</w:t>
      </w:r>
      <w:r>
        <w:t xml:space="preserve"> - protect products and money from theft.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Sales</w:t>
      </w:r>
      <w:r>
        <w:t xml:space="preserve"> – buyers need to see real products being purchased as incentive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Capacity</w:t>
      </w:r>
      <w:r>
        <w:t xml:space="preserve"> – must be able to sell no less than 30 items</w:t>
      </w:r>
    </w:p>
    <w:p w:rsidR="0025389D" w:rsidRDefault="0025389D" w:rsidP="0025389D">
      <w:r>
        <w:br w:type="page"/>
      </w:r>
    </w:p>
    <w:p w:rsidR="0025389D" w:rsidRDefault="0025389D" w:rsidP="0025389D"/>
    <w:p w:rsidR="0025389D" w:rsidRPr="00E34639" w:rsidRDefault="0025389D" w:rsidP="0025389D">
      <w:pPr>
        <w:pStyle w:val="Heading2"/>
      </w:pPr>
      <w:r>
        <w:t>Data Dictionary</w:t>
      </w:r>
    </w:p>
    <w:p w:rsidR="0025389D" w:rsidRDefault="0025389D" w:rsidP="0025389D">
      <w:pPr>
        <w:pStyle w:val="notes"/>
      </w:pPr>
      <w:r>
        <w:t>A separate file to describe in business terms the data entities and data groupings of the entire project.</w:t>
      </w:r>
    </w:p>
    <w:p w:rsidR="0025389D" w:rsidRPr="00E34639" w:rsidRDefault="0025389D" w:rsidP="0025389D"/>
    <w:p w:rsidR="0025389D" w:rsidRDefault="0025389D" w:rsidP="0025389D">
      <w:pPr>
        <w:pStyle w:val="ListParagraph"/>
        <w:numPr>
          <w:ilvl w:val="0"/>
          <w:numId w:val="1"/>
        </w:numPr>
      </w:pPr>
      <w:r>
        <w:t xml:space="preserve">Cash </w:t>
      </w:r>
    </w:p>
    <w:p w:rsidR="0025389D" w:rsidRDefault="0025389D" w:rsidP="0025389D">
      <w:pPr>
        <w:pStyle w:val="ListParagraph"/>
      </w:pPr>
      <w:r>
        <w:t>Quantity</w:t>
      </w:r>
    </w:p>
    <w:p w:rsidR="0025389D" w:rsidRDefault="0025389D" w:rsidP="0025389D">
      <w:pPr>
        <w:pStyle w:val="ListParagraph"/>
      </w:pPr>
      <w:r>
        <w:t>Country of origin</w:t>
      </w:r>
    </w:p>
    <w:tbl>
      <w:tblPr>
        <w:tblStyle w:val="GridTable1Light-Accent1"/>
        <w:tblW w:w="2870" w:type="dxa"/>
        <w:tblInd w:w="1496" w:type="dxa"/>
        <w:tblLook w:val="04A0" w:firstRow="1" w:lastRow="0" w:firstColumn="1" w:lastColumn="0" w:noHBand="0" w:noVBand="1"/>
      </w:tblPr>
      <w:tblGrid>
        <w:gridCol w:w="715"/>
        <w:gridCol w:w="715"/>
        <w:gridCol w:w="1440"/>
      </w:tblGrid>
      <w:tr w:rsidR="0025389D" w:rsidRPr="00AE44FE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/>
        </w:tc>
        <w:tc>
          <w:tcPr>
            <w:tcW w:w="715" w:type="dxa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US?</w:t>
            </w:r>
          </w:p>
        </w:tc>
        <w:tc>
          <w:tcPr>
            <w:tcW w:w="144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</w:tbl>
    <w:p w:rsidR="0025389D" w:rsidRDefault="0025389D" w:rsidP="0025389D">
      <w:pPr>
        <w:pStyle w:val="ListParagraph"/>
      </w:pPr>
      <w:r>
        <w:t>Denomination</w:t>
      </w:r>
    </w:p>
    <w:p w:rsidR="0025389D" w:rsidRDefault="0025389D" w:rsidP="0025389D">
      <w:pPr>
        <w:pStyle w:val="ListParagraph"/>
        <w:numPr>
          <w:ilvl w:val="1"/>
          <w:numId w:val="11"/>
        </w:numPr>
      </w:pPr>
      <w:r>
        <w:t>Type – paper or coin</w:t>
      </w:r>
    </w:p>
    <w:p w:rsidR="0025389D" w:rsidRDefault="0025389D" w:rsidP="0025389D">
      <w:pPr>
        <w:pStyle w:val="ListParagraph"/>
        <w:numPr>
          <w:ilvl w:val="1"/>
          <w:numId w:val="11"/>
        </w:numPr>
      </w:pPr>
      <w:r>
        <w:t>RULES</w:t>
      </w:r>
    </w:p>
    <w:tbl>
      <w:tblPr>
        <w:tblStyle w:val="GridTable1Light-Accent1"/>
        <w:tblW w:w="6149" w:type="dxa"/>
        <w:tblInd w:w="1496" w:type="dxa"/>
        <w:tblLook w:val="04A0" w:firstRow="1" w:lastRow="0" w:firstColumn="1" w:lastColumn="0" w:noHBand="0" w:noVBand="1"/>
      </w:tblPr>
      <w:tblGrid>
        <w:gridCol w:w="715"/>
        <w:gridCol w:w="715"/>
        <w:gridCol w:w="1389"/>
        <w:gridCol w:w="1890"/>
        <w:gridCol w:w="1440"/>
      </w:tblGrid>
      <w:tr w:rsidR="0025389D" w:rsidRPr="00AE44FE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/>
        </w:tc>
        <w:tc>
          <w:tcPr>
            <w:tcW w:w="715" w:type="dxa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US?</w:t>
            </w:r>
          </w:p>
        </w:tc>
        <w:tc>
          <w:tcPr>
            <w:tcW w:w="1389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9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Denomination</w:t>
            </w:r>
          </w:p>
        </w:tc>
        <w:tc>
          <w:tcPr>
            <w:tcW w:w="144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and higher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</w:tbl>
    <w:p w:rsidR="0025389D" w:rsidRDefault="0025389D" w:rsidP="0025389D">
      <w:pPr>
        <w:pStyle w:val="ListParagraph"/>
        <w:numPr>
          <w:ilvl w:val="0"/>
          <w:numId w:val="1"/>
        </w:numPr>
      </w:pPr>
      <w:r>
        <w:t>Inventory item</w:t>
      </w:r>
    </w:p>
    <w:p w:rsidR="0025389D" w:rsidRDefault="0025389D" w:rsidP="0025389D">
      <w:pPr>
        <w:pStyle w:val="ListParagraph"/>
      </w:pPr>
      <w:r>
        <w:t>Product</w:t>
      </w:r>
    </w:p>
    <w:p w:rsidR="0025389D" w:rsidRDefault="0025389D" w:rsidP="0025389D">
      <w:pPr>
        <w:pStyle w:val="ListParagraph"/>
      </w:pPr>
      <w:r>
        <w:t>Manufacturer</w:t>
      </w:r>
    </w:p>
    <w:p w:rsidR="0025389D" w:rsidRDefault="0025389D" w:rsidP="0025389D">
      <w:pPr>
        <w:pStyle w:val="ListParagraph"/>
      </w:pPr>
      <w:r>
        <w:t>Price</w:t>
      </w:r>
    </w:p>
    <w:p w:rsidR="0025389D" w:rsidRDefault="0025389D" w:rsidP="00732CA1">
      <w:pPr>
        <w:pStyle w:val="ListParagraph"/>
        <w:numPr>
          <w:ilvl w:val="2"/>
          <w:numId w:val="1"/>
        </w:numPr>
      </w:pPr>
      <w:r>
        <w:t>RULE – Items must be more than MINIMUM_VEND_PRICE and less than MAXIMUM_</w:t>
      </w:r>
      <w:r w:rsidRPr="000E583E">
        <w:t>VEND</w:t>
      </w:r>
      <w:r>
        <w:t>_PRICE</w:t>
      </w:r>
    </w:p>
    <w:p w:rsidR="0025389D" w:rsidRDefault="0025389D" w:rsidP="0025389D">
      <w:pPr>
        <w:pStyle w:val="ListParagraph"/>
      </w:pPr>
      <w:r>
        <w:t>Cost</w:t>
      </w:r>
    </w:p>
    <w:p w:rsidR="0025389D" w:rsidRDefault="0025389D" w:rsidP="0025389D">
      <w:pPr>
        <w:pStyle w:val="Heading2"/>
      </w:pPr>
      <w:r>
        <w:t>Business Rules</w:t>
      </w:r>
    </w:p>
    <w:p w:rsidR="00E45818" w:rsidRPr="00BC0070" w:rsidRDefault="0025389D" w:rsidP="00BC0070">
      <w:pPr>
        <w:pStyle w:val="notes"/>
      </w:pPr>
      <w:r>
        <w:t>A separate file to describe in business terms the constraints of the processes used within the use case sequences of tasks.</w:t>
      </w:r>
      <w:r w:rsidR="00BC0070">
        <w:t xml:space="preserve"> </w:t>
      </w:r>
      <w:r w:rsidR="003701A3" w:rsidRPr="00BC0070">
        <w:t>I</w:t>
      </w:r>
      <w:r w:rsidR="003701A3" w:rsidRPr="00BC0070">
        <w:t>f a rule is only used once, include it in the use case.</w:t>
      </w:r>
    </w:p>
    <w:p w:rsidR="0025389D" w:rsidRPr="00FB720A" w:rsidRDefault="0025389D" w:rsidP="0025389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Credit card accepted – MasterCard, VISA, AmEx. </w:t>
      </w:r>
    </w:p>
    <w:p w:rsidR="0025389D" w:rsidRDefault="0025389D" w:rsidP="0025389D">
      <w:pPr>
        <w:pStyle w:val="ListParagraph"/>
        <w:numPr>
          <w:ilvl w:val="0"/>
          <w:numId w:val="4"/>
        </w:numPr>
      </w:pPr>
      <w:r>
        <w:t>MINIMUM_VEND_PRICE = .50</w:t>
      </w:r>
    </w:p>
    <w:p w:rsidR="0025389D" w:rsidRPr="00CA134F" w:rsidRDefault="0025389D" w:rsidP="0025389D">
      <w:pPr>
        <w:pStyle w:val="ListParagraph"/>
        <w:numPr>
          <w:ilvl w:val="0"/>
          <w:numId w:val="4"/>
        </w:numPr>
      </w:pPr>
      <w:r>
        <w:t>MAXIMUM_VEND_PRICE = 10.00</w:t>
      </w:r>
    </w:p>
    <w:p w:rsidR="0025389D" w:rsidRDefault="0025389D" w:rsidP="0025389D">
      <w:pPr>
        <w:pStyle w:val="Heading2"/>
      </w:pPr>
      <w:r>
        <w:t>Glossary</w:t>
      </w:r>
    </w:p>
    <w:p w:rsidR="0025389D" w:rsidRPr="008B581B" w:rsidRDefault="0025389D" w:rsidP="0025389D">
      <w:pPr>
        <w:pStyle w:val="notes"/>
      </w:pPr>
      <w:r>
        <w:t>A separate file to define in business terms the less understood terms used in the requirements documents.</w:t>
      </w:r>
    </w:p>
    <w:p w:rsidR="0025389D" w:rsidRPr="004206DC" w:rsidRDefault="0025389D" w:rsidP="0025389D">
      <w:r>
        <w:rPr>
          <w:b/>
          <w:bCs/>
        </w:rPr>
        <w:lastRenderedPageBreak/>
        <w:t xml:space="preserve">term - </w:t>
      </w:r>
      <w:r>
        <w:t xml:space="preserve"> definition</w:t>
      </w:r>
    </w:p>
    <w:p w:rsidR="00C81024" w:rsidRPr="00C81024" w:rsidRDefault="00C81024" w:rsidP="00C81024">
      <w:pPr>
        <w:pStyle w:val="Heading1"/>
      </w:pPr>
      <w:r w:rsidRPr="00C81024">
        <w:lastRenderedPageBreak/>
        <w:t>Design documents</w:t>
      </w:r>
    </w:p>
    <w:p w:rsidR="00C81024" w:rsidRPr="00C81024" w:rsidRDefault="00C81024" w:rsidP="00C81024">
      <w:pPr>
        <w:pStyle w:val="Heading2"/>
      </w:pPr>
      <w:bookmarkStart w:id="5" w:name="_Hlk487998828"/>
      <w:r w:rsidRPr="00C81024">
        <w:t>Assumptions</w:t>
      </w:r>
    </w:p>
    <w:p w:rsidR="008C0409" w:rsidRPr="00C81024" w:rsidRDefault="0035246C" w:rsidP="00155A48">
      <w:pPr>
        <w:pStyle w:val="notes"/>
      </w:pPr>
      <w:r w:rsidRPr="00C81024">
        <w:t>Those constraints that are risks which have to be taken in order for a design process to begin.</w:t>
      </w:r>
    </w:p>
    <w:bookmarkEnd w:id="5"/>
    <w:p w:rsidR="00C81024" w:rsidRPr="00C81024" w:rsidRDefault="00C81024" w:rsidP="00C81024">
      <w:pPr>
        <w:numPr>
          <w:ilvl w:val="0"/>
          <w:numId w:val="16"/>
        </w:numPr>
      </w:pPr>
      <w:r w:rsidRPr="00C81024">
        <w:t>Risk – weather</w:t>
      </w:r>
    </w:p>
    <w:p w:rsidR="00C81024" w:rsidRPr="00C81024" w:rsidRDefault="00C81024" w:rsidP="00C81024">
      <w:pPr>
        <w:numPr>
          <w:ilvl w:val="1"/>
          <w:numId w:val="16"/>
        </w:numPr>
      </w:pPr>
      <w:r w:rsidRPr="00C81024">
        <w:t>Temperature is no lower than 0 degrees.</w:t>
      </w:r>
    </w:p>
    <w:p w:rsidR="00C81024" w:rsidRPr="00C81024" w:rsidRDefault="00C81024" w:rsidP="00C81024">
      <w:pPr>
        <w:numPr>
          <w:ilvl w:val="1"/>
          <w:numId w:val="16"/>
        </w:numPr>
      </w:pPr>
      <w:r w:rsidRPr="00C81024">
        <w:t>Temperature is no higher than 100 degrees.</w:t>
      </w:r>
    </w:p>
    <w:p w:rsidR="00C81024" w:rsidRPr="00C81024" w:rsidRDefault="003701A3" w:rsidP="00D254C0">
      <w:pPr>
        <w:pStyle w:val="Heading2"/>
      </w:pPr>
      <w:r w:rsidRPr="00D254C0">
        <w:t>Text messages</w:t>
      </w:r>
    </w:p>
    <w:p w:rsidR="00E45818" w:rsidRPr="00155A48" w:rsidRDefault="00155A48" w:rsidP="00155A48">
      <w:pPr>
        <w:pStyle w:val="notes"/>
      </w:pPr>
      <w:r w:rsidRPr="00155A48">
        <w:t xml:space="preserve">A list of IDs and their associated text messages used for internationalizing words on a screen, menu, or other small pieces of text. This </w:t>
      </w:r>
      <w:proofErr w:type="gramStart"/>
      <w:r w:rsidRPr="00155A48">
        <w:t>is  technically</w:t>
      </w:r>
      <w:proofErr w:type="gramEnd"/>
      <w:r w:rsidRPr="00155A48">
        <w:t xml:space="preserve"> called externalized text.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ET#1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ET#2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ET#3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ET#4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</w:tbl>
    <w:p w:rsidR="00C81024" w:rsidRPr="00C81024" w:rsidRDefault="00C81024" w:rsidP="00C81024">
      <w:pPr>
        <w:pStyle w:val="Heading2"/>
      </w:pPr>
      <w:r w:rsidRPr="00C81024">
        <w:t>S</w:t>
      </w:r>
      <w:r w:rsidR="00CD6B8D">
        <w:t>creens</w:t>
      </w:r>
    </w:p>
    <w:p w:rsidR="00C81024" w:rsidRPr="00C81024" w:rsidRDefault="00C81024" w:rsidP="00CD6B8D">
      <w:pPr>
        <w:pStyle w:val="notes"/>
      </w:pPr>
      <w:r w:rsidRPr="00C81024">
        <w:t>A separate file to collect design recommendations from users and analysts for either suggestions on final design or for ideas while thinking through the requirements.</w:t>
      </w:r>
    </w:p>
    <w:p w:rsidR="00C81024" w:rsidRPr="00C81024" w:rsidRDefault="00C81024" w:rsidP="00C81024">
      <w:r w:rsidRPr="00CD6B8D">
        <w:rPr>
          <w:b/>
          <w:bCs/>
        </w:rPr>
        <w:t>SD#1</w:t>
      </w:r>
      <w:r w:rsidRPr="00C81024">
        <w:t xml:space="preserve"> – panel interface layout </w:t>
      </w:r>
    </w:p>
    <w:p w:rsidR="00CD6B8D" w:rsidRDefault="00CD6B8D" w:rsidP="00CD6B8D">
      <w:r w:rsidRPr="00C81024">
        <w:rPr>
          <w:b/>
          <w:bCs/>
        </w:rPr>
        <w:t>Type</w:t>
      </w:r>
      <w:r w:rsidRPr="00C81024">
        <w:t xml:space="preserve"> – </w:t>
      </w:r>
      <w:r>
        <w:t>User elicited</w:t>
      </w:r>
    </w:p>
    <w:p w:rsidR="00CD6B8D" w:rsidRPr="00C81024" w:rsidRDefault="00CD6B8D" w:rsidP="00CD6B8D">
      <w:pPr>
        <w:pStyle w:val="notes"/>
      </w:pPr>
      <w:r w:rsidRPr="00C81024">
        <w:t xml:space="preserve">User elicited - </w:t>
      </w:r>
      <w:proofErr w:type="gramStart"/>
      <w:r w:rsidRPr="00C81024">
        <w:t>analysis  |</w:t>
      </w:r>
      <w:proofErr w:type="gramEnd"/>
      <w:r w:rsidRPr="00C81024">
        <w:t xml:space="preserve"> analyst approved – design</w:t>
      </w:r>
    </w:p>
    <w:p w:rsidR="00C81024" w:rsidRPr="00C81024" w:rsidRDefault="00CD6B8D" w:rsidP="00C81024">
      <w:r w:rsidRPr="00C81024">
        <w:rPr>
          <w:noProof/>
        </w:rPr>
        <w:drawing>
          <wp:anchor distT="0" distB="0" distL="114300" distR="114300" simplePos="0" relativeHeight="251659264" behindDoc="0" locked="0" layoutInCell="1" allowOverlap="1" wp14:anchorId="1CCDBFB1" wp14:editId="1C3FAB8A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1824990" cy="2613660"/>
            <wp:effectExtent l="0" t="0" r="3810" b="0"/>
            <wp:wrapThrough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hrough>
            <wp:docPr id="1" name="Picture 1" descr="http://image.shutterstock.com/z/stock-photo-vending-machine-panel-with-electronic-illuminated-buttons-139395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hutterstock.com/z/stock-photo-vending-machine-panel-with-electronic-illuminated-buttons-1393954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D6B8D" w:rsidRPr="00C81024" w:rsidRDefault="00CD6B8D" w:rsidP="00CD6B8D">
      <w:pPr>
        <w:pStyle w:val="Heading2"/>
      </w:pPr>
      <w:bookmarkStart w:id="6" w:name="_Hlk487999776"/>
      <w:r w:rsidRPr="00C81024">
        <w:t>Reports</w:t>
      </w:r>
    </w:p>
    <w:p w:rsidR="00CD6B8D" w:rsidRPr="00C81024" w:rsidRDefault="00CD6B8D" w:rsidP="00CD6B8D">
      <w:pPr>
        <w:pStyle w:val="notes"/>
      </w:pPr>
      <w:r w:rsidRPr="00C81024">
        <w:t>A separate file to collect design recommendations from users and analysts for either suggestions on final design or for ideas while thinking through the requirements.</w:t>
      </w:r>
    </w:p>
    <w:bookmarkEnd w:id="6"/>
    <w:p w:rsidR="00C81024" w:rsidRPr="00C81024" w:rsidRDefault="00C81024" w:rsidP="00C81024"/>
    <w:p w:rsidR="00C81024" w:rsidRPr="00C81024" w:rsidRDefault="00C81024" w:rsidP="00C81024">
      <w:r w:rsidRPr="00C81024">
        <w:t xml:space="preserve">R#1 – Report </w:t>
      </w:r>
      <w:proofErr w:type="gramStart"/>
      <w:r w:rsidRPr="00C81024">
        <w:t>layout  -</w:t>
      </w:r>
      <w:proofErr w:type="gramEnd"/>
      <w:r w:rsidRPr="00C81024">
        <w:t xml:space="preserve"> </w:t>
      </w:r>
      <w:r w:rsidRPr="00C81024">
        <w:rPr>
          <w:b/>
        </w:rPr>
        <w:t>receipt</w:t>
      </w:r>
      <w:r w:rsidRPr="00C8102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356"/>
        <w:gridCol w:w="1351"/>
        <w:gridCol w:w="850"/>
        <w:gridCol w:w="850"/>
        <w:gridCol w:w="850"/>
        <w:gridCol w:w="1124"/>
        <w:gridCol w:w="1221"/>
      </w:tblGrid>
      <w:tr w:rsidR="00C81024" w:rsidRPr="00C81024" w:rsidTr="000C7EB9">
        <w:tc>
          <w:tcPr>
            <w:tcW w:w="0" w:type="auto"/>
            <w:gridSpan w:val="8"/>
          </w:tcPr>
          <w:p w:rsidR="00C81024" w:rsidRPr="00C81024" w:rsidRDefault="00C81024" w:rsidP="00C81024">
            <w:pPr>
              <w:spacing w:line="276" w:lineRule="auto"/>
            </w:pPr>
            <w:bookmarkStart w:id="7" w:name="_Hlk487999799"/>
            <w:r w:rsidRPr="00C81024">
              <w:rPr>
                <w:b/>
                <w:bCs/>
              </w:rPr>
              <w:t>Header info</w:t>
            </w:r>
            <w:r w:rsidRPr="00C81024">
              <w:t xml:space="preserve"> </w:t>
            </w:r>
          </w:p>
        </w:tc>
      </w:tr>
      <w:tr w:rsidR="00C81024" w:rsidRPr="00C81024" w:rsidTr="00704723"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1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Header with page break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2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Header</w:t>
            </w:r>
          </w:p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3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Ascending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4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</w:tr>
      <w:tr w:rsidR="00C81024" w:rsidRPr="00C81024" w:rsidTr="0070472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lastRenderedPageBreak/>
              <w:t>Field 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8</w:t>
            </w:r>
          </w:p>
        </w:tc>
      </w:tr>
      <w:tr w:rsidR="00C81024" w:rsidRPr="00C81024" w:rsidTr="00704723"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Format - 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Link to </w:t>
            </w:r>
            <w:r w:rsidRPr="00C81024">
              <w:br/>
              <w:t>detail - screen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bookmarkStart w:id="8" w:name="_GoBack"/>
            <w:bookmarkEnd w:id="8"/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</w:tr>
      <w:tr w:rsidR="00C81024" w:rsidRPr="00C81024" w:rsidTr="000C7EB9"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Total on </w:t>
            </w:r>
            <w:r w:rsidRPr="00C81024">
              <w:br/>
              <w:t>Sort 1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Total on </w:t>
            </w:r>
            <w:r w:rsidRPr="00C81024">
              <w:br/>
              <w:t>Sort2, Sort 3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Total on All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Total on All</w:t>
            </w:r>
            <w:r w:rsidRPr="00C81024">
              <w:br/>
              <w:t>Average All</w:t>
            </w:r>
          </w:p>
        </w:tc>
      </w:tr>
      <w:tr w:rsidR="00C81024" w:rsidRPr="00C81024" w:rsidTr="000C7EB9">
        <w:tc>
          <w:tcPr>
            <w:tcW w:w="0" w:type="auto"/>
            <w:gridSpan w:val="8"/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Footer info</w:t>
            </w:r>
          </w:p>
        </w:tc>
      </w:tr>
      <w:bookmarkEnd w:id="7"/>
    </w:tbl>
    <w:p w:rsidR="00C81024" w:rsidRPr="00C81024" w:rsidRDefault="00C81024" w:rsidP="00C81024"/>
    <w:p w:rsidR="00C81024" w:rsidRPr="00C81024" w:rsidRDefault="00C81024" w:rsidP="00C81024"/>
    <w:p w:rsidR="00C81024" w:rsidRDefault="00C81024" w:rsidP="00C81024"/>
    <w:p w:rsidR="00C81024" w:rsidRPr="00C81024" w:rsidRDefault="00C81024" w:rsidP="00C81024">
      <w:pPr>
        <w:pStyle w:val="Heading1"/>
      </w:pPr>
      <w:r w:rsidRPr="00C81024">
        <w:lastRenderedPageBreak/>
        <w:t>Test documents</w:t>
      </w:r>
    </w:p>
    <w:p w:rsidR="00C81024" w:rsidRPr="00C81024" w:rsidRDefault="00C81024" w:rsidP="0025389D">
      <w:pPr>
        <w:pStyle w:val="Heading2"/>
      </w:pPr>
      <w:r w:rsidRPr="00C81024">
        <w:t>Test cases</w:t>
      </w:r>
    </w:p>
    <w:p w:rsidR="00C81024" w:rsidRPr="00C81024" w:rsidRDefault="00C81024" w:rsidP="0025389D">
      <w:pPr>
        <w:pStyle w:val="Heading3"/>
      </w:pPr>
      <w:r w:rsidRPr="00C81024">
        <w:t>System scenario tests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>VM1 (happy path)</w:t>
      </w:r>
    </w:p>
    <w:p w:rsidR="00C81024" w:rsidRPr="00C81024" w:rsidRDefault="00C81024" w:rsidP="0025389D">
      <w:pPr>
        <w:pStyle w:val="Heading4"/>
      </w:pPr>
      <w:r w:rsidRPr="00C81024">
        <w:t>Pre-conditions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Stocked machine</w:t>
      </w:r>
      <w:r w:rsidRPr="00C81024">
        <w:t xml:space="preserve"> </w:t>
      </w:r>
    </w:p>
    <w:p w:rsidR="00C81024" w:rsidRPr="00C81024" w:rsidRDefault="00C81024" w:rsidP="0025389D">
      <w:pPr>
        <w:pStyle w:val="Heading4"/>
      </w:pPr>
      <w:r w:rsidRPr="00C81024">
        <w:t>Optional paths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 xml:space="preserve">Sufficient cash </w:t>
      </w:r>
      <w:r w:rsidRPr="00C81024">
        <w:t>#4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is greater than purchase price</w:t>
      </w:r>
      <w:r w:rsidRPr="00C81024">
        <w:t xml:space="preserve"> #4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is greater than purchase price</w:t>
      </w:r>
      <w:r w:rsidRPr="00C81024">
        <w:t xml:space="preserve"> #4 + </w:t>
      </w:r>
      <w:r w:rsidRPr="00C81024">
        <w:rPr>
          <w:b/>
        </w:rPr>
        <w:t>exact change required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return is selected</w:t>
      </w:r>
      <w:r w:rsidRPr="00C81024">
        <w:t xml:space="preserve"> #2</w:t>
      </w:r>
    </w:p>
    <w:p w:rsidR="00C81024" w:rsidRPr="00C81024" w:rsidRDefault="00C81024" w:rsidP="0025389D">
      <w:pPr>
        <w:pStyle w:val="Heading4"/>
      </w:pPr>
      <w:r w:rsidRPr="00C81024">
        <w:t>Errors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Invalid cash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Item out of stock</w:t>
      </w:r>
      <w:r w:rsidRPr="00C81024">
        <w:t xml:space="preserve"> #4a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 xml:space="preserve">Item has jammed </w:t>
      </w:r>
      <w:r w:rsidRPr="00C81024">
        <w:t>#4a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More money needed</w:t>
      </w:r>
      <w:r w:rsidRPr="00C81024">
        <w:t xml:space="preserve"> #3a</w:t>
      </w:r>
    </w:p>
    <w:p w:rsidR="00C81024" w:rsidRPr="00C81024" w:rsidRDefault="00C81024" w:rsidP="0025389D">
      <w:pPr>
        <w:pStyle w:val="Heading2"/>
      </w:pPr>
      <w:r w:rsidRPr="00C81024">
        <w:t>Test data</w:t>
      </w:r>
    </w:p>
    <w:p w:rsidR="00C81024" w:rsidRPr="00C81024" w:rsidRDefault="00C81024" w:rsidP="00C81024">
      <w:r w:rsidRPr="00C81024">
        <w:t>Equivalence set best candidate boundary – exact amount</w:t>
      </w:r>
    </w:p>
    <w:tbl>
      <w:tblPr>
        <w:tblStyle w:val="GridTable1Light-Accent1"/>
        <w:tblW w:w="10255" w:type="dxa"/>
        <w:tblLook w:val="04A0" w:firstRow="1" w:lastRow="0" w:firstColumn="1" w:lastColumn="0" w:noHBand="0" w:noVBand="1"/>
      </w:tblPr>
      <w:tblGrid>
        <w:gridCol w:w="1795"/>
        <w:gridCol w:w="1620"/>
        <w:gridCol w:w="1440"/>
        <w:gridCol w:w="1980"/>
        <w:gridCol w:w="1080"/>
        <w:gridCol w:w="2340"/>
      </w:tblGrid>
      <w:tr w:rsidR="00C81024" w:rsidRPr="00C81024" w:rsidTr="0025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 Data - ID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Money Type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Amount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Set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Best candidates</w:t>
            </w:r>
          </w:p>
        </w:tc>
      </w:tr>
      <w:tr w:rsidR="00C81024" w:rsidRPr="00C81024" w:rsidTr="0025389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VM1.1a,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Coin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 – 1.75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1.75</w:t>
            </w:r>
          </w:p>
        </w:tc>
      </w:tr>
      <w:tr w:rsidR="00C81024" w:rsidRPr="00C81024" w:rsidTr="0025389D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VM1.2a,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Coin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.95 or less, 1.80 or more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.95</w:t>
            </w:r>
          </w:p>
        </w:tc>
      </w:tr>
      <w:tr w:rsidR="00C81024" w:rsidRPr="00C81024" w:rsidTr="0025389D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VM1.3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VM1.4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2.00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2.00</w:t>
            </w:r>
          </w:p>
        </w:tc>
      </w:tr>
      <w:tr w:rsidR="00C81024" w:rsidRPr="00C81024" w:rsidTr="0025389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VM1.5a,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Mixed coin and bill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 – 1.75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1.75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VM1.6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Mixed coin and 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 or more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</w:t>
            </w:r>
          </w:p>
        </w:tc>
      </w:tr>
    </w:tbl>
    <w:p w:rsidR="00C81024" w:rsidRPr="00C81024" w:rsidRDefault="00C81024" w:rsidP="00C81024"/>
    <w:p w:rsidR="00C81024" w:rsidRPr="00C81024" w:rsidRDefault="00C81024" w:rsidP="00C81024">
      <w:pPr>
        <w:rPr>
          <w:b/>
          <w:bCs/>
        </w:rPr>
      </w:pPr>
      <w:r w:rsidRPr="00C81024">
        <w:rPr>
          <w:b/>
          <w:bCs/>
        </w:rPr>
        <w:br w:type="page"/>
      </w:r>
    </w:p>
    <w:p w:rsidR="00C81024" w:rsidRPr="00C81024" w:rsidRDefault="00C81024" w:rsidP="0025389D">
      <w:pPr>
        <w:pStyle w:val="Heading2"/>
      </w:pPr>
      <w:r w:rsidRPr="00C81024">
        <w:lastRenderedPageBreak/>
        <w:t>Test cases</w:t>
      </w:r>
    </w:p>
    <w:p w:rsidR="00C81024" w:rsidRPr="00C81024" w:rsidRDefault="00C81024" w:rsidP="0025389D">
      <w:pPr>
        <w:pStyle w:val="Heading3"/>
      </w:pPr>
      <w:r w:rsidRPr="00C81024">
        <w:t>Test case VM1.001</w:t>
      </w:r>
    </w:p>
    <w:tbl>
      <w:tblPr>
        <w:tblW w:w="10170" w:type="dxa"/>
        <w:tblBorders>
          <w:insideH w:val="single" w:sz="6" w:space="0" w:color="000000"/>
          <w:insideV w:val="single" w:sz="6" w:space="0" w:color="000000"/>
        </w:tblBorders>
        <w:tblCellMar>
          <w:left w:w="29" w:type="dxa"/>
          <w:right w:w="29" w:type="dxa"/>
        </w:tblCellMar>
        <w:tblLook w:val="0080" w:firstRow="0" w:lastRow="0" w:firstColumn="1" w:lastColumn="0" w:noHBand="0" w:noVBand="0"/>
      </w:tblPr>
      <w:tblGrid>
        <w:gridCol w:w="3060"/>
        <w:gridCol w:w="1385"/>
        <w:gridCol w:w="505"/>
        <w:gridCol w:w="2250"/>
        <w:gridCol w:w="1664"/>
        <w:gridCol w:w="1306"/>
      </w:tblGrid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br w:type="page"/>
              <w:t>Buy an item with cash – happy path</w:t>
            </w:r>
            <w:r w:rsidRPr="00C81024">
              <w:rPr>
                <w:b/>
              </w:rPr>
              <w:tab/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ID: </w:t>
            </w:r>
            <w:r w:rsidRPr="00C81024">
              <w:rPr>
                <w:b/>
              </w:rPr>
              <w:t>VM1.001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Type: scenario system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Test suite(s): </w:t>
            </w:r>
            <w:r w:rsidRPr="00C81024">
              <w:rPr>
                <w:b/>
              </w:rPr>
              <w:t>VM1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Test data: </w:t>
            </w:r>
            <w:r w:rsidRPr="00C81024">
              <w:rPr>
                <w:b/>
              </w:rPr>
              <w:t>VM1.1a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Priority: 6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Hardware required: Canteen-wire-snack1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Subsystems required: Vend1CC2Change3Price2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Duration</w:t>
            </w:r>
            <w:r w:rsidRPr="00C81024">
              <w:t>: 1 min.</w:t>
            </w:r>
          </w:p>
        </w:tc>
        <w:tc>
          <w:tcPr>
            <w:tcW w:w="138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Start</w:t>
            </w:r>
            <w:r w:rsidRPr="00C81024">
              <w:t>:</w:t>
            </w:r>
          </w:p>
        </w:tc>
        <w:tc>
          <w:tcPr>
            <w:tcW w:w="5725" w:type="dxa"/>
            <w:gridSpan w:val="4"/>
          </w:tcPr>
          <w:p w:rsidR="00C81024" w:rsidRPr="00C81024" w:rsidRDefault="00C81024" w:rsidP="00C81024">
            <w:r w:rsidRPr="00C81024">
              <w:rPr>
                <w:b/>
                <w:bCs/>
              </w:rPr>
              <w:t>End</w:t>
            </w:r>
            <w:r w:rsidRPr="00C81024">
              <w:t>: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Effort</w:t>
            </w:r>
            <w:r w:rsidRPr="00C81024">
              <w:t>: 1 min.</w:t>
            </w:r>
          </w:p>
        </w:tc>
        <w:tc>
          <w:tcPr>
            <w:tcW w:w="7110" w:type="dxa"/>
            <w:gridSpan w:val="5"/>
          </w:tcPr>
          <w:p w:rsidR="00C81024" w:rsidRPr="00C81024" w:rsidRDefault="00C81024" w:rsidP="00C81024">
            <w:r w:rsidRPr="00C81024">
              <w:rPr>
                <w:b/>
                <w:bCs/>
              </w:rPr>
              <w:t>Time spans</w:t>
            </w:r>
            <w:r w:rsidRPr="00C81024">
              <w:t xml:space="preserve">: 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rPr>
                <w:b/>
                <w:bCs/>
              </w:rPr>
              <w:t>Setup</w:t>
            </w:r>
            <w:r w:rsidRPr="00C81024">
              <w:t>: none</w:t>
            </w:r>
            <w:r w:rsidRPr="00C81024">
              <w:tab/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rPr>
                <w:b/>
                <w:bCs/>
              </w:rPr>
              <w:t>Tear down</w:t>
            </w:r>
            <w:r w:rsidRPr="00C81024">
              <w:t>: clear transaction log</w:t>
            </w:r>
          </w:p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started: </w:t>
            </w:r>
          </w:p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step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data</w:t>
            </w:r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Expected Result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Actual Result</w:t>
            </w:r>
          </w:p>
        </w:tc>
        <w:tc>
          <w:tcPr>
            <w:tcW w:w="1306" w:type="dxa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Bug ID</w:t>
            </w:r>
          </w:p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8"/>
              </w:numPr>
            </w:pPr>
            <w:r w:rsidRPr="00C81024">
              <w:t xml:space="preserve">insert </w:t>
            </w:r>
            <w:r w:rsidRPr="00C81024">
              <w:rPr>
                <w:b/>
              </w:rPr>
              <w:t>cash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>
            <w:r w:rsidRPr="00C81024">
              <w:t>1.00 in bill</w:t>
            </w:r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r w:rsidRPr="00C81024">
              <w:t>prompts with amount entered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8"/>
              </w:numPr>
            </w:pPr>
            <w:r w:rsidRPr="00C81024">
              <w:t xml:space="preserve">select </w:t>
            </w:r>
            <w:r w:rsidRPr="00C81024">
              <w:rPr>
                <w:b/>
              </w:rPr>
              <w:t>inventory item</w:t>
            </w:r>
            <w:r w:rsidRPr="00C81024">
              <w:t xml:space="preserve"> to purchase</w:t>
            </w:r>
          </w:p>
          <w:p w:rsidR="00C81024" w:rsidRPr="00C81024" w:rsidRDefault="00C81024" w:rsidP="00C81024"/>
        </w:tc>
        <w:tc>
          <w:tcPr>
            <w:tcW w:w="1890" w:type="dxa"/>
            <w:gridSpan w:val="2"/>
          </w:tcPr>
          <w:p w:rsidR="00C81024" w:rsidRPr="00C81024" w:rsidRDefault="00C81024" w:rsidP="00C81024">
            <w:r w:rsidRPr="00C81024">
              <w:t xml:space="preserve">D3- </w:t>
            </w:r>
            <w:proofErr w:type="spellStart"/>
            <w:r w:rsidRPr="00C81024">
              <w:t>Bugels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r w:rsidRPr="00C81024">
              <w:t>system dispenses item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9"/>
              </w:numPr>
            </w:pPr>
            <w:r w:rsidRPr="00C81024">
              <w:t>retrieve item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/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/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completed: </w:t>
            </w:r>
          </w:p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Comments by tester:</w:t>
            </w:r>
          </w:p>
        </w:tc>
      </w:tr>
    </w:tbl>
    <w:p w:rsidR="0025389D" w:rsidRDefault="0025389D" w:rsidP="00C81024"/>
    <w:p w:rsidR="0025389D" w:rsidRPr="00C81024" w:rsidRDefault="0025389D" w:rsidP="00C81024"/>
    <w:tbl>
      <w:tblPr>
        <w:tblW w:w="1016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  <w:gridCol w:w="8247"/>
      </w:tblGrid>
      <w:tr w:rsidR="00C81024" w:rsidRPr="00C81024" w:rsidTr="008C0409">
        <w:tc>
          <w:tcPr>
            <w:tcW w:w="1016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81024" w:rsidRPr="00C81024" w:rsidRDefault="00C81024" w:rsidP="00C81024">
            <w:pPr>
              <w:rPr>
                <w:b/>
                <w:bCs/>
              </w:rPr>
            </w:pPr>
            <w:r w:rsidRPr="00C81024">
              <w:rPr>
                <w:bCs/>
              </w:rPr>
              <w:t>Test execution summary</w:t>
            </w:r>
          </w:p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Tester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auto"/>
          </w:tcPr>
          <w:p w:rsidR="00C81024" w:rsidRPr="00C81024" w:rsidRDefault="00C81024" w:rsidP="00C81024">
            <w:r w:rsidRPr="00C81024">
              <w:t>Date completed</w:t>
            </w:r>
          </w:p>
        </w:tc>
        <w:tc>
          <w:tcPr>
            <w:tcW w:w="8247" w:type="dxa"/>
            <w:shd w:val="clear" w:color="auto" w:fill="auto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Duration, actual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auto"/>
          </w:tcPr>
          <w:p w:rsidR="00C81024" w:rsidRPr="00C81024" w:rsidRDefault="00C81024" w:rsidP="00C81024">
            <w:r w:rsidRPr="00C81024">
              <w:t>Effort, actual</w:t>
            </w:r>
          </w:p>
        </w:tc>
        <w:tc>
          <w:tcPr>
            <w:tcW w:w="8247" w:type="dxa"/>
            <w:shd w:val="clear" w:color="auto" w:fill="auto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Result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</w:tbl>
    <w:p w:rsidR="0025389D" w:rsidRDefault="0025389D" w:rsidP="0025389D">
      <w:pPr>
        <w:pStyle w:val="Heading3"/>
      </w:pPr>
    </w:p>
    <w:p w:rsidR="0025389D" w:rsidRDefault="0025389D" w:rsidP="0025389D">
      <w:pPr>
        <w:rPr>
          <w:rFonts w:ascii="Arial Rounded MT Bold" w:eastAsiaTheme="majorEastAsia" w:hAnsi="Arial Rounded MT Bold" w:cstheme="majorBidi"/>
          <w:color w:val="4F81BD" w:themeColor="accent1"/>
          <w:sz w:val="24"/>
          <w:szCs w:val="24"/>
        </w:rPr>
      </w:pPr>
      <w:r>
        <w:br w:type="page"/>
      </w:r>
    </w:p>
    <w:p w:rsidR="00C81024" w:rsidRPr="00C81024" w:rsidRDefault="0025389D" w:rsidP="0025389D">
      <w:pPr>
        <w:pStyle w:val="Heading3"/>
      </w:pPr>
      <w:r w:rsidRPr="00C81024">
        <w:lastRenderedPageBreak/>
        <w:t>Test case</w:t>
      </w:r>
      <w:r>
        <w:t xml:space="preserve"> VM1.Ex</w:t>
      </w:r>
    </w:p>
    <w:tbl>
      <w:tblPr>
        <w:tblW w:w="10170" w:type="dxa"/>
        <w:tblBorders>
          <w:insideH w:val="single" w:sz="6" w:space="0" w:color="000000"/>
          <w:insideV w:val="single" w:sz="6" w:space="0" w:color="000000"/>
        </w:tblBorders>
        <w:tblCellMar>
          <w:left w:w="29" w:type="dxa"/>
          <w:right w:w="29" w:type="dxa"/>
        </w:tblCellMar>
        <w:tblLook w:val="0080" w:firstRow="0" w:lastRow="0" w:firstColumn="1" w:lastColumn="0" w:noHBand="0" w:noVBand="0"/>
      </w:tblPr>
      <w:tblGrid>
        <w:gridCol w:w="3060"/>
        <w:gridCol w:w="1385"/>
        <w:gridCol w:w="5725"/>
      </w:tblGrid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br w:type="page"/>
              <w:t>Buy an item with cash – exploratory</w:t>
            </w:r>
            <w:r w:rsidRPr="00C81024">
              <w:rPr>
                <w:b/>
              </w:rPr>
              <w:tab/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Type: Exploratory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ID: VM1.Ex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suite(s): VM1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data: any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Priority: 6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Hardware required: Canteen-wire-snack1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Subsystems required: Vend1CC2Change3Price2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Duration</w:t>
            </w:r>
            <w:r w:rsidRPr="00C81024">
              <w:t>: 1 hour</w:t>
            </w:r>
          </w:p>
        </w:tc>
        <w:tc>
          <w:tcPr>
            <w:tcW w:w="138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Start</w:t>
            </w:r>
            <w:r w:rsidRPr="00C81024">
              <w:t>:</w:t>
            </w:r>
          </w:p>
        </w:tc>
        <w:tc>
          <w:tcPr>
            <w:tcW w:w="572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End</w:t>
            </w:r>
            <w:r w:rsidRPr="00C81024">
              <w:t>: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Effort</w:t>
            </w:r>
            <w:r w:rsidRPr="00C81024">
              <w:t>: 1 hour</w:t>
            </w:r>
          </w:p>
        </w:tc>
        <w:tc>
          <w:tcPr>
            <w:tcW w:w="7110" w:type="dxa"/>
            <w:gridSpan w:val="2"/>
          </w:tcPr>
          <w:p w:rsidR="00C81024" w:rsidRPr="00C81024" w:rsidRDefault="00C81024" w:rsidP="00C81024">
            <w:r w:rsidRPr="00C81024">
              <w:rPr>
                <w:b/>
                <w:bCs/>
              </w:rPr>
              <w:t>Time spans</w:t>
            </w:r>
            <w:r w:rsidRPr="00C81024">
              <w:t xml:space="preserve">: </w:t>
            </w:r>
          </w:p>
        </w:tc>
      </w:tr>
      <w:tr w:rsidR="00C81024" w:rsidRPr="00C81024" w:rsidTr="008C0409">
        <w:tc>
          <w:tcPr>
            <w:tcW w:w="10170" w:type="dxa"/>
            <w:gridSpan w:val="3"/>
          </w:tcPr>
          <w:p w:rsidR="00C81024" w:rsidRPr="00C81024" w:rsidRDefault="00C81024" w:rsidP="00C81024">
            <w:r w:rsidRPr="00C81024">
              <w:rPr>
                <w:b/>
                <w:bCs/>
              </w:rPr>
              <w:t>Setup</w:t>
            </w:r>
            <w:r w:rsidRPr="00C81024">
              <w:t>: none</w:t>
            </w:r>
            <w:r w:rsidRPr="00C81024">
              <w:tab/>
            </w:r>
          </w:p>
        </w:tc>
      </w:tr>
      <w:tr w:rsidR="00C81024" w:rsidRPr="00C81024" w:rsidTr="008C0409">
        <w:tc>
          <w:tcPr>
            <w:tcW w:w="10170" w:type="dxa"/>
            <w:gridSpan w:val="3"/>
          </w:tcPr>
          <w:p w:rsidR="00C81024" w:rsidRPr="00C81024" w:rsidRDefault="00C81024" w:rsidP="00C81024">
            <w:r w:rsidRPr="00C81024">
              <w:rPr>
                <w:b/>
                <w:bCs/>
              </w:rPr>
              <w:t>Tear down</w:t>
            </w:r>
            <w:r w:rsidRPr="00C81024">
              <w:t>: clear transaction log</w:t>
            </w:r>
          </w:p>
        </w:tc>
      </w:tr>
      <w:tr w:rsidR="00C81024" w:rsidRPr="00C81024" w:rsidTr="008C0409">
        <w:tc>
          <w:tcPr>
            <w:tcW w:w="10170" w:type="dxa"/>
            <w:gridSpan w:val="3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started: </w:t>
            </w:r>
          </w:p>
          <w:p w:rsidR="00C81024" w:rsidRPr="00C81024" w:rsidRDefault="00C81024" w:rsidP="00C81024">
            <w:pPr>
              <w:rPr>
                <w:b/>
              </w:rPr>
            </w:pPr>
          </w:p>
        </w:tc>
      </w:tr>
      <w:tr w:rsidR="00C81024" w:rsidRPr="00C81024" w:rsidTr="008C0409">
        <w:tc>
          <w:tcPr>
            <w:tcW w:w="10170" w:type="dxa"/>
            <w:gridSpan w:val="3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Description:</w:t>
            </w:r>
          </w:p>
          <w:p w:rsidR="00C81024" w:rsidRPr="00C81024" w:rsidRDefault="00C81024" w:rsidP="00C81024">
            <w:r w:rsidRPr="00C81024">
              <w:t>Try to find any issues with change usage, item selection or…. And record results below:</w:t>
            </w:r>
          </w:p>
          <w:p w:rsidR="00C81024" w:rsidRPr="00C81024" w:rsidRDefault="00C81024" w:rsidP="00C81024"/>
        </w:tc>
      </w:tr>
    </w:tbl>
    <w:p w:rsidR="00C81024" w:rsidRPr="00C81024" w:rsidRDefault="00C81024" w:rsidP="00C81024"/>
    <w:p w:rsidR="007C781C" w:rsidRPr="007C781C" w:rsidRDefault="007C781C" w:rsidP="00C81024"/>
    <w:sectPr w:rsidR="007C781C" w:rsidRPr="007C781C" w:rsidSect="00E34639">
      <w:headerReference w:type="default" r:id="rId9"/>
      <w:footerReference w:type="default" r:id="rId10"/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1A3" w:rsidRDefault="003701A3" w:rsidP="00E34639">
      <w:r>
        <w:separator/>
      </w:r>
    </w:p>
  </w:endnote>
  <w:endnote w:type="continuationSeparator" w:id="0">
    <w:p w:rsidR="003701A3" w:rsidRDefault="003701A3" w:rsidP="00E3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09" w:rsidRDefault="008C0409" w:rsidP="000E583E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1A3" w:rsidRDefault="003701A3" w:rsidP="00E34639">
      <w:r>
        <w:separator/>
      </w:r>
    </w:p>
  </w:footnote>
  <w:footnote w:type="continuationSeparator" w:id="0">
    <w:p w:rsidR="003701A3" w:rsidRDefault="003701A3" w:rsidP="00E3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09" w:rsidRPr="000E583E" w:rsidRDefault="008C0409" w:rsidP="000E583E">
    <w:pPr>
      <w:pStyle w:val="Header"/>
    </w:pPr>
    <w:r w:rsidRPr="000E583E">
      <w:t>Vending machine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65EA"/>
    <w:multiLevelType w:val="hybridMultilevel"/>
    <w:tmpl w:val="1F2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1A2"/>
    <w:multiLevelType w:val="hybridMultilevel"/>
    <w:tmpl w:val="B608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A64"/>
    <w:multiLevelType w:val="hybridMultilevel"/>
    <w:tmpl w:val="144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5E2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62F"/>
    <w:multiLevelType w:val="hybridMultilevel"/>
    <w:tmpl w:val="457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EE7CC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4F7E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0CB"/>
    <w:multiLevelType w:val="hybridMultilevel"/>
    <w:tmpl w:val="6C1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7A9C"/>
    <w:multiLevelType w:val="hybridMultilevel"/>
    <w:tmpl w:val="EEE8DA6A"/>
    <w:lvl w:ilvl="0" w:tplc="52666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6676"/>
    <w:multiLevelType w:val="hybridMultilevel"/>
    <w:tmpl w:val="17DE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0467A"/>
    <w:multiLevelType w:val="hybridMultilevel"/>
    <w:tmpl w:val="6BB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E3B48"/>
    <w:multiLevelType w:val="hybridMultilevel"/>
    <w:tmpl w:val="070C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769A2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72734"/>
    <w:multiLevelType w:val="hybridMultilevel"/>
    <w:tmpl w:val="5BB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567E2"/>
    <w:multiLevelType w:val="hybridMultilevel"/>
    <w:tmpl w:val="1B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B03F5"/>
    <w:multiLevelType w:val="hybridMultilevel"/>
    <w:tmpl w:val="FC4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6"/>
  </w:num>
  <w:num w:numId="9">
    <w:abstractNumId w:val="0"/>
  </w:num>
  <w:num w:numId="10">
    <w:abstractNumId w:val="15"/>
  </w:num>
  <w:num w:numId="11">
    <w:abstractNumId w:val="9"/>
  </w:num>
  <w:num w:numId="12">
    <w:abstractNumId w:val="5"/>
  </w:num>
  <w:num w:numId="13">
    <w:abstractNumId w:val="17"/>
  </w:num>
  <w:num w:numId="14">
    <w:abstractNumId w:val="14"/>
  </w:num>
  <w:num w:numId="15">
    <w:abstractNumId w:val="3"/>
  </w:num>
  <w:num w:numId="16">
    <w:abstractNumId w:val="2"/>
  </w:num>
  <w:num w:numId="17">
    <w:abstractNumId w:val="13"/>
  </w:num>
  <w:num w:numId="18">
    <w:abstractNumId w:val="1"/>
  </w:num>
  <w:num w:numId="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268B5"/>
    <w:rsid w:val="000313B7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3435"/>
    <w:rsid w:val="00074F3B"/>
    <w:rsid w:val="0008534D"/>
    <w:rsid w:val="00086748"/>
    <w:rsid w:val="0009134D"/>
    <w:rsid w:val="00094735"/>
    <w:rsid w:val="000A7D7E"/>
    <w:rsid w:val="000A7F46"/>
    <w:rsid w:val="000C0060"/>
    <w:rsid w:val="000C7EB9"/>
    <w:rsid w:val="000D6B9A"/>
    <w:rsid w:val="000E48F1"/>
    <w:rsid w:val="000E583E"/>
    <w:rsid w:val="000F4268"/>
    <w:rsid w:val="000F54F9"/>
    <w:rsid w:val="00105827"/>
    <w:rsid w:val="00122A9B"/>
    <w:rsid w:val="00123305"/>
    <w:rsid w:val="00126BB0"/>
    <w:rsid w:val="00127395"/>
    <w:rsid w:val="001335C8"/>
    <w:rsid w:val="00133F17"/>
    <w:rsid w:val="00140118"/>
    <w:rsid w:val="00144E13"/>
    <w:rsid w:val="00146BC2"/>
    <w:rsid w:val="0014727B"/>
    <w:rsid w:val="00147458"/>
    <w:rsid w:val="00151AB8"/>
    <w:rsid w:val="00152A93"/>
    <w:rsid w:val="00153DDC"/>
    <w:rsid w:val="00155A48"/>
    <w:rsid w:val="00161BC1"/>
    <w:rsid w:val="00162F03"/>
    <w:rsid w:val="00162FC5"/>
    <w:rsid w:val="00163A57"/>
    <w:rsid w:val="00164A9C"/>
    <w:rsid w:val="001719B3"/>
    <w:rsid w:val="00174A0C"/>
    <w:rsid w:val="00176EDA"/>
    <w:rsid w:val="001846C2"/>
    <w:rsid w:val="001B0BF6"/>
    <w:rsid w:val="001B6A6B"/>
    <w:rsid w:val="001C277C"/>
    <w:rsid w:val="001C6B90"/>
    <w:rsid w:val="001D339C"/>
    <w:rsid w:val="001E3CC7"/>
    <w:rsid w:val="001F0466"/>
    <w:rsid w:val="001F0E8F"/>
    <w:rsid w:val="001F2F6E"/>
    <w:rsid w:val="00204B5E"/>
    <w:rsid w:val="00214952"/>
    <w:rsid w:val="00215629"/>
    <w:rsid w:val="00223FB2"/>
    <w:rsid w:val="002315F1"/>
    <w:rsid w:val="00247D63"/>
    <w:rsid w:val="0025389D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94793"/>
    <w:rsid w:val="002A63C2"/>
    <w:rsid w:val="002B22D2"/>
    <w:rsid w:val="002B29DA"/>
    <w:rsid w:val="002B29FF"/>
    <w:rsid w:val="002B68A0"/>
    <w:rsid w:val="002B6B6A"/>
    <w:rsid w:val="002C407F"/>
    <w:rsid w:val="002D545F"/>
    <w:rsid w:val="002D681C"/>
    <w:rsid w:val="002D72BF"/>
    <w:rsid w:val="002F249C"/>
    <w:rsid w:val="003022EC"/>
    <w:rsid w:val="003025AC"/>
    <w:rsid w:val="00315ABD"/>
    <w:rsid w:val="00321851"/>
    <w:rsid w:val="00323FAA"/>
    <w:rsid w:val="00331A16"/>
    <w:rsid w:val="003354A7"/>
    <w:rsid w:val="00342705"/>
    <w:rsid w:val="00342C40"/>
    <w:rsid w:val="00344F01"/>
    <w:rsid w:val="00347291"/>
    <w:rsid w:val="0035246C"/>
    <w:rsid w:val="003534AF"/>
    <w:rsid w:val="00357838"/>
    <w:rsid w:val="003644D1"/>
    <w:rsid w:val="00364BE6"/>
    <w:rsid w:val="0036552F"/>
    <w:rsid w:val="00367221"/>
    <w:rsid w:val="003672DA"/>
    <w:rsid w:val="0036759A"/>
    <w:rsid w:val="003701A3"/>
    <w:rsid w:val="00370D42"/>
    <w:rsid w:val="00372DDF"/>
    <w:rsid w:val="00374E3A"/>
    <w:rsid w:val="00393322"/>
    <w:rsid w:val="00396112"/>
    <w:rsid w:val="003A3EB4"/>
    <w:rsid w:val="003B424E"/>
    <w:rsid w:val="003B7C64"/>
    <w:rsid w:val="003C1007"/>
    <w:rsid w:val="003C4369"/>
    <w:rsid w:val="003C51CC"/>
    <w:rsid w:val="003D2236"/>
    <w:rsid w:val="003E2191"/>
    <w:rsid w:val="003E3D0D"/>
    <w:rsid w:val="003E77A1"/>
    <w:rsid w:val="00401A9A"/>
    <w:rsid w:val="00404677"/>
    <w:rsid w:val="004164FE"/>
    <w:rsid w:val="00417055"/>
    <w:rsid w:val="004206DC"/>
    <w:rsid w:val="00432203"/>
    <w:rsid w:val="00432736"/>
    <w:rsid w:val="00441510"/>
    <w:rsid w:val="00447EB8"/>
    <w:rsid w:val="00451437"/>
    <w:rsid w:val="00460DC2"/>
    <w:rsid w:val="00465A66"/>
    <w:rsid w:val="00482C2C"/>
    <w:rsid w:val="004911F2"/>
    <w:rsid w:val="00495AB1"/>
    <w:rsid w:val="004A4F12"/>
    <w:rsid w:val="004A713A"/>
    <w:rsid w:val="004A7316"/>
    <w:rsid w:val="004B0CA5"/>
    <w:rsid w:val="004B3490"/>
    <w:rsid w:val="004B70B0"/>
    <w:rsid w:val="004D02C6"/>
    <w:rsid w:val="004D1C3D"/>
    <w:rsid w:val="004D3415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30DD"/>
    <w:rsid w:val="00554902"/>
    <w:rsid w:val="0055781C"/>
    <w:rsid w:val="005600FE"/>
    <w:rsid w:val="00562F7B"/>
    <w:rsid w:val="00573C93"/>
    <w:rsid w:val="00582019"/>
    <w:rsid w:val="00582527"/>
    <w:rsid w:val="00585017"/>
    <w:rsid w:val="00591906"/>
    <w:rsid w:val="005A5257"/>
    <w:rsid w:val="005B1328"/>
    <w:rsid w:val="005B2DDA"/>
    <w:rsid w:val="005C1B71"/>
    <w:rsid w:val="005C248F"/>
    <w:rsid w:val="005C3FA6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10EC"/>
    <w:rsid w:val="00651D50"/>
    <w:rsid w:val="006628D0"/>
    <w:rsid w:val="00673FA6"/>
    <w:rsid w:val="00683375"/>
    <w:rsid w:val="0068397C"/>
    <w:rsid w:val="00684070"/>
    <w:rsid w:val="006941BB"/>
    <w:rsid w:val="006953BD"/>
    <w:rsid w:val="006970C2"/>
    <w:rsid w:val="006A056D"/>
    <w:rsid w:val="006A0E3E"/>
    <w:rsid w:val="006A55E9"/>
    <w:rsid w:val="006B011D"/>
    <w:rsid w:val="006B03F8"/>
    <w:rsid w:val="006B240D"/>
    <w:rsid w:val="006B3897"/>
    <w:rsid w:val="006B6833"/>
    <w:rsid w:val="006B7992"/>
    <w:rsid w:val="006C018B"/>
    <w:rsid w:val="006D1071"/>
    <w:rsid w:val="006D3375"/>
    <w:rsid w:val="006E5468"/>
    <w:rsid w:val="00704723"/>
    <w:rsid w:val="00712FC7"/>
    <w:rsid w:val="0071357D"/>
    <w:rsid w:val="00715F56"/>
    <w:rsid w:val="007174CA"/>
    <w:rsid w:val="00722156"/>
    <w:rsid w:val="00731C0F"/>
    <w:rsid w:val="0073288C"/>
    <w:rsid w:val="00732CA1"/>
    <w:rsid w:val="00737C98"/>
    <w:rsid w:val="0074075B"/>
    <w:rsid w:val="00741BE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C781C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05637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56F70"/>
    <w:rsid w:val="008711BC"/>
    <w:rsid w:val="008728DE"/>
    <w:rsid w:val="00876C65"/>
    <w:rsid w:val="00890C85"/>
    <w:rsid w:val="008913C6"/>
    <w:rsid w:val="00894B4B"/>
    <w:rsid w:val="008A338F"/>
    <w:rsid w:val="008B581B"/>
    <w:rsid w:val="008B5BA5"/>
    <w:rsid w:val="008C0409"/>
    <w:rsid w:val="008C3D65"/>
    <w:rsid w:val="008D7DCE"/>
    <w:rsid w:val="008E3993"/>
    <w:rsid w:val="008E3DAF"/>
    <w:rsid w:val="008E4761"/>
    <w:rsid w:val="008E7543"/>
    <w:rsid w:val="008F3EBE"/>
    <w:rsid w:val="008F742A"/>
    <w:rsid w:val="0090258B"/>
    <w:rsid w:val="0090280F"/>
    <w:rsid w:val="00910608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503F"/>
    <w:rsid w:val="00986A6E"/>
    <w:rsid w:val="00991F73"/>
    <w:rsid w:val="00996052"/>
    <w:rsid w:val="009A4260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2490"/>
    <w:rsid w:val="009F6198"/>
    <w:rsid w:val="00A05B63"/>
    <w:rsid w:val="00A109D4"/>
    <w:rsid w:val="00A12C2C"/>
    <w:rsid w:val="00A21918"/>
    <w:rsid w:val="00A24F22"/>
    <w:rsid w:val="00A2585A"/>
    <w:rsid w:val="00A260B6"/>
    <w:rsid w:val="00A27EDA"/>
    <w:rsid w:val="00A35CB2"/>
    <w:rsid w:val="00A35DF6"/>
    <w:rsid w:val="00A708DA"/>
    <w:rsid w:val="00A73BBB"/>
    <w:rsid w:val="00A7426C"/>
    <w:rsid w:val="00A773D3"/>
    <w:rsid w:val="00A83B92"/>
    <w:rsid w:val="00A8435C"/>
    <w:rsid w:val="00A90AAF"/>
    <w:rsid w:val="00A90DAC"/>
    <w:rsid w:val="00A95E6D"/>
    <w:rsid w:val="00A96EDD"/>
    <w:rsid w:val="00AB37BA"/>
    <w:rsid w:val="00AB42B1"/>
    <w:rsid w:val="00AB4466"/>
    <w:rsid w:val="00AB6533"/>
    <w:rsid w:val="00AC1EB5"/>
    <w:rsid w:val="00AC4726"/>
    <w:rsid w:val="00AC54DE"/>
    <w:rsid w:val="00AE2F97"/>
    <w:rsid w:val="00AE44FE"/>
    <w:rsid w:val="00AE61FC"/>
    <w:rsid w:val="00AF067A"/>
    <w:rsid w:val="00AF2E0D"/>
    <w:rsid w:val="00B003AC"/>
    <w:rsid w:val="00B079B7"/>
    <w:rsid w:val="00B13C4F"/>
    <w:rsid w:val="00B15A4A"/>
    <w:rsid w:val="00B22848"/>
    <w:rsid w:val="00B22BD5"/>
    <w:rsid w:val="00B30FE3"/>
    <w:rsid w:val="00B320C2"/>
    <w:rsid w:val="00B33ED6"/>
    <w:rsid w:val="00B35C80"/>
    <w:rsid w:val="00B42FB6"/>
    <w:rsid w:val="00B4307F"/>
    <w:rsid w:val="00B45BEF"/>
    <w:rsid w:val="00B469B8"/>
    <w:rsid w:val="00B604EB"/>
    <w:rsid w:val="00B60513"/>
    <w:rsid w:val="00B64E43"/>
    <w:rsid w:val="00B80E96"/>
    <w:rsid w:val="00B82BFA"/>
    <w:rsid w:val="00B8587E"/>
    <w:rsid w:val="00B865A6"/>
    <w:rsid w:val="00B905C2"/>
    <w:rsid w:val="00B93853"/>
    <w:rsid w:val="00B96A39"/>
    <w:rsid w:val="00BA5158"/>
    <w:rsid w:val="00BA67E4"/>
    <w:rsid w:val="00BC0070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0EEC"/>
    <w:rsid w:val="00C65BB8"/>
    <w:rsid w:val="00C76D9B"/>
    <w:rsid w:val="00C81024"/>
    <w:rsid w:val="00C845E6"/>
    <w:rsid w:val="00C90576"/>
    <w:rsid w:val="00C908FD"/>
    <w:rsid w:val="00CA0003"/>
    <w:rsid w:val="00CA134F"/>
    <w:rsid w:val="00CA29E3"/>
    <w:rsid w:val="00CC35DA"/>
    <w:rsid w:val="00CD27D2"/>
    <w:rsid w:val="00CD6B8D"/>
    <w:rsid w:val="00CE1B27"/>
    <w:rsid w:val="00CE370E"/>
    <w:rsid w:val="00CE7869"/>
    <w:rsid w:val="00CE7921"/>
    <w:rsid w:val="00CF021C"/>
    <w:rsid w:val="00CF1F66"/>
    <w:rsid w:val="00CF23CA"/>
    <w:rsid w:val="00D03C78"/>
    <w:rsid w:val="00D0653C"/>
    <w:rsid w:val="00D06E12"/>
    <w:rsid w:val="00D13B25"/>
    <w:rsid w:val="00D13B3F"/>
    <w:rsid w:val="00D21742"/>
    <w:rsid w:val="00D230FC"/>
    <w:rsid w:val="00D254C0"/>
    <w:rsid w:val="00D27ADA"/>
    <w:rsid w:val="00D30127"/>
    <w:rsid w:val="00D40581"/>
    <w:rsid w:val="00D42B0D"/>
    <w:rsid w:val="00D4443F"/>
    <w:rsid w:val="00D46F82"/>
    <w:rsid w:val="00D475DC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7E6"/>
    <w:rsid w:val="00DA2041"/>
    <w:rsid w:val="00DB2E7C"/>
    <w:rsid w:val="00DC06D4"/>
    <w:rsid w:val="00DC7620"/>
    <w:rsid w:val="00DD0F62"/>
    <w:rsid w:val="00DE1CA7"/>
    <w:rsid w:val="00DF0353"/>
    <w:rsid w:val="00E023EC"/>
    <w:rsid w:val="00E02E47"/>
    <w:rsid w:val="00E02EC8"/>
    <w:rsid w:val="00E15C98"/>
    <w:rsid w:val="00E240ED"/>
    <w:rsid w:val="00E26281"/>
    <w:rsid w:val="00E263FB"/>
    <w:rsid w:val="00E27548"/>
    <w:rsid w:val="00E34639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831FD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25FE"/>
    <w:rsid w:val="00F053DF"/>
    <w:rsid w:val="00F060A8"/>
    <w:rsid w:val="00F06E72"/>
    <w:rsid w:val="00F1017A"/>
    <w:rsid w:val="00F15954"/>
    <w:rsid w:val="00F21C87"/>
    <w:rsid w:val="00F228CE"/>
    <w:rsid w:val="00F22E66"/>
    <w:rsid w:val="00F250B2"/>
    <w:rsid w:val="00F26012"/>
    <w:rsid w:val="00F266E0"/>
    <w:rsid w:val="00F406F4"/>
    <w:rsid w:val="00F40FAF"/>
    <w:rsid w:val="00F42E6B"/>
    <w:rsid w:val="00F60CC6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E75A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AE694"/>
  <w15:docId w15:val="{B7223394-D8CB-4697-99A3-4C64C03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639"/>
    <w:pPr>
      <w:spacing w:after="0"/>
      <w:ind w:right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1024"/>
    <w:pPr>
      <w:keepNext/>
      <w:keepLines/>
      <w:pageBreakBefore/>
      <w:ind w:left="-547" w:right="8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39"/>
    <w:pPr>
      <w:keepNext/>
      <w:keepLines/>
      <w:pBdr>
        <w:bottom w:val="single" w:sz="4" w:space="1" w:color="auto"/>
      </w:pBdr>
      <w:spacing w:before="200"/>
      <w:ind w:left="-540" w:right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2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583E"/>
    <w:pPr>
      <w:numPr>
        <w:ilvl w:val="1"/>
        <w:numId w:val="1"/>
      </w:numPr>
      <w:spacing w:after="120"/>
      <w:contextualSpacing/>
    </w:pPr>
  </w:style>
  <w:style w:type="paragraph" w:customStyle="1" w:styleId="notes">
    <w:name w:val="notes"/>
    <w:basedOn w:val="Normal"/>
    <w:link w:val="notesChar"/>
    <w:qFormat/>
    <w:rsid w:val="00CC35DA"/>
    <w:pPr>
      <w:spacing w:line="240" w:lineRule="auto"/>
      <w:ind w:right="0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83E"/>
    <w:pPr>
      <w:tabs>
        <w:tab w:val="center" w:pos="4680"/>
        <w:tab w:val="right" w:pos="9360"/>
      </w:tabs>
      <w:spacing w:line="240" w:lineRule="auto"/>
      <w:jc w:val="center"/>
    </w:pPr>
    <w:rPr>
      <w:rFonts w:ascii="Arial Black" w:hAnsi="Arial Black"/>
      <w:color w:val="BFBFBF" w:themeColor="background1" w:themeShade="BF"/>
      <w:sz w:val="20"/>
      <w:szCs w:val="20"/>
    </w:rPr>
  </w:style>
  <w:style w:type="character" w:customStyle="1" w:styleId="notesChar">
    <w:name w:val="notes Char"/>
    <w:basedOn w:val="DefaultParagraphFont"/>
    <w:link w:val="notes"/>
    <w:rsid w:val="00CC35DA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Footer">
    <w:name w:val="footer"/>
    <w:basedOn w:val="Header"/>
    <w:link w:val="FooterChar"/>
    <w:uiPriority w:val="99"/>
    <w:unhideWhenUsed/>
    <w:rsid w:val="000E583E"/>
  </w:style>
  <w:style w:type="character" w:customStyle="1" w:styleId="FooterChar">
    <w:name w:val="Footer Char"/>
    <w:basedOn w:val="DefaultParagraphFont"/>
    <w:link w:val="Foot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B320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B320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320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6B389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etadata">
    <w:name w:val="metadata"/>
    <w:basedOn w:val="Normal"/>
    <w:qFormat/>
    <w:rsid w:val="007C781C"/>
    <w:pPr>
      <w:spacing w:before="60" w:after="60" w:line="240" w:lineRule="auto"/>
      <w:ind w:left="360" w:right="0"/>
    </w:pPr>
    <w:rPr>
      <w:rFonts w:ascii="Calibri" w:eastAsia="Times New Roman" w:hAnsi="Calibri" w:cs="Times New Roman"/>
      <w:szCs w:val="18"/>
    </w:rPr>
  </w:style>
  <w:style w:type="paragraph" w:customStyle="1" w:styleId="Smallmargin">
    <w:name w:val="Small margin"/>
    <w:basedOn w:val="Normal"/>
    <w:qFormat/>
    <w:rsid w:val="007C781C"/>
    <w:pPr>
      <w:spacing w:before="60" w:after="60" w:line="240" w:lineRule="auto"/>
      <w:ind w:left="107" w:right="0"/>
    </w:pPr>
    <w:rPr>
      <w:rFonts w:ascii="Calibri" w:eastAsia="Times New Roman" w:hAnsi="Calibri" w:cs="Times New Roman"/>
      <w:szCs w:val="18"/>
    </w:rPr>
  </w:style>
  <w:style w:type="paragraph" w:customStyle="1" w:styleId="information">
    <w:name w:val="information"/>
    <w:basedOn w:val="Normal"/>
    <w:qFormat/>
    <w:rsid w:val="00DC06D4"/>
    <w:pPr>
      <w:spacing w:line="240" w:lineRule="auto"/>
      <w:ind w:left="540" w:right="0" w:hanging="180"/>
    </w:pPr>
    <w:rPr>
      <w:rFonts w:eastAsia="Calibri" w:cstheme="minorHAnsi"/>
      <w:color w:val="76923C" w:themeColor="accent3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39749-91D2-46A3-A801-3D78FAC0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Doug Hoff</cp:lastModifiedBy>
  <cp:revision>22</cp:revision>
  <dcterms:created xsi:type="dcterms:W3CDTF">2017-07-17T00:17:00Z</dcterms:created>
  <dcterms:modified xsi:type="dcterms:W3CDTF">2017-07-17T01:24:00Z</dcterms:modified>
</cp:coreProperties>
</file>