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系统介绍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知识产权从业人员信息化管理系统用于管理知识产权从业人员申请、审核、培训、案例等基本信息，包括各种基本信息的录入、修改、浏览、查询、打印、统计、数据上报与在线沟通等。</w:t>
      </w:r>
    </w:p>
    <w:p>
      <w:pPr>
        <w:numPr>
          <w:ilvl w:val="0"/>
          <w:numId w:val="0"/>
        </w:numPr>
        <w:spacing w:line="360" w:lineRule="auto"/>
        <w:ind w:firstLine="480" w:firstLineChars="20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本系统包括下列主要功能: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概览：包括人员评估概览、案例分布概览。</w:t>
      </w:r>
    </w:p>
    <w:p>
      <w:pPr>
        <w:numPr>
          <w:ilvl w:val="0"/>
          <w:numId w:val="3"/>
        </w:numPr>
        <w:spacing w:line="360" w:lineRule="auto"/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基本信息：包括企业信息录入（单位名称、地址、联系人、联系电话）；个人信息录入（姓名、性别、学历、专业、职位、职称等）。</w:t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工作履历：工作经历录入，包括（工作时间、公司名称、职位）。</w:t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继续教育：培训经历录入，包括（培训时间、机构名称、培训内容）。</w:t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经典案例：已有案例录入，包括（案例名称、案例年份、所属业务类型、案例基本情况、问题争议点、方案解决）。</w:t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信息检索：在录入的人员信息中根据条件（关键词、工作年限、业务类型）检索。</w:t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在线互动沟通：根据条件（关键词、工作年限、业务类型）检索可以用户，并可进行在线交流。</w:t>
      </w:r>
    </w:p>
    <w:p>
      <w:pPr>
        <w:numPr>
          <w:ilvl w:val="0"/>
          <w:numId w:val="4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管理员设置：系统初始化，修改当前用户的密码。</w:t>
      </w:r>
    </w:p>
    <w:p>
      <w:pPr>
        <w:widowControl w:val="0"/>
        <w:numPr>
          <w:ilvl w:val="0"/>
          <w:numId w:val="0"/>
        </w:numPr>
        <w:tabs>
          <w:tab w:val="left" w:pos="846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846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846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846"/>
        </w:tabs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系统安装及运行</w:t>
      </w:r>
    </w:p>
    <w:p>
      <w:pPr>
        <w:pStyle w:val="6"/>
        <w:numPr>
          <w:ilvl w:val="0"/>
          <w:numId w:val="5"/>
        </w:numPr>
        <w:bidi w:val="0"/>
        <w:ind w:left="420" w:leftChars="0" w:hanging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配置要求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586及以上性能的计算机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计算机的内存容量≥32M。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黑体" w:hAnsi="黑体" w:eastAsia="黑体" w:cs="黑体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硬盘可用空间≥100M。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操作系统可为:Windows 7及以上版本。</w:t>
      </w:r>
    </w:p>
    <w:p>
      <w:pPr>
        <w:numPr>
          <w:ilvl w:val="0"/>
          <w:numId w:val="0"/>
        </w:numPr>
        <w:tabs>
          <w:tab w:val="left" w:pos="900"/>
        </w:tabs>
        <w:rPr>
          <w:rFonts w:hint="eastAsia" w:ascii="宋体" w:hAnsi="宋体" w:eastAsia="宋体"/>
          <w:sz w:val="21"/>
        </w:rPr>
      </w:pPr>
    </w:p>
    <w:p>
      <w:pPr>
        <w:pStyle w:val="6"/>
        <w:numPr>
          <w:ilvl w:val="0"/>
          <w:numId w:val="6"/>
        </w:numPr>
        <w:bidi w:val="0"/>
        <w:rPr>
          <w:rFonts w:hint="eastAsia"/>
        </w:rPr>
      </w:pPr>
      <w:r>
        <w:rPr>
          <w:rFonts w:hint="eastAsia"/>
          <w:lang w:val="en-US" w:eastAsia="zh-CN"/>
        </w:rPr>
        <w:t>安装步骤</w:t>
      </w:r>
    </w:p>
    <w:p>
      <w:r>
        <w:drawing>
          <wp:inline distT="0" distB="0" distL="114300" distR="114300">
            <wp:extent cx="5269865" cy="1925955"/>
            <wp:effectExtent l="0" t="0" r="698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7"/>
        </w:numPr>
        <w:tabs>
          <w:tab w:val="left" w:pos="46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双击如图应用安装文件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686300" cy="3390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7"/>
        </w:numPr>
        <w:tabs>
          <w:tab w:val="left" w:pos="46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点击下一步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752975" cy="34290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7"/>
        </w:numPr>
        <w:tabs>
          <w:tab w:val="left" w:pos="46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选择安装目录，点击安装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714875" cy="34194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7"/>
        </w:numPr>
        <w:tabs>
          <w:tab w:val="left" w:pos="46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安装中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752975" cy="3429000"/>
            <wp:effectExtent l="0" t="0" r="9525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7"/>
        </w:numPr>
        <w:tabs>
          <w:tab w:val="left" w:pos="46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安装完成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功能演示</w:t>
      </w:r>
    </w:p>
    <w:p>
      <w:pPr>
        <w:pStyle w:val="6"/>
        <w:numPr>
          <w:ilvl w:val="0"/>
          <w:numId w:val="8"/>
        </w:numPr>
        <w:bidi w:val="0"/>
        <w:ind w:left="420" w:leftChars="0" w:hanging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>
      <w:pPr>
        <w:pageBreakBefore w:val="0"/>
        <w:tabs>
          <w:tab w:val="left" w:pos="46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ascii="黑体" w:hAnsi="黑体" w:eastAsia="黑体" w:cs="黑体"/>
          <w:b w:val="0"/>
          <w:bCs w:val="0"/>
          <w:sz w:val="24"/>
          <w:szCs w:val="24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操作人员用鼠标点击桌面上的“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知识产权从业人员信息化管理系统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”的图标，双击之后会弹出一个窗口，在这个窗口中需要输入</w:t>
      </w:r>
      <w:bookmarkStart w:id="0" w:name="OLE_LINK1"/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用户名称和</w:t>
      </w:r>
      <w:bookmarkEnd w:id="0"/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用户密码，操作人员输入正确的用户名称和用户密码后，点击【登录】按钮，通过认证进入系统的主界面。</w:t>
      </w:r>
    </w:p>
    <w:p>
      <w:pPr>
        <w:pageBreakBefore w:val="0"/>
        <w:tabs>
          <w:tab w:val="left" w:pos="46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80" w:firstLineChars="200"/>
        <w:textAlignment w:val="auto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初始账号admin，密码123123</w:t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967990"/>
            <wp:effectExtent l="0" t="0" r="698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输入正确的用户名称和用户密码完成登录操作后，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跳转至系统首页——概览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概览表现了所录入数据的大致情况，通过图表的方式更直观的展示出来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967990"/>
            <wp:effectExtent l="0" t="0" r="6985" b="381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9"/>
        </w:numPr>
        <w:bidi w:val="0"/>
        <w:ind w:left="420" w:leftChars="0" w:hanging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基本信息</w:t>
      </w:r>
    </w:p>
    <w:p>
      <w:pPr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操作人员点击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【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基本信息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】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导航栏即可进入到基本信息录入界面，该功能主要对从业人员基本信息的数据管理，详情操作如下：</w:t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添加信息</w:t>
      </w:r>
    </w:p>
    <w:p>
      <w:r>
        <w:drawing>
          <wp:inline distT="0" distB="0" distL="114300" distR="114300">
            <wp:extent cx="5271770" cy="2969895"/>
            <wp:effectExtent l="0" t="0" r="5080" b="190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6215" cy="2971800"/>
            <wp:effectExtent l="0" t="0" r="635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21605" cy="2640965"/>
            <wp:effectExtent l="0" t="0" r="17145" b="698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编辑信息</w:t>
      </w:r>
    </w:p>
    <w:p>
      <w:r>
        <w:drawing>
          <wp:inline distT="0" distB="0" distL="114300" distR="114300">
            <wp:extent cx="5218430" cy="2938145"/>
            <wp:effectExtent l="0" t="0" r="1270" b="1460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5895" cy="2960370"/>
            <wp:effectExtent l="0" t="0" r="1905" b="1143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6850" cy="2972435"/>
            <wp:effectExtent l="0" t="0" r="0" b="1841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删除信息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57165" cy="2961005"/>
            <wp:effectExtent l="0" t="0" r="635" b="1079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54625" cy="2959735"/>
            <wp:effectExtent l="0" t="0" r="3175" b="12065"/>
            <wp:docPr id="5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90185" cy="2980055"/>
            <wp:effectExtent l="0" t="0" r="5715" b="1079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0185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0"/>
        </w:numPr>
        <w:bidi w:val="0"/>
        <w:ind w:left="420" w:leftChars="0" w:hanging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工作履历</w:t>
      </w:r>
    </w:p>
    <w:p>
      <w:pPr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操作人员点击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【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工作履历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】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导航栏即可进入到工作履历录入界面，该功能主要对从业人员工作履历的数据管理，详情操作如下：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添加履历</w:t>
      </w:r>
    </w:p>
    <w:p>
      <w:r>
        <w:drawing>
          <wp:inline distT="0" distB="0" distL="114300" distR="114300">
            <wp:extent cx="5287010" cy="2978150"/>
            <wp:effectExtent l="0" t="0" r="8890" b="1270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59070" cy="2962275"/>
            <wp:effectExtent l="0" t="0" r="17780" b="952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56530" cy="2961640"/>
            <wp:effectExtent l="0" t="0" r="1270" b="1016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编辑履历</w:t>
      </w:r>
    </w:p>
    <w:p>
      <w:r>
        <w:drawing>
          <wp:inline distT="0" distB="0" distL="114300" distR="114300">
            <wp:extent cx="5292090" cy="2980690"/>
            <wp:effectExtent l="0" t="0" r="3810" b="1016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14315" cy="2994025"/>
            <wp:effectExtent l="0" t="0" r="635" b="1587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85740" cy="2977515"/>
            <wp:effectExtent l="0" t="0" r="10160" b="1333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删除履历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92725" cy="2981325"/>
            <wp:effectExtent l="0" t="0" r="3175" b="952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93995" cy="2981960"/>
            <wp:effectExtent l="0" t="0" r="1905" b="8890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92725" cy="2981325"/>
            <wp:effectExtent l="0" t="0" r="3175" b="952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1"/>
        </w:numPr>
        <w:bidi w:val="0"/>
        <w:ind w:left="420" w:leftChars="0" w:hanging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继续教育</w:t>
      </w:r>
    </w:p>
    <w:p>
      <w:pPr>
        <w:rPr>
          <w:rFonts w:hint="default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操作人员点击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【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继续教育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】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导航栏即可进入到继续教育录入界面，该功能主要对从业人员继续教育的数据管理，详情操作如下：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添加经历</w:t>
      </w:r>
    </w:p>
    <w:p>
      <w:r>
        <w:drawing>
          <wp:inline distT="0" distB="0" distL="114300" distR="114300">
            <wp:extent cx="5306695" cy="2989580"/>
            <wp:effectExtent l="0" t="0" r="8255" b="127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93995" cy="2981960"/>
            <wp:effectExtent l="0" t="0" r="1905" b="8890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85105" cy="2976880"/>
            <wp:effectExtent l="0" t="0" r="10795" b="13970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5105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编辑经历</w:t>
      </w:r>
    </w:p>
    <w:p>
      <w:r>
        <w:drawing>
          <wp:inline distT="0" distB="0" distL="114300" distR="114300">
            <wp:extent cx="5296535" cy="2983230"/>
            <wp:effectExtent l="0" t="0" r="18415" b="7620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84470" cy="2976880"/>
            <wp:effectExtent l="0" t="0" r="11430" b="13970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05425" cy="2988310"/>
            <wp:effectExtent l="0" t="0" r="9525" b="2540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删除经历</w:t>
      </w:r>
    </w:p>
    <w:p>
      <w:r>
        <w:drawing>
          <wp:inline distT="0" distB="0" distL="114300" distR="114300">
            <wp:extent cx="5311140" cy="2992120"/>
            <wp:effectExtent l="0" t="0" r="3810" b="1778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99075" cy="2984500"/>
            <wp:effectExtent l="0" t="0" r="15875" b="6350"/>
            <wp:docPr id="4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8755" cy="2974340"/>
            <wp:effectExtent l="0" t="0" r="17145" b="16510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2"/>
        </w:numPr>
        <w:bidi w:val="0"/>
        <w:ind w:left="420" w:leftChars="0" w:hanging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经典案例</w:t>
      </w:r>
    </w:p>
    <w:p>
      <w:pPr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操作人员点击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【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经典案例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】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导航栏即可进入到经典案例录入界面，该功能主要对从业人员经典案例的数据管理，详情操作如下：</w:t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添加案例</w:t>
      </w:r>
    </w:p>
    <w:p>
      <w:r>
        <w:drawing>
          <wp:inline distT="0" distB="0" distL="114300" distR="114300">
            <wp:extent cx="5245100" cy="2954020"/>
            <wp:effectExtent l="0" t="0" r="12700" b="17780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00345" cy="2985135"/>
            <wp:effectExtent l="0" t="0" r="14605" b="5715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21935" cy="2996565"/>
            <wp:effectExtent l="0" t="0" r="12065" b="13335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1935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编辑案例</w:t>
      </w:r>
    </w:p>
    <w:p>
      <w:r>
        <w:drawing>
          <wp:inline distT="0" distB="0" distL="114300" distR="114300">
            <wp:extent cx="5273675" cy="2970530"/>
            <wp:effectExtent l="0" t="0" r="3175" b="1270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83835" cy="2975610"/>
            <wp:effectExtent l="0" t="0" r="12065" b="15240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3835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7485" cy="2973705"/>
            <wp:effectExtent l="0" t="0" r="18415" b="17145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删除案例</w:t>
      </w:r>
    </w:p>
    <w:p>
      <w:r>
        <w:drawing>
          <wp:inline distT="0" distB="0" distL="114300" distR="114300">
            <wp:extent cx="5277485" cy="2972435"/>
            <wp:effectExtent l="0" t="0" r="18415" b="18415"/>
            <wp:docPr id="4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80660" cy="2974975"/>
            <wp:effectExtent l="0" t="0" r="15240" b="15875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11775" cy="2991485"/>
            <wp:effectExtent l="0" t="0" r="3175" b="18415"/>
            <wp:docPr id="4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11775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3"/>
        </w:numPr>
        <w:bidi w:val="0"/>
        <w:ind w:left="420" w:leftChars="0" w:hanging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信息检索</w:t>
      </w:r>
    </w:p>
    <w:p>
      <w:pPr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操作人员点击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【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信息检索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】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导航栏即可进入到信息检索界面，该功能主要对从业人员已录入信息进行检索，详情操作如下：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信息查询展示</w:t>
      </w:r>
    </w:p>
    <w:p>
      <w:r>
        <w:drawing>
          <wp:inline distT="0" distB="0" distL="114300" distR="114300">
            <wp:extent cx="5265420" cy="2966085"/>
            <wp:effectExtent l="0" t="0" r="11430" b="5715"/>
            <wp:docPr id="52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查看详情</w:t>
      </w:r>
    </w:p>
    <w:p>
      <w:r>
        <w:drawing>
          <wp:inline distT="0" distB="0" distL="114300" distR="114300">
            <wp:extent cx="5276215" cy="2972435"/>
            <wp:effectExtent l="0" t="0" r="635" b="18415"/>
            <wp:docPr id="5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14315" cy="2994025"/>
            <wp:effectExtent l="0" t="0" r="635" b="15875"/>
            <wp:docPr id="5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6"/>
        <w:numPr>
          <w:ilvl w:val="0"/>
          <w:numId w:val="14"/>
        </w:numPr>
        <w:bidi w:val="0"/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在线互动沟通</w:t>
      </w:r>
    </w:p>
    <w:p>
      <w:pPr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操作人员点击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【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在线互动沟通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】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导航栏即可进入到在线互动沟通界面，该功能主要对从业人员已录入信息进行检索，并找到对应的人员进行在线互动沟通，详情操作如下：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人员查询展示</w:t>
      </w:r>
    </w:p>
    <w:p>
      <w:r>
        <w:drawing>
          <wp:inline distT="0" distB="0" distL="114300" distR="114300">
            <wp:extent cx="5257165" cy="2961640"/>
            <wp:effectExtent l="0" t="0" r="635" b="10160"/>
            <wp:docPr id="5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在线沟通</w:t>
      </w:r>
    </w:p>
    <w:p>
      <w:r>
        <w:drawing>
          <wp:inline distT="0" distB="0" distL="114300" distR="114300">
            <wp:extent cx="5268595" cy="2967990"/>
            <wp:effectExtent l="0" t="0" r="8255" b="3810"/>
            <wp:docPr id="5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85740" cy="2976880"/>
            <wp:effectExtent l="0" t="0" r="10160" b="13970"/>
            <wp:docPr id="5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5"/>
        </w:numPr>
        <w:bidi w:val="0"/>
        <w:ind w:left="420" w:leftChars="0" w:hanging="42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管理员设置</w:t>
      </w:r>
    </w:p>
    <w:p>
      <w:pPr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</w:rPr>
        <w:t>操作人员点击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【</w:t>
      </w:r>
      <w:r>
        <w:rPr>
          <w:rFonts w:hint="eastAsia" w:ascii="黑体" w:hAnsi="黑体" w:eastAsia="黑体" w:cs="黑体"/>
          <w:color w:val="000000"/>
          <w:sz w:val="24"/>
          <w:szCs w:val="24"/>
          <w:lang w:val="en-US" w:eastAsia="zh-CN"/>
        </w:rPr>
        <w:t>管理员设置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eastAsia="zh-CN"/>
        </w:rPr>
        <w:t>】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按钮即可进入到</w:t>
      </w:r>
      <w:r>
        <w:rPr>
          <w:rFonts w:hint="eastAsia" w:ascii="黑体" w:hAnsi="黑体" w:eastAsia="黑体" w:cs="黑体"/>
          <w:color w:val="000000"/>
          <w:sz w:val="24"/>
          <w:szCs w:val="24"/>
        </w:rPr>
        <w:t>修改密码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界面，该功能主要</w:t>
      </w:r>
      <w:r>
        <w:rPr>
          <w:rFonts w:hint="eastAsia" w:ascii="黑体" w:hAnsi="黑体" w:eastAsia="黑体"/>
          <w:sz w:val="24"/>
        </w:rPr>
        <w:t>能够</w:t>
      </w:r>
      <w:r>
        <w:rPr>
          <w:rFonts w:hint="eastAsia" w:ascii="黑体" w:hAnsi="黑体" w:eastAsia="黑体"/>
          <w:sz w:val="24"/>
          <w:lang w:val="en-US" w:eastAsia="zh-CN"/>
        </w:rPr>
        <w:t>对当前用户密码修改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，详情操作如下图所示：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865" cy="2967990"/>
            <wp:effectExtent l="0" t="0" r="6985" b="3810"/>
            <wp:docPr id="58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操作人员鼠标移入右上角用户头像会弹出退出系统气泡，即点击退出登录可退出系统</w:t>
      </w: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，详情操作如下图所示：</w:t>
      </w:r>
    </w:p>
    <w:p>
      <w:pP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69865" cy="2967990"/>
            <wp:effectExtent l="0" t="0" r="698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pStyle w:val="6"/>
        <w:numPr>
          <w:ilvl w:val="0"/>
          <w:numId w:val="15"/>
        </w:numPr>
        <w:bidi w:val="0"/>
        <w:ind w:left="420" w:leftChars="0" w:hanging="42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系统功能ER功能图</w:t>
      </w:r>
    </w:p>
    <w:p>
      <w:pP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4"/>
          <w:szCs w:val="24"/>
          <w:lang w:val="en-US" w:eastAsia="zh-CN"/>
        </w:rPr>
        <w:t>系统主功能具体功能图如下：</w:t>
      </w:r>
    </w:p>
    <w:p>
      <w:pPr>
        <w:rPr>
          <w:rFonts w:hint="default"/>
          <w:lang w:val="en-US" w:eastAsia="zh-CN"/>
        </w:rPr>
      </w:pPr>
      <w:bookmarkStart w:id="1" w:name="_GoBack"/>
      <w:bookmarkEnd w:id="1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52135" cy="3171190"/>
            <wp:effectExtent l="0" t="0" r="5715" b="1016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LNJWO7QAAAABQEAAA8AAAAAAAAAAQAgAAAAIgAAAGRycy9kb3ducmV2LnhtbFBLAQIUABQA&#10;AAAIAIdO4kCi6pUg3AIAACQGAAAOAAAAAAAAAAEAIAAAAB8BAABkcnMvZTJvRG9jLnhtbFBLBQYA&#10;AAAABgAGAFkBAABt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EEF84D"/>
    <w:multiLevelType w:val="singleLevel"/>
    <w:tmpl w:val="A1EEF84D"/>
    <w:lvl w:ilvl="0" w:tentative="0">
      <w:start w:val="1"/>
      <w:numFmt w:val="chineseCounting"/>
      <w:lvlText w:val="第%1章"/>
      <w:lvlJc w:val="left"/>
      <w:rPr>
        <w:rFonts w:hint="eastAsia"/>
      </w:rPr>
    </w:lvl>
  </w:abstractNum>
  <w:abstractNum w:abstractNumId="1">
    <w:nsid w:val="ACEAC359"/>
    <w:multiLevelType w:val="singleLevel"/>
    <w:tmpl w:val="ACEAC35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B177F4D5"/>
    <w:multiLevelType w:val="singleLevel"/>
    <w:tmpl w:val="B177F4D5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C93EE70F"/>
    <w:multiLevelType w:val="singleLevel"/>
    <w:tmpl w:val="C93EE70F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CBC8039B"/>
    <w:multiLevelType w:val="singleLevel"/>
    <w:tmpl w:val="CBC8039B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DE0F4C61"/>
    <w:multiLevelType w:val="singleLevel"/>
    <w:tmpl w:val="DE0F4C61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07A676F4"/>
    <w:multiLevelType w:val="singleLevel"/>
    <w:tmpl w:val="07A676F4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0C12B00C"/>
    <w:multiLevelType w:val="singleLevel"/>
    <w:tmpl w:val="0C12B00C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182C2A38"/>
    <w:multiLevelType w:val="singleLevel"/>
    <w:tmpl w:val="182C2A38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318D04C0"/>
    <w:multiLevelType w:val="singleLevel"/>
    <w:tmpl w:val="318D04C0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3C9D4E8D"/>
    <w:multiLevelType w:val="singleLevel"/>
    <w:tmpl w:val="3C9D4E8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4640C763"/>
    <w:multiLevelType w:val="singleLevel"/>
    <w:tmpl w:val="4640C763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732A2E8B"/>
    <w:multiLevelType w:val="singleLevel"/>
    <w:tmpl w:val="732A2E8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778C2E5E"/>
    <w:multiLevelType w:val="singleLevel"/>
    <w:tmpl w:val="778C2E5E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79920B46"/>
    <w:multiLevelType w:val="singleLevel"/>
    <w:tmpl w:val="79920B46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2"/>
  </w:num>
  <w:num w:numId="3">
    <w:abstractNumId w:val="1"/>
  </w:num>
  <w:num w:numId="4">
    <w:abstractNumId w:val="10"/>
  </w:num>
  <w:num w:numId="5">
    <w:abstractNumId w:val="13"/>
  </w:num>
  <w:num w:numId="6">
    <w:abstractNumId w:val="4"/>
  </w:num>
  <w:num w:numId="7">
    <w:abstractNumId w:val="3"/>
  </w:num>
  <w:num w:numId="8">
    <w:abstractNumId w:val="8"/>
  </w:num>
  <w:num w:numId="9">
    <w:abstractNumId w:val="7"/>
  </w:num>
  <w:num w:numId="10">
    <w:abstractNumId w:val="6"/>
  </w:num>
  <w:num w:numId="11">
    <w:abstractNumId w:val="11"/>
  </w:num>
  <w:num w:numId="12">
    <w:abstractNumId w:val="14"/>
  </w:num>
  <w:num w:numId="13">
    <w:abstractNumId w:val="9"/>
  </w:num>
  <w:num w:numId="14">
    <w:abstractNumId w:val="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kyNjM5YWM0ZGUwM2Q5MzQ0NjlmNDI3ZTg0OGM5MWMifQ=="/>
  </w:docVars>
  <w:rsids>
    <w:rsidRoot w:val="00000000"/>
    <w:rsid w:val="014F6463"/>
    <w:rsid w:val="017F5714"/>
    <w:rsid w:val="01E60F36"/>
    <w:rsid w:val="03141870"/>
    <w:rsid w:val="03455A59"/>
    <w:rsid w:val="036E2C11"/>
    <w:rsid w:val="03FC2B99"/>
    <w:rsid w:val="0400264D"/>
    <w:rsid w:val="04561939"/>
    <w:rsid w:val="049752DD"/>
    <w:rsid w:val="05032E3F"/>
    <w:rsid w:val="0590119C"/>
    <w:rsid w:val="05904490"/>
    <w:rsid w:val="05D86ED8"/>
    <w:rsid w:val="06787E06"/>
    <w:rsid w:val="06954906"/>
    <w:rsid w:val="07B90D3E"/>
    <w:rsid w:val="07C115F6"/>
    <w:rsid w:val="08614E76"/>
    <w:rsid w:val="08E26021"/>
    <w:rsid w:val="09AB20DD"/>
    <w:rsid w:val="09D33F35"/>
    <w:rsid w:val="0A4B77A0"/>
    <w:rsid w:val="0A51342A"/>
    <w:rsid w:val="0A8462DA"/>
    <w:rsid w:val="0AA561C4"/>
    <w:rsid w:val="0BB92EE4"/>
    <w:rsid w:val="0BCB1F86"/>
    <w:rsid w:val="0C1F0657"/>
    <w:rsid w:val="0C5F0DF2"/>
    <w:rsid w:val="0D585E49"/>
    <w:rsid w:val="0E532E33"/>
    <w:rsid w:val="0E7000A4"/>
    <w:rsid w:val="0E8D096C"/>
    <w:rsid w:val="0E99714E"/>
    <w:rsid w:val="0EF509F5"/>
    <w:rsid w:val="0F0345BF"/>
    <w:rsid w:val="0FAA6444"/>
    <w:rsid w:val="11D8747E"/>
    <w:rsid w:val="12341E87"/>
    <w:rsid w:val="12685B94"/>
    <w:rsid w:val="12D149BF"/>
    <w:rsid w:val="13A9052C"/>
    <w:rsid w:val="13D33B49"/>
    <w:rsid w:val="146125ED"/>
    <w:rsid w:val="14DE0216"/>
    <w:rsid w:val="167748C5"/>
    <w:rsid w:val="17183A17"/>
    <w:rsid w:val="173B7131"/>
    <w:rsid w:val="173F21EA"/>
    <w:rsid w:val="17641D15"/>
    <w:rsid w:val="182E5751"/>
    <w:rsid w:val="188114AF"/>
    <w:rsid w:val="189A7C21"/>
    <w:rsid w:val="19DB0E4A"/>
    <w:rsid w:val="19F81357"/>
    <w:rsid w:val="1A1062B4"/>
    <w:rsid w:val="1A1A754A"/>
    <w:rsid w:val="1A440A74"/>
    <w:rsid w:val="1A511840"/>
    <w:rsid w:val="1A5B24D1"/>
    <w:rsid w:val="1C847969"/>
    <w:rsid w:val="1CB442B4"/>
    <w:rsid w:val="1CC318B8"/>
    <w:rsid w:val="1CD74D70"/>
    <w:rsid w:val="1D162875"/>
    <w:rsid w:val="1DBC10F4"/>
    <w:rsid w:val="1E053C26"/>
    <w:rsid w:val="1F0343D7"/>
    <w:rsid w:val="1F6409A4"/>
    <w:rsid w:val="1FE406D4"/>
    <w:rsid w:val="20166850"/>
    <w:rsid w:val="202F3586"/>
    <w:rsid w:val="20915724"/>
    <w:rsid w:val="20D85A3D"/>
    <w:rsid w:val="211277A6"/>
    <w:rsid w:val="22595231"/>
    <w:rsid w:val="22EC103B"/>
    <w:rsid w:val="233F4C01"/>
    <w:rsid w:val="24022CD6"/>
    <w:rsid w:val="243629A0"/>
    <w:rsid w:val="247748F9"/>
    <w:rsid w:val="259C667A"/>
    <w:rsid w:val="26893EC7"/>
    <w:rsid w:val="26A76038"/>
    <w:rsid w:val="26AD1F5C"/>
    <w:rsid w:val="26B9213F"/>
    <w:rsid w:val="26D528A9"/>
    <w:rsid w:val="271D1270"/>
    <w:rsid w:val="276F2748"/>
    <w:rsid w:val="27C76682"/>
    <w:rsid w:val="27EB5C9E"/>
    <w:rsid w:val="280B15C9"/>
    <w:rsid w:val="288F5BFF"/>
    <w:rsid w:val="28A2791C"/>
    <w:rsid w:val="293A017D"/>
    <w:rsid w:val="293B5FC4"/>
    <w:rsid w:val="2AA301F2"/>
    <w:rsid w:val="2AB565B1"/>
    <w:rsid w:val="2B220AA4"/>
    <w:rsid w:val="2B726FF9"/>
    <w:rsid w:val="2BB806B3"/>
    <w:rsid w:val="2BE43EA2"/>
    <w:rsid w:val="2C44309A"/>
    <w:rsid w:val="2D6C4992"/>
    <w:rsid w:val="2D6F3CD8"/>
    <w:rsid w:val="2D9818DA"/>
    <w:rsid w:val="2E5E7EBF"/>
    <w:rsid w:val="2F053E0D"/>
    <w:rsid w:val="2F161EEE"/>
    <w:rsid w:val="2F16383D"/>
    <w:rsid w:val="2F2726CA"/>
    <w:rsid w:val="2F982317"/>
    <w:rsid w:val="2FEE5817"/>
    <w:rsid w:val="2FFC4679"/>
    <w:rsid w:val="30835D5B"/>
    <w:rsid w:val="30B3181E"/>
    <w:rsid w:val="318F2647"/>
    <w:rsid w:val="31E57491"/>
    <w:rsid w:val="32854C24"/>
    <w:rsid w:val="32906150"/>
    <w:rsid w:val="331A5F4A"/>
    <w:rsid w:val="334E53C6"/>
    <w:rsid w:val="336E0C47"/>
    <w:rsid w:val="33DC1427"/>
    <w:rsid w:val="3460265B"/>
    <w:rsid w:val="354C2CFF"/>
    <w:rsid w:val="355969BD"/>
    <w:rsid w:val="35624137"/>
    <w:rsid w:val="358C39DC"/>
    <w:rsid w:val="36314ACE"/>
    <w:rsid w:val="36B7078B"/>
    <w:rsid w:val="36CE71D3"/>
    <w:rsid w:val="36D02B02"/>
    <w:rsid w:val="36DB5CA6"/>
    <w:rsid w:val="37216138"/>
    <w:rsid w:val="37BF7662"/>
    <w:rsid w:val="384C6A06"/>
    <w:rsid w:val="386808FA"/>
    <w:rsid w:val="38FB230C"/>
    <w:rsid w:val="39136288"/>
    <w:rsid w:val="391A1979"/>
    <w:rsid w:val="39440A0C"/>
    <w:rsid w:val="3978678E"/>
    <w:rsid w:val="39942EF0"/>
    <w:rsid w:val="3AC81753"/>
    <w:rsid w:val="3B6A5CB8"/>
    <w:rsid w:val="3BD27565"/>
    <w:rsid w:val="3BE956CF"/>
    <w:rsid w:val="3C3E58D9"/>
    <w:rsid w:val="3C5203FE"/>
    <w:rsid w:val="3CAD4C7D"/>
    <w:rsid w:val="3CFE435F"/>
    <w:rsid w:val="3D7B741A"/>
    <w:rsid w:val="3D9E096F"/>
    <w:rsid w:val="3D9F7F70"/>
    <w:rsid w:val="3DEC564C"/>
    <w:rsid w:val="3E1D0E70"/>
    <w:rsid w:val="3E3A5F0C"/>
    <w:rsid w:val="3EB55E10"/>
    <w:rsid w:val="3F4C79EE"/>
    <w:rsid w:val="3F85289A"/>
    <w:rsid w:val="40342F0C"/>
    <w:rsid w:val="40CA1DAF"/>
    <w:rsid w:val="41021E28"/>
    <w:rsid w:val="416A1A6E"/>
    <w:rsid w:val="41767F8A"/>
    <w:rsid w:val="41EC6646"/>
    <w:rsid w:val="420132A7"/>
    <w:rsid w:val="42085D1C"/>
    <w:rsid w:val="430779E2"/>
    <w:rsid w:val="44BD3423"/>
    <w:rsid w:val="463D2654"/>
    <w:rsid w:val="46A460D2"/>
    <w:rsid w:val="46A74EF1"/>
    <w:rsid w:val="46F33A28"/>
    <w:rsid w:val="47233AFD"/>
    <w:rsid w:val="4872546B"/>
    <w:rsid w:val="48C1518A"/>
    <w:rsid w:val="49037A9E"/>
    <w:rsid w:val="49061806"/>
    <w:rsid w:val="490D24E3"/>
    <w:rsid w:val="49125E6F"/>
    <w:rsid w:val="493A4AAE"/>
    <w:rsid w:val="498E7B35"/>
    <w:rsid w:val="4A1F7EB0"/>
    <w:rsid w:val="4A9D5508"/>
    <w:rsid w:val="4B2C3CC2"/>
    <w:rsid w:val="4B53222D"/>
    <w:rsid w:val="4B7A50C2"/>
    <w:rsid w:val="4C405B5F"/>
    <w:rsid w:val="4C984932"/>
    <w:rsid w:val="4CBB4931"/>
    <w:rsid w:val="4CF973FB"/>
    <w:rsid w:val="4D7E6ED6"/>
    <w:rsid w:val="4DB21DFD"/>
    <w:rsid w:val="4DEC34C0"/>
    <w:rsid w:val="4DFA64E0"/>
    <w:rsid w:val="4E364534"/>
    <w:rsid w:val="4E965A34"/>
    <w:rsid w:val="4F5D4461"/>
    <w:rsid w:val="4FED1A80"/>
    <w:rsid w:val="50457606"/>
    <w:rsid w:val="50B21991"/>
    <w:rsid w:val="50E616CF"/>
    <w:rsid w:val="52254BDB"/>
    <w:rsid w:val="52462715"/>
    <w:rsid w:val="529A745B"/>
    <w:rsid w:val="52E32DFB"/>
    <w:rsid w:val="536834AD"/>
    <w:rsid w:val="536E3CD2"/>
    <w:rsid w:val="53EA07A0"/>
    <w:rsid w:val="53FD48A4"/>
    <w:rsid w:val="542B05EA"/>
    <w:rsid w:val="547318BE"/>
    <w:rsid w:val="56431F67"/>
    <w:rsid w:val="569670CA"/>
    <w:rsid w:val="56B52BD2"/>
    <w:rsid w:val="56C93AD4"/>
    <w:rsid w:val="571D6CF2"/>
    <w:rsid w:val="572F3355"/>
    <w:rsid w:val="5799217E"/>
    <w:rsid w:val="59507B8D"/>
    <w:rsid w:val="59772EB0"/>
    <w:rsid w:val="5A0172E6"/>
    <w:rsid w:val="5A0D02E3"/>
    <w:rsid w:val="5A4E59EC"/>
    <w:rsid w:val="5A5A55F7"/>
    <w:rsid w:val="5AB22AC1"/>
    <w:rsid w:val="5BB253A5"/>
    <w:rsid w:val="5BFD5A93"/>
    <w:rsid w:val="5C8A495A"/>
    <w:rsid w:val="5CCC121E"/>
    <w:rsid w:val="5D716BFF"/>
    <w:rsid w:val="5D7918F4"/>
    <w:rsid w:val="5DD26CE9"/>
    <w:rsid w:val="5DED3A3B"/>
    <w:rsid w:val="5E801731"/>
    <w:rsid w:val="5EB2126B"/>
    <w:rsid w:val="5ED25161"/>
    <w:rsid w:val="5EF54145"/>
    <w:rsid w:val="5EFD0FD7"/>
    <w:rsid w:val="5FAE7307"/>
    <w:rsid w:val="60F12BA5"/>
    <w:rsid w:val="61131F9A"/>
    <w:rsid w:val="63182571"/>
    <w:rsid w:val="63376B6D"/>
    <w:rsid w:val="63972996"/>
    <w:rsid w:val="64261B8A"/>
    <w:rsid w:val="6481592A"/>
    <w:rsid w:val="661C580F"/>
    <w:rsid w:val="66342969"/>
    <w:rsid w:val="67C1504A"/>
    <w:rsid w:val="68DE0956"/>
    <w:rsid w:val="68F570FB"/>
    <w:rsid w:val="69795CD7"/>
    <w:rsid w:val="69A05AEA"/>
    <w:rsid w:val="6A191A36"/>
    <w:rsid w:val="6AAF68B9"/>
    <w:rsid w:val="6AC6247B"/>
    <w:rsid w:val="6AF03EFC"/>
    <w:rsid w:val="6B193C07"/>
    <w:rsid w:val="6B971C7B"/>
    <w:rsid w:val="6B9919CE"/>
    <w:rsid w:val="6BD12D00"/>
    <w:rsid w:val="6C101972"/>
    <w:rsid w:val="6C41151E"/>
    <w:rsid w:val="6C5A4DFF"/>
    <w:rsid w:val="6CC600EE"/>
    <w:rsid w:val="6CEC0466"/>
    <w:rsid w:val="6DF6265C"/>
    <w:rsid w:val="6F2032B4"/>
    <w:rsid w:val="6F9E1043"/>
    <w:rsid w:val="6FA2019F"/>
    <w:rsid w:val="6FC746F5"/>
    <w:rsid w:val="70BB0D44"/>
    <w:rsid w:val="7124213A"/>
    <w:rsid w:val="718F6E95"/>
    <w:rsid w:val="71D66B8A"/>
    <w:rsid w:val="7214383E"/>
    <w:rsid w:val="72591B50"/>
    <w:rsid w:val="729E79F5"/>
    <w:rsid w:val="730D6C0C"/>
    <w:rsid w:val="73FB071E"/>
    <w:rsid w:val="73FD77C9"/>
    <w:rsid w:val="7401366E"/>
    <w:rsid w:val="74955D2B"/>
    <w:rsid w:val="74B6126E"/>
    <w:rsid w:val="75365317"/>
    <w:rsid w:val="757A6D52"/>
    <w:rsid w:val="769F0296"/>
    <w:rsid w:val="76E465AA"/>
    <w:rsid w:val="76FD199D"/>
    <w:rsid w:val="774F7BA9"/>
    <w:rsid w:val="77735721"/>
    <w:rsid w:val="779E3E86"/>
    <w:rsid w:val="77B834F8"/>
    <w:rsid w:val="77E168AE"/>
    <w:rsid w:val="7A383BCB"/>
    <w:rsid w:val="7A4232CB"/>
    <w:rsid w:val="7A603AC5"/>
    <w:rsid w:val="7A647F11"/>
    <w:rsid w:val="7A774F9A"/>
    <w:rsid w:val="7AC874CD"/>
    <w:rsid w:val="7AE73BD4"/>
    <w:rsid w:val="7B1563EB"/>
    <w:rsid w:val="7B1838E2"/>
    <w:rsid w:val="7B523868"/>
    <w:rsid w:val="7B933B33"/>
    <w:rsid w:val="7BE17423"/>
    <w:rsid w:val="7BEC242D"/>
    <w:rsid w:val="7BEC5FF5"/>
    <w:rsid w:val="7C100FCE"/>
    <w:rsid w:val="7C3D05FE"/>
    <w:rsid w:val="7C916338"/>
    <w:rsid w:val="7D17583D"/>
    <w:rsid w:val="7D1F2F41"/>
    <w:rsid w:val="7DBC0EFE"/>
    <w:rsid w:val="7DBE01F2"/>
    <w:rsid w:val="7E5E2B88"/>
    <w:rsid w:val="7EA1163C"/>
    <w:rsid w:val="7EB353A9"/>
    <w:rsid w:val="7ECE30C8"/>
    <w:rsid w:val="7F901A63"/>
    <w:rsid w:val="7FBA7420"/>
    <w:rsid w:val="7FED0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paragraph" w:customStyle="1" w:styleId="14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1241</Words>
  <Characters>1265</Characters>
  <Lines>0</Lines>
  <Paragraphs>0</Paragraphs>
  <TotalTime>0</TotalTime>
  <ScaleCrop>false</ScaleCrop>
  <LinksUpToDate>false</LinksUpToDate>
  <CharactersWithSpaces>1266</CharactersWithSpaces>
  <Application>WPS Office_11.1.0.11805_F1E327BC-269C-435d-A152-05C5408002CA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2022-10-10T02:09:00Z</dcterms:created>
  <dc:creator>Administrator</dc:creator>
  <cp:lastModifiedBy>Dance Monk</cp:lastModifiedBy>
  <dcterms:modified xsi:type="dcterms:W3CDTF">2022-10-11T07:44:25Z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2052-11.1.0.11805</vt:lpwstr>
  </property>
  <property fmtid="{D5CDD505-2E9C-101B-9397-08002B2CF9AE}" pid="3" name="ICV">
    <vt:lpwstr>9B3D55700C8D4CE692795D5001B9A644</vt:lpwstr>
  </property>
</Properties>
</file>