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test[dʒɪ]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[dʒɪ]ficulda[dʒɪ]</w:t>
      </w:r>
      <w:r>
        <w:rPr>
          <w:rFonts w:eastAsia="Times New Roman" w:cs="Times New Roman" w:ascii="Times New Roman" w:hAnsi="Times New Roman"/>
          <w:sz w:val="24"/>
          <w:szCs w:val="24"/>
        </w:rPr>
        <w:t>!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[dʒɪ]feren[tʃɪ]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inconscien[tɪ]men[tɪ]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tris[te]men[te]?</w:t>
        <w:tab/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inocen[te]men[tɪ]-a</w:t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es[tɪ]ve[ɹ(v)][de][s]</w:t>
      </w:r>
      <w:r>
        <w:rPr>
          <w:rFonts w:eastAsia="Times New Roman" w:cs="Times New Roman" w:ascii="Times New Roman" w:hAnsi="Times New Roman"/>
          <w:sz w:val="24"/>
          <w:szCs w:val="24"/>
        </w:rPr>
        <w:t>-o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tris[te]mente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[de]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[dɪ]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tes[te]….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opa[ɾ(n)]….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[ɾ(n)]</w:t>
      </w:r>
      <w:r>
        <w:rPr/>
        <w:t>se</w:t>
      </w:r>
      <w:r>
        <w:rPr/>
        <w:t>[ɾ(n)]</w:t>
      </w:r>
      <w:r>
        <w:rPr/>
        <w:t>dfs</w:t>
      </w:r>
      <w:r>
        <w:rPr/>
        <w:t>??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[ɾ(n)]</w:t>
      </w:r>
      <w:r>
        <w:rPr/>
        <w:t>asd!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lala[ɾ(v)]lala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seila[ɹ(n)]seila[ɹ(n)]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sdf[h(n)</w:t>
      </w:r>
      <w:r>
        <w:rPr/>
        <w:t>]</w:t>
      </w:r>
    </w:p>
    <w:p>
      <w:pPr>
        <w:pStyle w:val="LOnormal"/>
        <w:spacing w:lineRule="auto" w:line="360"/>
        <w:jc w:val="both"/>
        <w:rPr>
          <w:sz w:val="22"/>
          <w:szCs w:val="22"/>
        </w:rPr>
      </w:pPr>
      <w:r>
        <w:rPr>
          <w:rFonts w:eastAsia="Caudex" w:cs="Caudex" w:ascii="Caudex" w:hAnsi="Caudex"/>
          <w:sz w:val="22"/>
          <w:szCs w:val="22"/>
        </w:rPr>
        <w:t>entra[∅r(v)]</w:t>
      </w:r>
    </w:p>
    <w:sectPr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udex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18</Words>
  <Characters>250</Characters>
  <CharactersWithSpaces>252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2023-11-12T16:10:37Z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