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test[dʒɪ]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[dʒɪ]ficulda[dʒɪ]</w:t>
      </w:r>
      <w:r>
        <w:rPr>
          <w:rFonts w:eastAsia="Times New Roman" w:cs="Times New Roman" w:ascii="Times New Roman" w:hAnsi="Times New Roman"/>
          <w:sz w:val="24"/>
          <w:szCs w:val="24"/>
        </w:rPr>
        <w:t>!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[dʒɪ]feren[tʃɪ]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inconscien[tɪ]men[tɪ]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tris[te]men[te]?</w:t>
        <w:tab/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inocen[te]men[tɪ]-a</w:t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es[tɪ]ve[ɹ(v)][de][s]</w:t>
      </w:r>
      <w:r>
        <w:rPr>
          <w:rFonts w:eastAsia="Times New Roman" w:cs="Times New Roman" w:ascii="Times New Roman" w:hAnsi="Times New Roman"/>
          <w:sz w:val="24"/>
          <w:szCs w:val="24"/>
        </w:rPr>
        <w:t>-o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tris[te]mente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[de]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[dɪ]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tes[te]….</w:t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11</Words>
  <Characters>153</Characters>
  <CharactersWithSpaces>155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2023-11-08T20:16:16Z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