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E3542" w14:textId="7FF36D9E" w:rsidR="00C16F74" w:rsidRPr="0030686A" w:rsidRDefault="00C16F74" w:rsidP="00C16F74">
      <w:pPr>
        <w:pStyle w:val="Standard"/>
        <w:spacing w:before="120" w:after="120" w:line="360" w:lineRule="auto"/>
        <w:jc w:val="center"/>
        <w:rPr>
          <w:rFonts w:ascii="Arial Black" w:eastAsia="Times New Roman" w:hAnsi="Arial Black" w:cs="Arial"/>
          <w:b/>
          <w:kern w:val="0"/>
          <w:sz w:val="36"/>
          <w:szCs w:val="36"/>
          <w:u w:val="single"/>
          <w:lang w:val="es-ES" w:eastAsia="es-ES"/>
        </w:rPr>
      </w:pPr>
      <w:r w:rsidRPr="0030686A">
        <w:rPr>
          <w:noProof/>
        </w:rPr>
        <w:drawing>
          <wp:anchor distT="0" distB="0" distL="114300" distR="114300" simplePos="0" relativeHeight="251685888" behindDoc="0" locked="0" layoutInCell="1" allowOverlap="1" wp14:anchorId="1299F0A7" wp14:editId="346B7D8D">
            <wp:simplePos x="0" y="0"/>
            <wp:positionH relativeFrom="column">
              <wp:posOffset>1825625</wp:posOffset>
            </wp:positionH>
            <wp:positionV relativeFrom="paragraph">
              <wp:posOffset>521335</wp:posOffset>
            </wp:positionV>
            <wp:extent cx="2076450" cy="1974215"/>
            <wp:effectExtent l="0" t="0" r="0" b="6985"/>
            <wp:wrapThrough wrapText="bothSides">
              <wp:wrapPolygon edited="0">
                <wp:start x="0" y="0"/>
                <wp:lineTo x="0" y="21468"/>
                <wp:lineTo x="21402" y="21468"/>
                <wp:lineTo x="21402" y="0"/>
                <wp:lineTo x="0" y="0"/>
              </wp:wrapPolygon>
            </wp:wrapThrough>
            <wp:docPr id="2008501120" name="Imagen 200850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97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686A">
        <w:rPr>
          <w:rFonts w:ascii="Arial Black" w:eastAsia="Times New Roman" w:hAnsi="Arial Black" w:cs="Arial"/>
          <w:b/>
          <w:kern w:val="0"/>
          <w:sz w:val="36"/>
          <w:szCs w:val="36"/>
          <w:u w:val="single"/>
          <w:lang w:val="es-ES" w:eastAsia="es-ES"/>
        </w:rPr>
        <w:t>UNIVERSIDAD PRIVADA DOMINGO SAVIO</w:t>
      </w:r>
    </w:p>
    <w:p w14:paraId="2DCE8294" w14:textId="63BDB5C7" w:rsidR="00336FEA" w:rsidRPr="0030686A" w:rsidRDefault="00336FEA" w:rsidP="00336FEA">
      <w:pPr>
        <w:spacing w:before="120" w:after="120" w:line="360" w:lineRule="auto"/>
        <w:jc w:val="center"/>
        <w:rPr>
          <w:rFonts w:ascii="Arial Black" w:eastAsia="Times New Roman" w:hAnsi="Arial Black" w:cs="Arial"/>
          <w:b/>
          <w:kern w:val="0"/>
          <w:sz w:val="36"/>
          <w:szCs w:val="36"/>
          <w:u w:val="single"/>
          <w:lang w:val="es-ES" w:eastAsia="es-ES"/>
        </w:rPr>
      </w:pPr>
    </w:p>
    <w:p w14:paraId="667431CB" w14:textId="40C918C0" w:rsidR="00336FEA" w:rsidRPr="0030686A" w:rsidRDefault="00336FEA" w:rsidP="00336FEA">
      <w:pPr>
        <w:spacing w:before="120" w:after="120" w:line="360" w:lineRule="auto"/>
        <w:jc w:val="center"/>
        <w:rPr>
          <w:rFonts w:ascii="Arial Black" w:eastAsia="Times New Roman" w:hAnsi="Arial Black" w:cs="Arial"/>
          <w:b/>
          <w:kern w:val="0"/>
          <w:sz w:val="28"/>
          <w:szCs w:val="24"/>
          <w:lang w:val="es-ES" w:eastAsia="es-ES"/>
        </w:rPr>
      </w:pPr>
    </w:p>
    <w:p w14:paraId="12A72445" w14:textId="72EF440D" w:rsidR="00336FEA" w:rsidRPr="0030686A" w:rsidRDefault="00336FEA" w:rsidP="00336FEA">
      <w:pPr>
        <w:spacing w:before="120" w:after="120" w:line="360" w:lineRule="auto"/>
        <w:jc w:val="center"/>
      </w:pPr>
    </w:p>
    <w:p w14:paraId="66AD9712" w14:textId="77777777" w:rsidR="00C16F74" w:rsidRPr="0030686A" w:rsidRDefault="00C16F74" w:rsidP="001323B8">
      <w:pPr>
        <w:pStyle w:val="Standard"/>
        <w:spacing w:before="120" w:after="120" w:line="360" w:lineRule="auto"/>
        <w:rPr>
          <w:rFonts w:ascii="Arial" w:hAnsi="Arial" w:cs="Arial"/>
          <w:b/>
          <w:bCs/>
          <w:sz w:val="32"/>
          <w:szCs w:val="32"/>
        </w:rPr>
      </w:pPr>
    </w:p>
    <w:p w14:paraId="41574510" w14:textId="77777777" w:rsidR="001323B8" w:rsidRPr="0030686A" w:rsidRDefault="001323B8" w:rsidP="001323B8">
      <w:pPr>
        <w:pStyle w:val="Standard"/>
        <w:spacing w:before="120" w:after="120" w:line="360" w:lineRule="auto"/>
        <w:rPr>
          <w:rFonts w:ascii="Arial" w:hAnsi="Arial" w:cs="Arial"/>
          <w:b/>
          <w:bCs/>
          <w:sz w:val="10"/>
          <w:szCs w:val="10"/>
        </w:rPr>
      </w:pPr>
    </w:p>
    <w:p w14:paraId="61ACA5CB" w14:textId="43F9D5B2" w:rsidR="00336FEA" w:rsidRPr="0030686A" w:rsidRDefault="006B591C" w:rsidP="00DC79E7">
      <w:pPr>
        <w:spacing w:before="120" w:after="120"/>
        <w:jc w:val="center"/>
        <w:rPr>
          <w:rFonts w:ascii="Arial Black" w:hAnsi="Arial Black" w:cs="Arial"/>
          <w:b/>
          <w:bCs/>
          <w:kern w:val="0"/>
          <w:sz w:val="40"/>
          <w:szCs w:val="40"/>
          <w:lang w:val="es-MX"/>
        </w:rPr>
      </w:pPr>
      <w:proofErr w:type="gramStart"/>
      <w:r w:rsidRPr="0030686A">
        <w:rPr>
          <w:rFonts w:ascii="Arial Black" w:hAnsi="Arial Black" w:cs="Arial"/>
          <w:b/>
          <w:bCs/>
          <w:kern w:val="0"/>
          <w:sz w:val="40"/>
          <w:szCs w:val="40"/>
          <w:lang w:val="es-MX"/>
        </w:rPr>
        <w:t>ACTIVIDAD  N.</w:t>
      </w:r>
      <w:r w:rsidR="00F701BD" w:rsidRPr="0030686A">
        <w:rPr>
          <w:rFonts w:ascii="Arial Black" w:hAnsi="Arial Black" w:cs="Arial"/>
          <w:b/>
          <w:bCs/>
          <w:kern w:val="0"/>
          <w:sz w:val="40"/>
          <w:szCs w:val="40"/>
          <w:lang w:val="es-MX"/>
        </w:rPr>
        <w:t>2</w:t>
      </w:r>
      <w:proofErr w:type="gramEnd"/>
    </w:p>
    <w:p w14:paraId="6CB39977" w14:textId="77777777" w:rsidR="000856E7" w:rsidRPr="0030686A" w:rsidRDefault="000856E7" w:rsidP="00DC79E7">
      <w:pPr>
        <w:spacing w:before="120" w:after="120"/>
        <w:jc w:val="center"/>
        <w:rPr>
          <w:rFonts w:ascii="Arial Black" w:hAnsi="Arial Black" w:cs="Arial"/>
          <w:b/>
          <w:bCs/>
          <w:kern w:val="0"/>
          <w:sz w:val="10"/>
          <w:szCs w:val="10"/>
          <w:lang w:val="es-MX"/>
        </w:rPr>
      </w:pPr>
    </w:p>
    <w:p w14:paraId="00DF7D5E" w14:textId="2547A5F6" w:rsidR="00E61AC0" w:rsidRPr="0030686A" w:rsidRDefault="003B61BF" w:rsidP="00AE49B1">
      <w:pPr>
        <w:spacing w:before="120" w:after="120" w:line="276" w:lineRule="auto"/>
        <w:jc w:val="center"/>
        <w:rPr>
          <w:rFonts w:ascii="Arial Black" w:eastAsia="Times New Roman" w:hAnsi="Arial Black" w:cs="Arial"/>
          <w:b/>
          <w:kern w:val="0"/>
          <w:sz w:val="12"/>
          <w:szCs w:val="12"/>
          <w:lang w:val="es-ES" w:eastAsia="es-ES"/>
        </w:rPr>
      </w:pPr>
      <w:r w:rsidRPr="0030686A">
        <w:rPr>
          <w:rFonts w:ascii="Arial" w:eastAsia="Calibri" w:hAnsi="Arial" w:cs="Arial"/>
          <w:b/>
          <w:bCs/>
          <w:kern w:val="3"/>
          <w:sz w:val="56"/>
          <w:szCs w:val="56"/>
          <w14:ligatures w14:val="none"/>
        </w:rPr>
        <w:t>Selección</w:t>
      </w:r>
      <w:r w:rsidR="00E52C48" w:rsidRPr="0030686A">
        <w:rPr>
          <w:rFonts w:ascii="Arial" w:eastAsia="Calibri" w:hAnsi="Arial" w:cs="Arial"/>
          <w:b/>
          <w:bCs/>
          <w:kern w:val="3"/>
          <w:sz w:val="56"/>
          <w:szCs w:val="56"/>
          <w14:ligatures w14:val="none"/>
        </w:rPr>
        <w:t xml:space="preserve"> de Idea de Negocio Sostenible</w:t>
      </w:r>
    </w:p>
    <w:p w14:paraId="376157EE" w14:textId="49BB01CC" w:rsidR="00336FEA" w:rsidRPr="0030686A" w:rsidRDefault="00336FEA" w:rsidP="00336FEA">
      <w:pPr>
        <w:spacing w:before="120" w:after="120" w:line="276" w:lineRule="auto"/>
        <w:jc w:val="center"/>
        <w:rPr>
          <w:rFonts w:ascii="Arial Black" w:eastAsia="Times New Roman" w:hAnsi="Arial Black" w:cs="Arial"/>
          <w:b/>
          <w:kern w:val="0"/>
          <w:sz w:val="24"/>
          <w:szCs w:val="24"/>
          <w:lang w:val="es-ES" w:eastAsia="es-ES"/>
        </w:rPr>
      </w:pPr>
      <w:r w:rsidRPr="0030686A">
        <w:rPr>
          <w:rFonts w:ascii="Arial Black" w:eastAsia="Times New Roman" w:hAnsi="Arial Black" w:cs="Arial"/>
          <w:b/>
          <w:kern w:val="0"/>
          <w:sz w:val="24"/>
          <w:szCs w:val="24"/>
          <w:lang w:val="es-ES" w:eastAsia="es-ES"/>
        </w:rPr>
        <w:t>NOMBRE DEL ESTUDIANTE</w:t>
      </w:r>
    </w:p>
    <w:p w14:paraId="50F9E9A3" w14:textId="4827BF94" w:rsidR="004350E8" w:rsidRPr="0030686A" w:rsidRDefault="00AE49B1" w:rsidP="00336FEA">
      <w:pPr>
        <w:spacing w:before="120" w:after="120" w:line="276" w:lineRule="auto"/>
        <w:jc w:val="center"/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</w:pPr>
      <w:r w:rsidRPr="0030686A"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  <w:tab/>
      </w:r>
    </w:p>
    <w:p w14:paraId="51EAEF4B" w14:textId="2051DC92" w:rsidR="00F1395B" w:rsidRPr="0030686A" w:rsidRDefault="00F1395B" w:rsidP="00AE49B1">
      <w:pPr>
        <w:spacing w:before="120" w:after="120" w:line="276" w:lineRule="auto"/>
        <w:jc w:val="center"/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</w:pPr>
      <w:r w:rsidRPr="0030686A"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  <w:t>Douglas Flor Hernández</w:t>
      </w:r>
    </w:p>
    <w:p w14:paraId="64AEA799" w14:textId="263B54BA" w:rsidR="00F1395B" w:rsidRPr="0030686A" w:rsidRDefault="00F1395B" w:rsidP="00336FEA">
      <w:pPr>
        <w:spacing w:before="120" w:after="120" w:line="276" w:lineRule="auto"/>
        <w:jc w:val="center"/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</w:pPr>
    </w:p>
    <w:p w14:paraId="690CA78B" w14:textId="77777777" w:rsidR="00D53A71" w:rsidRPr="0030686A" w:rsidRDefault="00D53A71" w:rsidP="00D53A71">
      <w:pPr>
        <w:spacing w:before="120" w:after="120" w:line="276" w:lineRule="auto"/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</w:pPr>
    </w:p>
    <w:p w14:paraId="22A3D98F" w14:textId="77777777" w:rsidR="00336FEA" w:rsidRPr="0030686A" w:rsidRDefault="00336FEA" w:rsidP="00336FEA">
      <w:pPr>
        <w:spacing w:before="120" w:after="120" w:line="276" w:lineRule="auto"/>
        <w:jc w:val="center"/>
        <w:rPr>
          <w:rFonts w:ascii="Arial Black" w:eastAsia="Times New Roman" w:hAnsi="Arial Black" w:cs="Arial"/>
          <w:b/>
          <w:kern w:val="0"/>
          <w:sz w:val="24"/>
          <w:szCs w:val="24"/>
          <w:lang w:val="es-ES" w:eastAsia="es-ES"/>
        </w:rPr>
      </w:pPr>
      <w:r w:rsidRPr="0030686A">
        <w:rPr>
          <w:rFonts w:ascii="Arial Black" w:eastAsia="Times New Roman" w:hAnsi="Arial Black" w:cs="Arial"/>
          <w:b/>
          <w:kern w:val="0"/>
          <w:sz w:val="24"/>
          <w:szCs w:val="24"/>
          <w:lang w:val="es-ES" w:eastAsia="es-ES"/>
        </w:rPr>
        <w:t>DOCENTE</w:t>
      </w:r>
    </w:p>
    <w:p w14:paraId="1ACB4925" w14:textId="162A689A" w:rsidR="00D53A71" w:rsidRPr="0030686A" w:rsidRDefault="003B61BF" w:rsidP="00E61AC0">
      <w:pPr>
        <w:spacing w:before="120" w:after="120" w:line="276" w:lineRule="auto"/>
        <w:jc w:val="center"/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</w:pPr>
      <w:r w:rsidRPr="0030686A"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  <w:t xml:space="preserve">Lic. Mary Cruz </w:t>
      </w:r>
      <w:proofErr w:type="spellStart"/>
      <w:r w:rsidRPr="0030686A"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  <w:t>sarzuri</w:t>
      </w:r>
      <w:proofErr w:type="spellEnd"/>
    </w:p>
    <w:p w14:paraId="4BC00A09" w14:textId="77777777" w:rsidR="00E61AC0" w:rsidRPr="0030686A" w:rsidRDefault="00E61AC0" w:rsidP="00E61AC0">
      <w:pPr>
        <w:spacing w:before="120" w:after="120" w:line="276" w:lineRule="auto"/>
        <w:jc w:val="center"/>
        <w:rPr>
          <w:rFonts w:ascii="Arial" w:eastAsia="Times New Roman" w:hAnsi="Arial" w:cs="Arial"/>
          <w:bCs/>
          <w:kern w:val="0"/>
          <w:sz w:val="24"/>
          <w:szCs w:val="24"/>
          <w:lang w:val="es-ES" w:eastAsia="es-ES"/>
        </w:rPr>
      </w:pPr>
    </w:p>
    <w:p w14:paraId="03161792" w14:textId="77ADA723" w:rsidR="00336FEA" w:rsidRPr="0030686A" w:rsidRDefault="00336FEA" w:rsidP="00336FEA">
      <w:pPr>
        <w:spacing w:before="120" w:after="120" w:line="276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  <w:r w:rsidRPr="0030686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  <w:t>Santa Cruz de la Sierra – Bolivia</w:t>
      </w:r>
    </w:p>
    <w:p w14:paraId="0E1B4850" w14:textId="7C707671" w:rsidR="00D53A71" w:rsidRPr="0030686A" w:rsidRDefault="00336FEA" w:rsidP="000856E7">
      <w:pPr>
        <w:spacing w:before="120" w:after="120" w:line="276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  <w:r w:rsidRPr="0030686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  <w:t>202</w:t>
      </w:r>
      <w:r w:rsidR="00AE49B1" w:rsidRPr="0030686A"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  <w:t>6</w:t>
      </w:r>
    </w:p>
    <w:p w14:paraId="45436101" w14:textId="44ED47B1" w:rsidR="00D53A71" w:rsidRPr="0030686A" w:rsidRDefault="00D53A71" w:rsidP="007C52DF">
      <w:pPr>
        <w:spacing w:before="120" w:after="120" w:line="276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</w:p>
    <w:p w14:paraId="5DE43375" w14:textId="77777777" w:rsidR="00D53A71" w:rsidRPr="0030686A" w:rsidRDefault="00D53A71" w:rsidP="007C52DF">
      <w:pPr>
        <w:spacing w:before="120" w:after="120" w:line="276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</w:p>
    <w:p w14:paraId="652D47D5" w14:textId="31B3060E" w:rsidR="00D302BA" w:rsidRPr="0030686A" w:rsidRDefault="00D302BA" w:rsidP="00F701BD">
      <w:pPr>
        <w:tabs>
          <w:tab w:val="left" w:pos="2616"/>
        </w:tabs>
        <w:jc w:val="center"/>
        <w:rPr>
          <w:sz w:val="20"/>
          <w:szCs w:val="20"/>
        </w:rPr>
      </w:pPr>
    </w:p>
    <w:p w14:paraId="2904BC6A" w14:textId="77777777" w:rsidR="00E52C48" w:rsidRPr="0030686A" w:rsidRDefault="00E52C48" w:rsidP="00E52C48">
      <w:pPr>
        <w:pStyle w:val="Ttulo1"/>
        <w:spacing w:after="160"/>
        <w:rPr>
          <w:color w:val="auto"/>
        </w:rPr>
      </w:pPr>
      <w:r w:rsidRPr="0030686A">
        <w:rPr>
          <w:rFonts w:ascii="Calibri" w:eastAsia="Calibri" w:hAnsi="Calibri" w:cs="Calibri"/>
          <w:b/>
          <w:bCs/>
          <w:color w:val="auto"/>
        </w:rPr>
        <w:lastRenderedPageBreak/>
        <w:t>ETAPA 1: BRAINSTORMING</w:t>
      </w:r>
    </w:p>
    <w:p w14:paraId="35BCE74E" w14:textId="77777777" w:rsidR="00E52C48" w:rsidRPr="0030686A" w:rsidRDefault="00E52C48" w:rsidP="00E52C48">
      <w:pPr>
        <w:spacing w:after="120"/>
      </w:pPr>
      <w:r w:rsidRPr="0030686A">
        <w:rPr>
          <w:rFonts w:ascii="Calibri" w:eastAsia="Calibri" w:hAnsi="Calibri" w:cs="Calibri"/>
        </w:rPr>
        <w:t>Lluvia de ideas. Generar muchas ideas teniendo en cuenta diferentes aspectos.</w:t>
      </w:r>
    </w:p>
    <w:p w14:paraId="2B02690A" w14:textId="77777777" w:rsidR="00E52C48" w:rsidRPr="0030686A" w:rsidRDefault="00E52C48" w:rsidP="00E52C48">
      <w:pPr>
        <w:spacing w:after="120"/>
      </w:pPr>
      <w:r w:rsidRPr="0030686A">
        <w:rPr>
          <w:rFonts w:ascii="Calibri" w:eastAsia="Calibri" w:hAnsi="Calibri" w:cs="Calibri"/>
        </w:rPr>
        <w:t xml:space="preserve">Se exploró el entorno ganadero e industrial de Santa Cruz de la Sierra considerando: las condiciones del mercado pecuario (4.4 millones de cabezas de ganado bovino, 44% del hato nacional), las tendencias mundiales en economía circular y proteínas alternativas, los residuos industriales disponibles (mataderos, ingenios azucareros, arroceras, soyeras, cerveceras), las condiciones ambientales (sequía recurrente, contaminación hídrica, emisiones de metano), y las competencias personales del emprendedor (Ingeniería en Sistemas + experiencia en gestión </w:t>
      </w:r>
      <w:proofErr w:type="spellStart"/>
      <w:r w:rsidRPr="0030686A">
        <w:rPr>
          <w:rFonts w:ascii="Calibri" w:eastAsia="Calibri" w:hAnsi="Calibri" w:cs="Calibri"/>
        </w:rPr>
        <w:t>retail</w:t>
      </w:r>
      <w:proofErr w:type="spellEnd"/>
      <w:r w:rsidRPr="0030686A">
        <w:rPr>
          <w:rFonts w:ascii="Calibri" w:eastAsia="Calibri" w:hAnsi="Calibri" w:cs="Calibri"/>
        </w:rPr>
        <w:t>).</w:t>
      </w:r>
    </w:p>
    <w:p w14:paraId="168465F9" w14:textId="77777777" w:rsidR="00E52C48" w:rsidRPr="0030686A" w:rsidRDefault="00E52C48" w:rsidP="00E52C48">
      <w:r w:rsidRPr="0030686A">
        <w:rPr>
          <w:rFonts w:ascii="Calibri" w:eastAsia="Calibri" w:hAnsi="Calibri" w:cs="Calibri"/>
        </w:rPr>
        <w:t xml:space="preserve">A </w:t>
      </w:r>
      <w:proofErr w:type="gramStart"/>
      <w:r w:rsidRPr="0030686A">
        <w:rPr>
          <w:rFonts w:ascii="Calibri" w:eastAsia="Calibri" w:hAnsi="Calibri" w:cs="Calibri"/>
        </w:rPr>
        <w:t>continuación</w:t>
      </w:r>
      <w:proofErr w:type="gramEnd"/>
      <w:r w:rsidRPr="0030686A">
        <w:rPr>
          <w:rFonts w:ascii="Calibri" w:eastAsia="Calibri" w:hAnsi="Calibri" w:cs="Calibri"/>
        </w:rPr>
        <w:t xml:space="preserve"> se presenta el listado de 30 ideas de negocios circulares dirigidas a la ganadería de Santa Cruz: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0686A" w:rsidRPr="0030686A" w14:paraId="7CD2C9CE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2F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C3EA" w14:textId="77777777" w:rsidR="00E52C48" w:rsidRPr="0030686A" w:rsidRDefault="00E52C48" w:rsidP="008D58B5">
            <w:pPr>
              <w:spacing w:after="100" w:line="276" w:lineRule="auto"/>
            </w:pP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32F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0ECA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Idea de negocio</w:t>
            </w:r>
          </w:p>
        </w:tc>
      </w:tr>
      <w:tr w:rsidR="0030686A" w:rsidRPr="0030686A" w14:paraId="757F9FB3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E490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448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Planta de harina de sangre para alimento de aves y cerdos</w:t>
            </w:r>
          </w:p>
        </w:tc>
      </w:tr>
      <w:tr w:rsidR="0030686A" w:rsidRPr="0030686A" w14:paraId="4886CD37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84FF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04EC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Planta de harina de hueso calcinado (calcio + fósforo) para balanceados</w:t>
            </w:r>
          </w:p>
        </w:tc>
      </w:tr>
      <w:tr w:rsidR="0030686A" w:rsidRPr="0030686A" w14:paraId="0DDB18AB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9E01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833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Biodigestores modulares de estiércol bovino para generar biogás en estancias</w:t>
            </w:r>
          </w:p>
        </w:tc>
      </w:tr>
      <w:tr w:rsidR="0030686A" w:rsidRPr="0030686A" w14:paraId="48044940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0335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DCCB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Compost premium de contenido ruminal de mataderos con lombriz roja</w:t>
            </w:r>
          </w:p>
        </w:tc>
      </w:tr>
      <w:tr w:rsidR="0030686A" w:rsidRPr="0030686A" w14:paraId="7961C820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AE6E0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1C47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Bloques 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multinutricionales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para ganado vacuno con residuos industriales de SCZ</w:t>
            </w:r>
          </w:p>
        </w:tc>
      </w:tr>
      <w:tr w:rsidR="0030686A" w:rsidRPr="0030686A" w14:paraId="050551F2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690A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7063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Granja de mosca soldado negra (BSF) alimentada con vísceras de matadero</w:t>
            </w:r>
          </w:p>
        </w:tc>
      </w:tr>
      <w:tr w:rsidR="0030686A" w:rsidRPr="0030686A" w14:paraId="5EC5151C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6B6F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55D9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Jabón artesanal de grasa residual de mataderos frigoríficos</w:t>
            </w:r>
          </w:p>
        </w:tc>
      </w:tr>
      <w:tr w:rsidR="0030686A" w:rsidRPr="0030686A" w14:paraId="0337E6CB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7C49D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9507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Biodiesel a partir de grasas animales de frigoríficos</w:t>
            </w:r>
          </w:p>
        </w:tc>
      </w:tr>
      <w:tr w:rsidR="0030686A" w:rsidRPr="0030686A" w14:paraId="3F23BF50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DA489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C46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Accesorios de cuero reciclado (retazos de curtiembres) con artesanía local</w:t>
            </w:r>
          </w:p>
        </w:tc>
      </w:tr>
      <w:tr w:rsidR="0030686A" w:rsidRPr="0030686A" w14:paraId="40770BE0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467D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0EDE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Alimento deshidratado premium para mascotas a base de vísceras de matadero</w:t>
            </w:r>
          </w:p>
        </w:tc>
      </w:tr>
      <w:tr w:rsidR="0030686A" w:rsidRPr="0030686A" w14:paraId="5CF81C24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772E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DB4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Plataforma digital SaaS de trazabilidad de residuos ganaderos</w:t>
            </w:r>
          </w:p>
        </w:tc>
      </w:tr>
      <w:tr w:rsidR="0030686A" w:rsidRPr="0030686A" w14:paraId="1D1EE4BD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79C1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B170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Bloques 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multinutricionales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enriquecidos con harina proteica de insecto BSF</w:t>
            </w:r>
          </w:p>
        </w:tc>
      </w:tr>
      <w:tr w:rsidR="0030686A" w:rsidRPr="0030686A" w14:paraId="78414409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9F256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13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B89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Fertilizante orgánico líquido (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biol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>) de vinaza de ingenios azucareros</w:t>
            </w:r>
          </w:p>
        </w:tc>
      </w:tr>
      <w:tr w:rsidR="0030686A" w:rsidRPr="0030686A" w14:paraId="6FEFE621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07C6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14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368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Pellets de bagazo de caña comprimido como combustible alternativo para secaderos</w:t>
            </w:r>
          </w:p>
        </w:tc>
      </w:tr>
      <w:tr w:rsidR="0030686A" w:rsidRPr="0030686A" w14:paraId="21CE5473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8150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15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C7AF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Suplemento mineral para ganado a base de cenizas de caldera de ingenios</w:t>
            </w:r>
          </w:p>
        </w:tc>
      </w:tr>
      <w:tr w:rsidR="0030686A" w:rsidRPr="0030686A" w14:paraId="4BB038B4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A8B62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16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1ECA4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Harina de larva BSF como reemplazo parcial de harina de soya para avicultura</w:t>
            </w:r>
          </w:p>
        </w:tc>
      </w:tr>
      <w:tr w:rsidR="0030686A" w:rsidRPr="0030686A" w14:paraId="2740F5F2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C253C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17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D5274" w14:textId="77777777" w:rsidR="00E52C48" w:rsidRPr="0030686A" w:rsidRDefault="00E52C48" w:rsidP="008D58B5">
            <w:pPr>
              <w:spacing w:after="100" w:line="276" w:lineRule="auto"/>
            </w:pP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Bioabono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de cachaza de ingenios mezclado con estiércol bovino compostado</w:t>
            </w:r>
          </w:p>
        </w:tc>
      </w:tr>
      <w:tr w:rsidR="0030686A" w:rsidRPr="0030686A" w14:paraId="5734661D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1B89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18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095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Alimento balanceado circular mezclando melaza + afrecho de soya + cascarilla de arroz</w:t>
            </w:r>
          </w:p>
        </w:tc>
      </w:tr>
      <w:tr w:rsidR="0030686A" w:rsidRPr="0030686A" w14:paraId="5087E923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3BA8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19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35CB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Sistema de recolección y procesamiento de sangre de mataderos menores municipales</w:t>
            </w:r>
          </w:p>
        </w:tc>
      </w:tr>
      <w:tr w:rsidR="0030686A" w:rsidRPr="0030686A" w14:paraId="6E5996C5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7C0B4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20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7CD4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Bloques 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multinutricionales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terapéuticos (con desparasitante incorporado)</w:t>
            </w:r>
          </w:p>
        </w:tc>
      </w:tr>
      <w:tr w:rsidR="0030686A" w:rsidRPr="0030686A" w14:paraId="2E0B735B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A07E3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8746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Producción de quitina/quitosano del exoesqueleto de larvas BSF para uso farmacéutico</w:t>
            </w:r>
          </w:p>
        </w:tc>
      </w:tr>
      <w:tr w:rsidR="0030686A" w:rsidRPr="0030686A" w14:paraId="3A48E712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2555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D4FE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Servicio de instalación y mantenimiento de biodigestores para granjas porcinas</w:t>
            </w:r>
          </w:p>
        </w:tc>
      </w:tr>
      <w:tr w:rsidR="0030686A" w:rsidRPr="0030686A" w14:paraId="5B82171B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56C5E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08EC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Planta de 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rendering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(procesamiento integral de subproductos de matadero)</w:t>
            </w:r>
          </w:p>
        </w:tc>
      </w:tr>
      <w:tr w:rsidR="0030686A" w:rsidRPr="0030686A" w14:paraId="3DDC4A8F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4AB1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24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20A7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Aceite de larva BSF para cosmética natural y suplemento animal</w:t>
            </w:r>
          </w:p>
        </w:tc>
      </w:tr>
      <w:tr w:rsidR="0030686A" w:rsidRPr="0030686A" w14:paraId="0E1D885D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52A04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25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A721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Ensilaje de residuos agrícolas (rastrojo de soya, sorgo) para alimentación en sequía</w:t>
            </w:r>
          </w:p>
        </w:tc>
      </w:tr>
      <w:tr w:rsidR="0030686A" w:rsidRPr="0030686A" w14:paraId="7459E713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1681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26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D079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Gelatina industrial de huesos y cueros para sector adhesivos</w:t>
            </w:r>
          </w:p>
        </w:tc>
      </w:tr>
      <w:tr w:rsidR="0030686A" w:rsidRPr="0030686A" w14:paraId="72C789BD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CA53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27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A6E5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App móvil de conexión directa ganadero-proveedor de suplementos circulares</w:t>
            </w:r>
          </w:p>
        </w:tc>
      </w:tr>
      <w:tr w:rsidR="0030686A" w:rsidRPr="0030686A" w14:paraId="6BB595EB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BFCBC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28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BB9D9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Servicio de compostaje in situ para estancias ganaderas grandes</w:t>
            </w:r>
          </w:p>
        </w:tc>
      </w:tr>
      <w:tr w:rsidR="0030686A" w:rsidRPr="0030686A" w14:paraId="75CCE40A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3B47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29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FE3A3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Producción de carbón activado de huesos para filtración de agua en comunidades rurales</w:t>
            </w:r>
          </w:p>
        </w:tc>
      </w:tr>
      <w:tr w:rsidR="0030686A" w:rsidRPr="0030686A" w14:paraId="49E46C54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4F57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30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1923F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Hub de economía circular ganadera: integra BSF + BMN + compost + plataforma digital</w:t>
            </w:r>
          </w:p>
        </w:tc>
      </w:tr>
    </w:tbl>
    <w:p w14:paraId="5B1CACA7" w14:textId="77777777" w:rsidR="00E52C48" w:rsidRPr="0030686A" w:rsidRDefault="00E52C48" w:rsidP="00E52C48">
      <w:r w:rsidRPr="0030686A">
        <w:br w:type="page"/>
      </w:r>
    </w:p>
    <w:p w14:paraId="76187036" w14:textId="77777777" w:rsidR="00E52C48" w:rsidRPr="0030686A" w:rsidRDefault="00E52C48" w:rsidP="00E52C48">
      <w:pPr>
        <w:pStyle w:val="Ttulo1"/>
        <w:spacing w:after="160"/>
        <w:rPr>
          <w:color w:val="auto"/>
        </w:rPr>
      </w:pPr>
      <w:r w:rsidRPr="0030686A">
        <w:rPr>
          <w:rFonts w:ascii="Calibri" w:eastAsia="Calibri" w:hAnsi="Calibri" w:cs="Calibri"/>
          <w:b/>
          <w:bCs/>
          <w:color w:val="auto"/>
        </w:rPr>
        <w:lastRenderedPageBreak/>
        <w:t>ETAPA 2: DEFINICIÓN DE IDEAS</w:t>
      </w:r>
    </w:p>
    <w:p w14:paraId="2295B6E3" w14:textId="77777777" w:rsidR="00E52C48" w:rsidRPr="0030686A" w:rsidRDefault="00E52C48" w:rsidP="00E52C48">
      <w:pPr>
        <w:spacing w:after="120"/>
      </w:pPr>
      <w:r w:rsidRPr="0030686A">
        <w:rPr>
          <w:rFonts w:ascii="Calibri" w:eastAsia="Calibri" w:hAnsi="Calibri" w:cs="Calibri"/>
        </w:rPr>
        <w:t>Breve descripción de la idea de negocios y selección de ideas.</w:t>
      </w:r>
    </w:p>
    <w:p w14:paraId="6495F243" w14:textId="77777777" w:rsidR="00E52C48" w:rsidRPr="0030686A" w:rsidRDefault="00E52C48" w:rsidP="00E52C48">
      <w:r w:rsidRPr="0030686A">
        <w:rPr>
          <w:rFonts w:ascii="Calibri" w:eastAsia="Calibri" w:hAnsi="Calibri" w:cs="Calibri"/>
        </w:rPr>
        <w:t xml:space="preserve">De las 30 ideas de la Etapa 1, se seleccionaron las 15 mejores considerando: ¿la idea es una necesidad del potencial cliente (ganadero </w:t>
      </w:r>
      <w:proofErr w:type="gramStart"/>
      <w:r w:rsidRPr="0030686A">
        <w:rPr>
          <w:rFonts w:ascii="Calibri" w:eastAsia="Calibri" w:hAnsi="Calibri" w:cs="Calibri"/>
        </w:rPr>
        <w:t>cruceño)?,</w:t>
      </w:r>
      <w:proofErr w:type="gramEnd"/>
      <w:r w:rsidRPr="0030686A">
        <w:rPr>
          <w:rFonts w:ascii="Calibri" w:eastAsia="Calibri" w:hAnsi="Calibri" w:cs="Calibri"/>
        </w:rPr>
        <w:t xml:space="preserve"> ¿la propuesta es innovadora?, ¿existe un mercado?, ¿hay demanda insatisfecha (especialmente en sequía)?, ¿permite tener ganancias? A </w:t>
      </w:r>
      <w:proofErr w:type="gramStart"/>
      <w:r w:rsidRPr="0030686A">
        <w:rPr>
          <w:rFonts w:ascii="Calibri" w:eastAsia="Calibri" w:hAnsi="Calibri" w:cs="Calibri"/>
        </w:rPr>
        <w:t>continuación</w:t>
      </w:r>
      <w:proofErr w:type="gramEnd"/>
      <w:r w:rsidRPr="0030686A">
        <w:rPr>
          <w:rFonts w:ascii="Calibri" w:eastAsia="Calibri" w:hAnsi="Calibri" w:cs="Calibri"/>
        </w:rPr>
        <w:t xml:space="preserve"> se describen las 15 ideas seleccionadas con su propuesta de valor: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"/>
        <w:gridCol w:w="1806"/>
        <w:gridCol w:w="2728"/>
        <w:gridCol w:w="4434"/>
      </w:tblGrid>
      <w:tr w:rsidR="0030686A" w:rsidRPr="0030686A" w14:paraId="06FCCBC2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60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DF56" w14:textId="77777777" w:rsidR="00E52C48" w:rsidRPr="0030686A" w:rsidRDefault="00E52C48" w:rsidP="008D58B5">
            <w:pPr>
              <w:spacing w:after="100" w:line="276" w:lineRule="auto"/>
            </w:pP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60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CEC5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60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01DF4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Descripción del producto/servicio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60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F0EF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Propuesta de valor (diferencial)</w:t>
            </w:r>
          </w:p>
        </w:tc>
      </w:tr>
      <w:tr w:rsidR="0030686A" w:rsidRPr="0030686A" w14:paraId="08153A02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772B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6E1C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Planta de harina de sangre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F89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Recolectar sangre de mataderos de SCZ (FRIGOR, matadero municipal), coagularla, deshidratarla y molerla. Resultado: harina con 80% proteína para fábricas de balanceado.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5CF10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Materia prima gratis (la sangre contamina el agua; los mataderos pagan por deshacerse de ella). Elimina el contaminante más dañino.</w:t>
            </w:r>
          </w:p>
        </w:tc>
      </w:tr>
      <w:tr w:rsidR="0030686A" w:rsidRPr="0030686A" w14:paraId="1FEE2858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241D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927A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Planta de harina de hueso calcinado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179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Calcinar huesos de mataderos (500-600°C) y molerlos. Resultado: polvo con 30% calcio y 15% fósforo para suplemento mineral ganadero.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C1714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Fuente de minerales clave a bajo costo desde un residuo. Reemplaza importaciones de fosfato.</w:t>
            </w:r>
          </w:p>
        </w:tc>
      </w:tr>
      <w:tr w:rsidR="0030686A" w:rsidRPr="0030686A" w14:paraId="39C8FDB1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75CA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743E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Biodigestores de estiércol bovino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284B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Instalar biodigestores modulares en estancias del norte integrado. Estiércol → biogás (electricidad) +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digestato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(fertilizante).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A0D0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Reduce emisiones de metano (12-23% de las nacionales por ganadería) y genera energía más barata que diésel.</w:t>
            </w:r>
          </w:p>
        </w:tc>
      </w:tr>
      <w:tr w:rsidR="0030686A" w:rsidRPr="0030686A" w14:paraId="319D1EFD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36A1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1BBB1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Compost de contenido ruminal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633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Procesar el contenido ruminal (rumen) de mataderos con lombriz roja californiana. Resultado: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lombricompost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de altísima calidad +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biol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líquido.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471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Doble ingreso: matadero paga por retiro del rumen + se vende el compost. Residuo rico en microorganismos benéficos.</w:t>
            </w:r>
          </w:p>
        </w:tc>
      </w:tr>
      <w:tr w:rsidR="0030686A" w:rsidRPr="0030686A" w14:paraId="76A0BE74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A9D62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B1C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Bloques </w:t>
            </w: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multinutricionales</w:t>
            </w:r>
            <w:proofErr w:type="spellEnd"/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(BMN) con residuos industriales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54B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Fabricar bloques sólidos de 5-25 kg combinando melaza (Guabirá) + afrecho soya + cascarilla arroz + urea + cal + minerales. El ganado los lame todo el día.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BAC4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Suplemento compacto, transportable a caballo, ideal para sequía. Más barato que balanceado comercial (Bs 4-6/kg vs Bs 5-8/kg).</w:t>
            </w:r>
          </w:p>
        </w:tc>
      </w:tr>
      <w:tr w:rsidR="0030686A" w:rsidRPr="0030686A" w14:paraId="154ABA64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4C66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A9A0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Granja de mosca soldado negra (BSF)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E87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Criar larvas de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Hermetia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illucens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alimentadas con vísceras de matadero. En 10-14 días las larvas alcanzan 42-50% proteína. Se secan y muelen.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FD79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Primera BSF en Bolivia. Mercado global $770M crece 32%/año. Harina sustituye soya importada. Subproducto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frass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= fertilizante.</w:t>
            </w:r>
          </w:p>
        </w:tc>
      </w:tr>
      <w:tr w:rsidR="0030686A" w:rsidRPr="0030686A" w14:paraId="3E8E12B6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D40FA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7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AEEE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Biodiesel de grasas de matadero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DC0E5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Transesterificación de grasas residuales de frigoríficos para producir biodiesel. Se usa en transporte agrícola del norte integrado.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E244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Combustible renovable de un residuo contaminante. Bolivia importa diésel; esto sustituye parte de la importación.</w:t>
            </w:r>
          </w:p>
        </w:tc>
      </w:tr>
      <w:tr w:rsidR="0030686A" w:rsidRPr="0030686A" w14:paraId="6A7813D8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98F2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6B08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Alimento premium para mascotas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FA2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Deshidratar vísceras y recortes cárnicos de mataderos para producir snacks naturales para perros y gatos.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B73B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Mercado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pet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food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crece 8-10% anual. Materia prima gratis. Santa Cruz tiene mercado de mascotas en crecimiento.</w:t>
            </w:r>
          </w:p>
        </w:tc>
      </w:tr>
      <w:tr w:rsidR="0030686A" w:rsidRPr="0030686A" w14:paraId="5A7B264F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3544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257B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BMN enriquecidos con harina BSF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A6D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Bloques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multinutricionales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que incluyen 4% de harina de insecto BSF además de la fórmula estándar. El ácido láurico de la BSF tiene efecto antimicrobiano natural.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5B8E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Producto nuevo: no existe BMN con proteína de insecto en Bolivia ni Sudamérica. Combina nutrición + salud animal.</w:t>
            </w:r>
          </w:p>
        </w:tc>
      </w:tr>
      <w:tr w:rsidR="0030686A" w:rsidRPr="0030686A" w14:paraId="02236D6C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88BB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F3437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Plataforma digital de trazabilidad de residuos ganaderos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0A5C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Sistema web/app que conecta generadores de residuos (mataderos, ingenios) con procesadores (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biofábricas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>) y compradores (ganaderos). Cobra comisión por tonelada.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1FF3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100% escalable como SaaS. Certifica gestión circular conforme Ley 755. Puede expandirse a toda Latinoamérica.</w:t>
            </w:r>
          </w:p>
        </w:tc>
      </w:tr>
      <w:tr w:rsidR="0030686A" w:rsidRPr="0030686A" w14:paraId="214B6B61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67EE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4E8EE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Fertilizante de cachaza + estiércol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8F0A3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Mezclar cachaza (residuo de fabricación de azúcar) con estiércol bovino y compostar. Rico en potasio y materia orgánica.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98E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Guabirá produce 300,000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tn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>/año de cachaza. Precio accesible para pequeños agricultores cañeros.</w:t>
            </w:r>
          </w:p>
        </w:tc>
      </w:tr>
      <w:tr w:rsidR="0030686A" w:rsidRPr="0030686A" w14:paraId="68AD9155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3351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846B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BMN terapéuticos con desparasitante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B61F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Incorporar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Fenbendazol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u otro antiparasitario en bloques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multinutricionales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>. El ganado lo consume lentamente de forma segura al lamer el bloque.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6E0C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Desparasita al ganado sin necesidad de inyección ni corral. Ahorra mano de obra y reduce estrés animal.</w:t>
            </w:r>
          </w:p>
        </w:tc>
      </w:tr>
      <w:tr w:rsidR="0030686A" w:rsidRPr="0030686A" w14:paraId="60891EC9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D54F3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DDC5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Servicio de biodigestores para granjas porcinas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8B33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Modelo as-a-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service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>: instalar, operar y mantener biodigestores en las ~1 millón de cabezas porcinas de SCZ. Se cobra por energía generada.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5CD5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El purín de cerdo es el residuo más contaminante. Ingreso recurrente por servicio, no por venta de equipo.</w:t>
            </w:r>
          </w:p>
        </w:tc>
      </w:tr>
      <w:tr w:rsidR="0030686A" w:rsidRPr="0030686A" w14:paraId="164F5AF1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EE2D5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0C8BD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Ensilaje de rastrojos agrícolas para sequía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DFD0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Recolectar rastrojo de soya, sorgo y maíz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post-cosecha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>, ensilar con melaza y microorganismos. Alimento conservado para época seca.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10A5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SCZ produce millones de toneladas de rastrojo que se queman. Solución de bajo costo para crisis de forraje.</w:t>
            </w:r>
          </w:p>
        </w:tc>
      </w:tr>
      <w:tr w:rsidR="0030686A" w:rsidRPr="0030686A" w14:paraId="7B38A7F5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9096" w14:textId="77777777" w:rsidR="00E52C48" w:rsidRPr="0030686A" w:rsidRDefault="00E52C48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15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BDCE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Hub circular ganadero integrado (</w:t>
            </w: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NutriCiclo</w:t>
            </w:r>
            <w:proofErr w:type="spellEnd"/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SCZ)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76A7" w14:textId="77777777" w:rsidR="00E52C48" w:rsidRPr="0030686A" w:rsidRDefault="00E52C48" w:rsidP="008D58B5">
            <w:pPr>
              <w:spacing w:after="100" w:line="276" w:lineRule="auto"/>
            </w:pP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Biofábrica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 que integra: BMN con BSF + compost de rumen + harina de sangre/hueso + plataforma digital de trazabilidad + programa de socioformación para ganaderos.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D762" w14:textId="77777777" w:rsidR="00E52C48" w:rsidRPr="0030686A" w:rsidRDefault="00E52C48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 xml:space="preserve">Modelo único: ciclo cerrado </w:t>
            </w:r>
            <w:proofErr w:type="spellStart"/>
            <w:r w:rsidRPr="0030686A">
              <w:rPr>
                <w:rFonts w:ascii="Calibri" w:eastAsia="Calibri" w:hAnsi="Calibri" w:cs="Calibri"/>
                <w:sz w:val="18"/>
                <w:szCs w:val="18"/>
              </w:rPr>
              <w:t>residuo→alimento→ganado→estiércol→compost→suelo</w:t>
            </w:r>
            <w:proofErr w:type="spellEnd"/>
            <w:r w:rsidRPr="0030686A">
              <w:rPr>
                <w:rFonts w:ascii="Calibri" w:eastAsia="Calibri" w:hAnsi="Calibri" w:cs="Calibri"/>
                <w:sz w:val="18"/>
                <w:szCs w:val="18"/>
              </w:rPr>
              <w:t>. Triple innovación: producto + social + tecnológica. Born Global replicable.</w:t>
            </w:r>
          </w:p>
        </w:tc>
      </w:tr>
    </w:tbl>
    <w:p w14:paraId="47906EA5" w14:textId="77777777" w:rsidR="00E52C48" w:rsidRPr="0030686A" w:rsidRDefault="00E52C48" w:rsidP="00E52C48"/>
    <w:p w14:paraId="777FFB26" w14:textId="05D855C0" w:rsidR="00D302BA" w:rsidRPr="0030686A" w:rsidRDefault="00D302BA" w:rsidP="00456EA6">
      <w:pPr>
        <w:spacing w:before="120" w:after="120" w:line="276" w:lineRule="auto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</w:p>
    <w:p w14:paraId="575E4FBC" w14:textId="5825C6D9" w:rsidR="003B61BF" w:rsidRPr="0030686A" w:rsidRDefault="003B61BF" w:rsidP="00456EA6">
      <w:pPr>
        <w:spacing w:before="120" w:after="120" w:line="276" w:lineRule="auto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</w:p>
    <w:p w14:paraId="3C4A4DB8" w14:textId="09947259" w:rsidR="003B61BF" w:rsidRPr="0030686A" w:rsidRDefault="003B61BF" w:rsidP="00456EA6">
      <w:pPr>
        <w:spacing w:before="120" w:after="120" w:line="276" w:lineRule="auto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</w:p>
    <w:p w14:paraId="1EF38664" w14:textId="7F777DCB" w:rsidR="003B61BF" w:rsidRPr="0030686A" w:rsidRDefault="003B61BF" w:rsidP="00456EA6">
      <w:pPr>
        <w:spacing w:before="120" w:after="120" w:line="276" w:lineRule="auto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</w:p>
    <w:p w14:paraId="7A7AC395" w14:textId="77777777" w:rsidR="003B61BF" w:rsidRPr="0030686A" w:rsidRDefault="003B61BF" w:rsidP="003B61BF">
      <w:pPr>
        <w:pStyle w:val="Ttulo1"/>
        <w:spacing w:after="140"/>
        <w:rPr>
          <w:color w:val="auto"/>
        </w:rPr>
      </w:pPr>
      <w:r w:rsidRPr="0030686A">
        <w:rPr>
          <w:rFonts w:ascii="Calibri" w:eastAsia="Calibri" w:hAnsi="Calibri" w:cs="Calibri"/>
          <w:b/>
          <w:bCs/>
          <w:color w:val="auto"/>
          <w:sz w:val="30"/>
          <w:szCs w:val="30"/>
        </w:rPr>
        <w:t>3. GRÁFICO DE LA MATRIZ DE INNOVACIÓN — 8 IDEAS POSICIONADAS</w:t>
      </w:r>
    </w:p>
    <w:p w14:paraId="52AE2BA1" w14:textId="77777777" w:rsidR="003B61BF" w:rsidRPr="0030686A" w:rsidRDefault="003B61BF" w:rsidP="003B61BF">
      <w:r w:rsidRPr="0030686A">
        <w:rPr>
          <w:rFonts w:ascii="Calibri" w:eastAsia="Calibri" w:hAnsi="Calibri" w:cs="Calibri"/>
        </w:rPr>
        <w:t>Paso 3 — Matriz de Innovación (Etapa 3): Se seleccionaron las 8 mejores ideas y se ubicaron según su impacto (alto/bajo) y facilidad de implementación (fácil/difícil).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30686A" w:rsidRPr="0030686A" w14:paraId="5EEA4F83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CAD1B" w14:textId="77777777" w:rsidR="003B61BF" w:rsidRPr="0030686A" w:rsidRDefault="003B61BF" w:rsidP="008D58B5">
            <w:pPr>
              <w:spacing w:after="100" w:line="276" w:lineRule="auto"/>
            </w:pP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9DB0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FÁCIL implementación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5271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DIFÍCIL implementación</w:t>
            </w:r>
          </w:p>
        </w:tc>
      </w:tr>
      <w:tr w:rsidR="0030686A" w:rsidRPr="0030686A" w14:paraId="4F7AB170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93578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ALTO</w:t>
            </w:r>
          </w:p>
          <w:p w14:paraId="3C85377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impacto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E18F6" w14:textId="77777777" w:rsidR="003B61BF" w:rsidRPr="0030686A" w:rsidRDefault="003B61BF" w:rsidP="008D58B5">
            <w:pPr>
              <w:spacing w:after="120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GRAN OPORTUNIDAD</w:t>
            </w:r>
          </w:p>
          <w:p w14:paraId="7B0086CE" w14:textId="77777777" w:rsidR="003B61BF" w:rsidRPr="0030686A" w:rsidRDefault="003B61BF" w:rsidP="008D58B5">
            <w:pPr>
              <w:spacing w:after="60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8. BMN + harina BSF (</w:t>
            </w: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NutriCiclo</w:t>
            </w:r>
            <w:proofErr w:type="spellEnd"/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  <w:p w14:paraId="5E408D30" w14:textId="77777777" w:rsidR="003B61BF" w:rsidRPr="0030686A" w:rsidRDefault="003B61BF" w:rsidP="008D58B5">
            <w:pPr>
              <w:spacing w:after="60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15. Hub circular </w:t>
            </w: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NutriCiclo</w:t>
            </w:r>
            <w:proofErr w:type="spellEnd"/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SCZ</w:t>
            </w:r>
          </w:p>
          <w:p w14:paraId="6D754A1E" w14:textId="77777777" w:rsidR="003B61BF" w:rsidRPr="0030686A" w:rsidRDefault="003B61BF" w:rsidP="008D58B5">
            <w:pPr>
              <w:spacing w:after="60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5. BMN con residuos industriales</w:t>
            </w:r>
          </w:p>
          <w:p w14:paraId="47A95F61" w14:textId="77777777" w:rsidR="003B61BF" w:rsidRPr="0030686A" w:rsidRDefault="003B61BF" w:rsidP="008D58B5">
            <w:pPr>
              <w:spacing w:after="40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1. Harina de sangre bovina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CD717" w14:textId="77777777" w:rsidR="003B61BF" w:rsidRPr="0030686A" w:rsidRDefault="003B61BF" w:rsidP="008D58B5">
            <w:pPr>
              <w:spacing w:after="120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ESFUERZO ESPECIAL</w:t>
            </w:r>
          </w:p>
          <w:p w14:paraId="329478CE" w14:textId="77777777" w:rsidR="003B61BF" w:rsidRPr="0030686A" w:rsidRDefault="003B61BF" w:rsidP="008D58B5">
            <w:pPr>
              <w:spacing w:after="60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6. Granja BSF</w:t>
            </w:r>
          </w:p>
          <w:p w14:paraId="04EB3C73" w14:textId="77777777" w:rsidR="003B61BF" w:rsidRPr="0030686A" w:rsidRDefault="003B61BF" w:rsidP="008D58B5">
            <w:pPr>
              <w:spacing w:after="40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9. Plataforma digital SaaS</w:t>
            </w:r>
          </w:p>
        </w:tc>
      </w:tr>
      <w:tr w:rsidR="0030686A" w:rsidRPr="0030686A" w14:paraId="784BB922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A82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5EF3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BAJO</w:t>
            </w:r>
          </w:p>
          <w:p w14:paraId="65E7603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impacto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3A14E" w14:textId="77777777" w:rsidR="003B61BF" w:rsidRPr="0030686A" w:rsidRDefault="003B61BF" w:rsidP="008D58B5">
            <w:pPr>
              <w:spacing w:after="120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GANANCIA RÁPIDA</w:t>
            </w:r>
          </w:p>
          <w:p w14:paraId="2130206E" w14:textId="77777777" w:rsidR="003B61BF" w:rsidRPr="0030686A" w:rsidRDefault="003B61BF" w:rsidP="008D58B5">
            <w:pPr>
              <w:spacing w:after="60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11. BMN terapéuticos</w:t>
            </w:r>
          </w:p>
          <w:p w14:paraId="4E58CF70" w14:textId="77777777" w:rsidR="003B61BF" w:rsidRPr="0030686A" w:rsidRDefault="003B61BF" w:rsidP="008D58B5">
            <w:pPr>
              <w:spacing w:after="40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7. 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Pet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food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premium</w:t>
            </w:r>
          </w:p>
        </w:tc>
        <w:tc>
          <w:tcPr>
            <w:tcW w:w="3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ACD5C" w14:textId="77777777" w:rsidR="003B61BF" w:rsidRPr="0030686A" w:rsidRDefault="003B61BF" w:rsidP="008D58B5">
            <w:pPr>
              <w:spacing w:after="120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PÉRDIDA DE TIEMPO</w:t>
            </w:r>
          </w:p>
          <w:p w14:paraId="5F451BCF" w14:textId="77777777" w:rsidR="003B61BF" w:rsidRPr="0030686A" w:rsidRDefault="003B61BF" w:rsidP="008D58B5">
            <w:pPr>
              <w:spacing w:after="20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(Ninguna idea seleccionada</w:t>
            </w:r>
          </w:p>
          <w:p w14:paraId="7948C8C9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en este cuadrante)</w:t>
            </w:r>
          </w:p>
        </w:tc>
      </w:tr>
    </w:tbl>
    <w:p w14:paraId="0C0A3FC5" w14:textId="77777777" w:rsidR="003B61BF" w:rsidRPr="0030686A" w:rsidRDefault="003B61BF" w:rsidP="003B61BF"/>
    <w:p w14:paraId="003D2A22" w14:textId="77777777" w:rsidR="003B61BF" w:rsidRPr="0030686A" w:rsidRDefault="003B61BF" w:rsidP="003B61BF">
      <w:pPr>
        <w:spacing w:after="80"/>
      </w:pPr>
      <w:r w:rsidRPr="0030686A">
        <w:rPr>
          <w:rFonts w:ascii="Calibri" w:eastAsia="Calibri" w:hAnsi="Calibri" w:cs="Calibri"/>
          <w:b/>
          <w:bCs/>
        </w:rPr>
        <w:t>Justificación de ubicación:</w:t>
      </w:r>
    </w:p>
    <w:p w14:paraId="45860B5B" w14:textId="77777777" w:rsidR="003B61BF" w:rsidRPr="0030686A" w:rsidRDefault="003B61BF" w:rsidP="003B61BF">
      <w:pPr>
        <w:spacing w:after="60"/>
      </w:pPr>
      <w:r w:rsidRPr="0030686A">
        <w:rPr>
          <w:rFonts w:ascii="Calibri" w:eastAsia="Calibri" w:hAnsi="Calibri" w:cs="Calibri"/>
          <w:sz w:val="20"/>
          <w:szCs w:val="20"/>
        </w:rPr>
        <w:t>Gran Oportunidad (alto impacto + fácil): Las ideas 8, 15, 5 y 1 resuelven problemas urgentes (sequía, contaminación de mataderos) con materia prima gratuita y tecnología accesible. Los BMN se fabrican con equipos simples ($13-25K) y la demanda es inmediata en temporada seca.</w:t>
      </w:r>
    </w:p>
    <w:p w14:paraId="426E73F5" w14:textId="77777777" w:rsidR="003B61BF" w:rsidRPr="0030686A" w:rsidRDefault="003B61BF" w:rsidP="003B61BF">
      <w:pPr>
        <w:spacing w:after="60"/>
      </w:pPr>
      <w:r w:rsidRPr="0030686A">
        <w:rPr>
          <w:rFonts w:ascii="Calibri" w:eastAsia="Calibri" w:hAnsi="Calibri" w:cs="Calibri"/>
          <w:sz w:val="20"/>
          <w:szCs w:val="20"/>
        </w:rPr>
        <w:t xml:space="preserve">Esfuerzo Especial (alto impacto + difícil): La granja BSF (6) tiene altísimo impacto y mercado </w:t>
      </w:r>
      <w:proofErr w:type="gramStart"/>
      <w:r w:rsidRPr="0030686A">
        <w:rPr>
          <w:rFonts w:ascii="Calibri" w:eastAsia="Calibri" w:hAnsi="Calibri" w:cs="Calibri"/>
          <w:sz w:val="20"/>
          <w:szCs w:val="20"/>
        </w:rPr>
        <w:t>global</w:t>
      </w:r>
      <w:proofErr w:type="gramEnd"/>
      <w:r w:rsidRPr="0030686A">
        <w:rPr>
          <w:rFonts w:ascii="Calibri" w:eastAsia="Calibri" w:hAnsi="Calibri" w:cs="Calibri"/>
          <w:sz w:val="20"/>
          <w:szCs w:val="20"/>
        </w:rPr>
        <w:t xml:space="preserve"> pero requiere know-how técnico en cría de insectos. La plataforma digital (9) es 100% </w:t>
      </w:r>
      <w:proofErr w:type="gramStart"/>
      <w:r w:rsidRPr="0030686A">
        <w:rPr>
          <w:rFonts w:ascii="Calibri" w:eastAsia="Calibri" w:hAnsi="Calibri" w:cs="Calibri"/>
          <w:sz w:val="20"/>
          <w:szCs w:val="20"/>
        </w:rPr>
        <w:t>escalable</w:t>
      </w:r>
      <w:proofErr w:type="gramEnd"/>
      <w:r w:rsidRPr="0030686A">
        <w:rPr>
          <w:rFonts w:ascii="Calibri" w:eastAsia="Calibri" w:hAnsi="Calibri" w:cs="Calibri"/>
          <w:sz w:val="20"/>
          <w:szCs w:val="20"/>
        </w:rPr>
        <w:t xml:space="preserve"> pero necesita desarrollo de software y masa crítica de usuarios.</w:t>
      </w:r>
    </w:p>
    <w:p w14:paraId="22635453" w14:textId="77777777" w:rsidR="003B61BF" w:rsidRPr="0030686A" w:rsidRDefault="003B61BF" w:rsidP="003B61BF">
      <w:pPr>
        <w:spacing w:after="200"/>
      </w:pPr>
      <w:r w:rsidRPr="0030686A">
        <w:rPr>
          <w:rFonts w:ascii="Calibri" w:eastAsia="Calibri" w:hAnsi="Calibri" w:cs="Calibri"/>
          <w:sz w:val="20"/>
          <w:szCs w:val="20"/>
        </w:rPr>
        <w:t xml:space="preserve">Ganancia Rápida (bajo impacto + fácil): Los BMN terapéuticos (11) y el </w:t>
      </w:r>
      <w:proofErr w:type="spellStart"/>
      <w:r w:rsidRPr="0030686A">
        <w:rPr>
          <w:rFonts w:ascii="Calibri" w:eastAsia="Calibri" w:hAnsi="Calibri" w:cs="Calibri"/>
          <w:sz w:val="20"/>
          <w:szCs w:val="20"/>
        </w:rPr>
        <w:t>pet</w:t>
      </w:r>
      <w:proofErr w:type="spellEnd"/>
      <w:r w:rsidRPr="0030686A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Pr="0030686A">
        <w:rPr>
          <w:rFonts w:ascii="Calibri" w:eastAsia="Calibri" w:hAnsi="Calibri" w:cs="Calibri"/>
          <w:sz w:val="20"/>
          <w:szCs w:val="20"/>
        </w:rPr>
        <w:t>food</w:t>
      </w:r>
      <w:proofErr w:type="spellEnd"/>
      <w:r w:rsidRPr="0030686A">
        <w:rPr>
          <w:rFonts w:ascii="Calibri" w:eastAsia="Calibri" w:hAnsi="Calibri" w:cs="Calibri"/>
          <w:sz w:val="20"/>
          <w:szCs w:val="20"/>
        </w:rPr>
        <w:t xml:space="preserve"> (7) son fáciles de </w:t>
      </w:r>
      <w:proofErr w:type="gramStart"/>
      <w:r w:rsidRPr="0030686A">
        <w:rPr>
          <w:rFonts w:ascii="Calibri" w:eastAsia="Calibri" w:hAnsi="Calibri" w:cs="Calibri"/>
          <w:sz w:val="20"/>
          <w:szCs w:val="20"/>
        </w:rPr>
        <w:t>implementar</w:t>
      </w:r>
      <w:proofErr w:type="gramEnd"/>
      <w:r w:rsidRPr="0030686A">
        <w:rPr>
          <w:rFonts w:ascii="Calibri" w:eastAsia="Calibri" w:hAnsi="Calibri" w:cs="Calibri"/>
          <w:sz w:val="20"/>
          <w:szCs w:val="20"/>
        </w:rPr>
        <w:t xml:space="preserve"> pero no resuelven el problema central de residuos ganaderos de SCZ.</w:t>
      </w:r>
    </w:p>
    <w:p w14:paraId="57A6B138" w14:textId="77777777" w:rsidR="003B61BF" w:rsidRPr="0030686A" w:rsidRDefault="003B61BF" w:rsidP="003B61BF">
      <w:pPr>
        <w:spacing w:after="200"/>
      </w:pPr>
      <w:r w:rsidRPr="0030686A">
        <w:rPr>
          <w:rFonts w:ascii="Calibri" w:eastAsia="Calibri" w:hAnsi="Calibri" w:cs="Calibri"/>
          <w:b/>
          <w:bCs/>
        </w:rPr>
        <w:t xml:space="preserve">Las 5 ideas seleccionadas para evaluación final: 8 (BMN+BSF), 15 (Hub </w:t>
      </w:r>
      <w:proofErr w:type="spellStart"/>
      <w:r w:rsidRPr="0030686A">
        <w:rPr>
          <w:rFonts w:ascii="Calibri" w:eastAsia="Calibri" w:hAnsi="Calibri" w:cs="Calibri"/>
          <w:b/>
          <w:bCs/>
        </w:rPr>
        <w:t>NutriCiclo</w:t>
      </w:r>
      <w:proofErr w:type="spellEnd"/>
      <w:r w:rsidRPr="0030686A">
        <w:rPr>
          <w:rFonts w:ascii="Calibri" w:eastAsia="Calibri" w:hAnsi="Calibri" w:cs="Calibri"/>
          <w:b/>
          <w:bCs/>
        </w:rPr>
        <w:t>), 5 (BMN residuos), 6 (Granja BSF) y 9 (Plataforma digital).</w:t>
      </w:r>
    </w:p>
    <w:p w14:paraId="30E98C9C" w14:textId="77777777" w:rsidR="003B61BF" w:rsidRPr="0030686A" w:rsidRDefault="003B61BF" w:rsidP="003B61BF">
      <w:r w:rsidRPr="0030686A">
        <w:lastRenderedPageBreak/>
        <w:br w:type="page"/>
      </w:r>
    </w:p>
    <w:p w14:paraId="0AC3F94B" w14:textId="77777777" w:rsidR="003B61BF" w:rsidRPr="0030686A" w:rsidRDefault="003B61BF" w:rsidP="003B61BF">
      <w:pPr>
        <w:pStyle w:val="Ttulo1"/>
        <w:spacing w:after="140"/>
        <w:rPr>
          <w:color w:val="auto"/>
        </w:rPr>
      </w:pPr>
      <w:r w:rsidRPr="0030686A">
        <w:rPr>
          <w:rFonts w:ascii="Calibri" w:eastAsia="Calibri" w:hAnsi="Calibri" w:cs="Calibri"/>
          <w:b/>
          <w:bCs/>
          <w:color w:val="auto"/>
          <w:sz w:val="30"/>
          <w:szCs w:val="30"/>
        </w:rPr>
        <w:lastRenderedPageBreak/>
        <w:t>4. CUADRO DE EVALUACIÓN CUANTITATIVA — 5 IDEAS FINALES</w:t>
      </w:r>
    </w:p>
    <w:p w14:paraId="1B3F63B4" w14:textId="77777777" w:rsidR="003B61BF" w:rsidRPr="0030686A" w:rsidRDefault="003B61BF" w:rsidP="003B61BF">
      <w:pPr>
        <w:spacing w:after="140"/>
      </w:pPr>
      <w:r w:rsidRPr="0030686A">
        <w:rPr>
          <w:rFonts w:ascii="Calibri" w:eastAsia="Calibri" w:hAnsi="Calibri" w:cs="Calibri"/>
        </w:rPr>
        <w:t>Paso 4 — Evaluación Cuantitativa (Etapa 5): Las 5 ideas finalistas evaluadas con el formato de la Tabla 6, calificando del 1 al 5 en Perspectiva Persona (5 criterios), Perspectiva Mercado (5 criterios) y Perspectiva Recursos (5 criterios). Total = suma / 15.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478"/>
        <w:gridCol w:w="478"/>
        <w:gridCol w:w="477"/>
        <w:gridCol w:w="477"/>
        <w:gridCol w:w="477"/>
        <w:gridCol w:w="477"/>
        <w:gridCol w:w="477"/>
        <w:gridCol w:w="483"/>
        <w:gridCol w:w="480"/>
        <w:gridCol w:w="477"/>
        <w:gridCol w:w="477"/>
        <w:gridCol w:w="481"/>
        <w:gridCol w:w="479"/>
        <w:gridCol w:w="482"/>
        <w:gridCol w:w="483"/>
        <w:gridCol w:w="647"/>
      </w:tblGrid>
      <w:tr w:rsidR="0030686A" w:rsidRPr="0030686A" w14:paraId="21970325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2424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09F5E" w14:textId="77777777" w:rsidR="003B61BF" w:rsidRPr="0030686A" w:rsidRDefault="003B61BF" w:rsidP="008D58B5">
            <w:pPr>
              <w:spacing w:after="100" w:line="276" w:lineRule="auto"/>
            </w:pPr>
          </w:p>
        </w:tc>
        <w:tc>
          <w:tcPr>
            <w:tcW w:w="25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ED514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PERSPECTIVA PERSONA</w:t>
            </w:r>
          </w:p>
        </w:tc>
        <w:tc>
          <w:tcPr>
            <w:tcW w:w="25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14ABE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PERSPECTIVA MERCADO</w:t>
            </w:r>
          </w:p>
        </w:tc>
        <w:tc>
          <w:tcPr>
            <w:tcW w:w="2500" w:type="dxa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601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D12C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PERSPECTIVA RECURSOS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2424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5EEC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TOTAL</w:t>
            </w:r>
          </w:p>
        </w:tc>
      </w:tr>
      <w:tr w:rsidR="0030686A" w:rsidRPr="0030686A" w14:paraId="3188DC6B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2424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05FA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IDEA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2993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V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D472C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T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03B8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C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95E8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C0D6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R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AF045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08EAF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N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EC715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Co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8660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M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F7FC0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4B4B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G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62474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Te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14AA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In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A0B0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Re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649B5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Rn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6A51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x̄</w:t>
            </w:r>
          </w:p>
        </w:tc>
      </w:tr>
      <w:tr w:rsidR="0030686A" w:rsidRPr="0030686A" w14:paraId="1CA04ABD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CC604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BMN + BSF (</w:t>
            </w: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NutriCiclo</w:t>
            </w:r>
            <w:proofErr w:type="spellEnd"/>
            <w:r w:rsidRPr="0030686A">
              <w:rPr>
                <w:rFonts w:ascii="Calibri" w:eastAsia="Calibri" w:hAnsi="Calibri" w:cs="Calibri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57CC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13C74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91DA2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2B47C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2AA5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E061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CF143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04B58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724B0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77D35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9B2B1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15DE8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C88F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0278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A3DA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8E6C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C7CE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4.33</w:t>
            </w:r>
          </w:p>
        </w:tc>
      </w:tr>
      <w:tr w:rsidR="0030686A" w:rsidRPr="0030686A" w14:paraId="32D007B4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FFD91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4"/>
                <w:szCs w:val="14"/>
              </w:rPr>
              <w:t xml:space="preserve">Hub </w:t>
            </w:r>
            <w:proofErr w:type="spellStart"/>
            <w:r w:rsidRPr="0030686A">
              <w:rPr>
                <w:rFonts w:ascii="Calibri" w:eastAsia="Calibri" w:hAnsi="Calibri" w:cs="Calibri"/>
                <w:sz w:val="14"/>
                <w:szCs w:val="14"/>
              </w:rPr>
              <w:t>NutriCiclo</w:t>
            </w:r>
            <w:proofErr w:type="spellEnd"/>
            <w:r w:rsidRPr="0030686A">
              <w:rPr>
                <w:rFonts w:ascii="Calibri" w:eastAsia="Calibri" w:hAnsi="Calibri" w:cs="Calibri"/>
                <w:sz w:val="14"/>
                <w:szCs w:val="14"/>
              </w:rPr>
              <w:t xml:space="preserve"> integrado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F736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AF41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2B64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783CE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850A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ACFD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4354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D049E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16E5B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829F2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E222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0E19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B8398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45654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0B4F3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A9F5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4.27</w:t>
            </w:r>
          </w:p>
        </w:tc>
      </w:tr>
      <w:tr w:rsidR="0030686A" w:rsidRPr="0030686A" w14:paraId="52269E74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44D4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4"/>
                <w:szCs w:val="14"/>
              </w:rPr>
              <w:t>BMN residuos industriales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62C5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F9CE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35CEC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0D87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D74D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868F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FDE85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8586E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52BB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AB4F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E3FE0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558D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E934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54D8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C377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8C12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4.13</w:t>
            </w:r>
          </w:p>
        </w:tc>
      </w:tr>
      <w:tr w:rsidR="0030686A" w:rsidRPr="0030686A" w14:paraId="42353053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9A534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4"/>
                <w:szCs w:val="14"/>
              </w:rPr>
              <w:t>Granja BSF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3864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3D340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BF63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1B67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27B5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3106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8F7B0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3049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3CCAE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FEF0C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2964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BD00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852CA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CFCB5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75FD5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42B12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3.60</w:t>
            </w:r>
          </w:p>
        </w:tc>
      </w:tr>
      <w:tr w:rsidR="0030686A" w:rsidRPr="0030686A" w14:paraId="7A20B1B9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BB161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4"/>
                <w:szCs w:val="14"/>
              </w:rPr>
              <w:t>Plataforma digital SaaS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085D1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A89E0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8463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B99A1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19EE9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A405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402F6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23C4F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06B3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E89A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4AA7C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D1B9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8EADE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70D28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08E73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5A03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4.27</w:t>
            </w:r>
          </w:p>
        </w:tc>
      </w:tr>
    </w:tbl>
    <w:p w14:paraId="534F128C" w14:textId="77777777" w:rsidR="003B61BF" w:rsidRPr="0030686A" w:rsidRDefault="003B61BF" w:rsidP="003B61BF">
      <w:pPr>
        <w:spacing w:after="120"/>
      </w:pPr>
    </w:p>
    <w:p w14:paraId="1B8766F1" w14:textId="77777777" w:rsidR="003B61BF" w:rsidRPr="0030686A" w:rsidRDefault="003B61BF" w:rsidP="003B61BF">
      <w:pPr>
        <w:spacing w:after="60"/>
      </w:pPr>
      <w:r w:rsidRPr="0030686A">
        <w:rPr>
          <w:rFonts w:ascii="Calibri" w:eastAsia="Calibri" w:hAnsi="Calibri" w:cs="Calibri"/>
          <w:b/>
          <w:bCs/>
          <w:sz w:val="20"/>
          <w:szCs w:val="20"/>
        </w:rPr>
        <w:t>Leyenda de columnas:</w:t>
      </w:r>
    </w:p>
    <w:p w14:paraId="3484FC79" w14:textId="77777777" w:rsidR="003B61BF" w:rsidRPr="0030686A" w:rsidRDefault="003B61BF" w:rsidP="003B61BF">
      <w:pPr>
        <w:spacing w:after="40"/>
      </w:pPr>
      <w:r w:rsidRPr="0030686A">
        <w:rPr>
          <w:rFonts w:ascii="Calibri" w:eastAsia="Calibri" w:hAnsi="Calibri" w:cs="Calibri"/>
          <w:sz w:val="18"/>
          <w:szCs w:val="18"/>
        </w:rPr>
        <w:t>Persona: V=Vibro con la idea | T=Tengo talento | C=Conocimiento en el campo | E=Experiencia práctica | R=Red de contactos</w:t>
      </w:r>
    </w:p>
    <w:p w14:paraId="6CD68E63" w14:textId="77777777" w:rsidR="003B61BF" w:rsidRPr="0030686A" w:rsidRDefault="003B61BF" w:rsidP="003B61BF">
      <w:pPr>
        <w:spacing w:after="40"/>
      </w:pPr>
      <w:r w:rsidRPr="0030686A">
        <w:rPr>
          <w:rFonts w:ascii="Calibri" w:eastAsia="Calibri" w:hAnsi="Calibri" w:cs="Calibri"/>
          <w:sz w:val="18"/>
          <w:szCs w:val="18"/>
        </w:rPr>
        <w:t>Mercado: P=Potencial de mercado | N=Necesidades insatisfechas | Co=Conozco competencia | M=Sé llegar al mercado objetivo | I=Elementos innovadores/diferenciados</w:t>
      </w:r>
    </w:p>
    <w:p w14:paraId="7E216366" w14:textId="77777777" w:rsidR="003B61BF" w:rsidRPr="0030686A" w:rsidRDefault="003B61BF" w:rsidP="003B61BF">
      <w:pPr>
        <w:spacing w:after="40"/>
      </w:pPr>
      <w:r w:rsidRPr="0030686A">
        <w:rPr>
          <w:rFonts w:ascii="Calibri" w:eastAsia="Calibri" w:hAnsi="Calibri" w:cs="Calibri"/>
          <w:sz w:val="18"/>
          <w:szCs w:val="18"/>
        </w:rPr>
        <w:t>Recursos: G=Consigo gente con perfil | Te=Acceso a tecnología | In=Consigo insumos y MP | Re=Cuento con recursos económicos | Rn=Puede ser rentable</w:t>
      </w:r>
    </w:p>
    <w:p w14:paraId="61EF2E92" w14:textId="77777777" w:rsidR="003B61BF" w:rsidRPr="0030686A" w:rsidRDefault="003B61BF" w:rsidP="003B61BF">
      <w:pPr>
        <w:spacing w:after="120"/>
      </w:pPr>
      <w:r w:rsidRPr="0030686A">
        <w:rPr>
          <w:rFonts w:ascii="Calibri" w:eastAsia="Calibri" w:hAnsi="Calibri" w:cs="Calibri"/>
          <w:sz w:val="18"/>
          <w:szCs w:val="18"/>
        </w:rPr>
        <w:t>Escala: 5=Totalmente | 4=En un alto porcentaje | 3=Porcentaje aceptable | 2=Muy poco | 1=Nada</w:t>
      </w:r>
    </w:p>
    <w:p w14:paraId="2FDA943F" w14:textId="77777777" w:rsidR="003B61BF" w:rsidRPr="0030686A" w:rsidRDefault="003B61BF" w:rsidP="003B61BF">
      <w:pPr>
        <w:spacing w:after="100"/>
      </w:pPr>
      <w:r w:rsidRPr="0030686A">
        <w:rPr>
          <w:rFonts w:ascii="Calibri" w:eastAsia="Calibri" w:hAnsi="Calibri" w:cs="Calibri"/>
          <w:b/>
          <w:bCs/>
          <w:sz w:val="24"/>
          <w:szCs w:val="24"/>
        </w:rPr>
        <w:t>Ranking de ideas por promedio final: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560"/>
        <w:gridCol w:w="1500"/>
        <w:gridCol w:w="1500"/>
      </w:tblGrid>
      <w:tr w:rsidR="0030686A" w:rsidRPr="0030686A" w14:paraId="5A3B7709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2424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5FC5E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Posición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2424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F86EE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Idea de negocio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2424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817C7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Promedio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2424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4F36C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Decisión</w:t>
            </w:r>
          </w:p>
        </w:tc>
      </w:tr>
      <w:tr w:rsidR="0030686A" w:rsidRPr="0030686A" w14:paraId="4B55C950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2776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1°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B69CF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BMN + BSF (</w:t>
            </w:r>
            <w:proofErr w:type="spellStart"/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NutriCiclo</w:t>
            </w:r>
            <w:proofErr w:type="spellEnd"/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6F74C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4.33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A1B49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IDEA GANADORA</w:t>
            </w:r>
          </w:p>
        </w:tc>
      </w:tr>
      <w:tr w:rsidR="0030686A" w:rsidRPr="0030686A" w14:paraId="170A9AAC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8DD67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2°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27C02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Hub </w:t>
            </w:r>
            <w:proofErr w:type="spellStart"/>
            <w:r w:rsidRPr="0030686A">
              <w:rPr>
                <w:rFonts w:ascii="Calibri" w:eastAsia="Calibri" w:hAnsi="Calibri" w:cs="Calibri"/>
                <w:sz w:val="20"/>
                <w:szCs w:val="20"/>
              </w:rPr>
              <w:t>NutriCiclo</w:t>
            </w:r>
            <w:proofErr w:type="spellEnd"/>
            <w:r w:rsidRPr="0030686A">
              <w:rPr>
                <w:rFonts w:ascii="Calibri" w:eastAsia="Calibri" w:hAnsi="Calibri" w:cs="Calibri"/>
                <w:sz w:val="20"/>
                <w:szCs w:val="20"/>
              </w:rPr>
              <w:t xml:space="preserve"> integrado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C0610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4.27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1432B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Alternativa fuerte</w:t>
            </w:r>
          </w:p>
        </w:tc>
      </w:tr>
      <w:tr w:rsidR="0030686A" w:rsidRPr="0030686A" w14:paraId="7A2BD5F9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DC67FE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3°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E34E4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Plataforma digital SaaS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002D2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4.27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8ECA9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Alternativa fuerte</w:t>
            </w:r>
          </w:p>
        </w:tc>
      </w:tr>
      <w:tr w:rsidR="0030686A" w:rsidRPr="0030686A" w14:paraId="3CFC80B1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CB5B4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4°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3AB29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BMN residuos industriales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A059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4.13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5F09D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En observación</w:t>
            </w:r>
          </w:p>
        </w:tc>
      </w:tr>
      <w:tr w:rsidR="0030686A" w:rsidRPr="0030686A" w14:paraId="0F8A20AB" w14:textId="77777777" w:rsidTr="008D58B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1CEFB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5°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E545E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20"/>
                <w:szCs w:val="20"/>
              </w:rPr>
              <w:t>Granja BSF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7642D" w14:textId="77777777" w:rsidR="003B61BF" w:rsidRPr="0030686A" w:rsidRDefault="003B61BF" w:rsidP="008D58B5">
            <w:pPr>
              <w:spacing w:after="100" w:line="276" w:lineRule="auto"/>
              <w:jc w:val="center"/>
            </w:pPr>
            <w:r w:rsidRPr="0030686A">
              <w:rPr>
                <w:rFonts w:ascii="Calibri" w:eastAsia="Calibri" w:hAnsi="Calibri" w:cs="Calibri"/>
                <w:b/>
                <w:bCs/>
              </w:rPr>
              <w:t>3.60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AFDDE" w14:textId="77777777" w:rsidR="003B61BF" w:rsidRPr="0030686A" w:rsidRDefault="003B61BF" w:rsidP="008D58B5">
            <w:pPr>
              <w:spacing w:after="100" w:line="276" w:lineRule="auto"/>
            </w:pPr>
            <w:r w:rsidRPr="0030686A">
              <w:rPr>
                <w:rFonts w:ascii="Calibri" w:eastAsia="Calibri" w:hAnsi="Calibri" w:cs="Calibri"/>
                <w:sz w:val="18"/>
                <w:szCs w:val="18"/>
              </w:rPr>
              <w:t>En observación</w:t>
            </w:r>
          </w:p>
        </w:tc>
      </w:tr>
    </w:tbl>
    <w:p w14:paraId="4113ECB4" w14:textId="77777777" w:rsidR="003B61BF" w:rsidRPr="0030686A" w:rsidRDefault="003B61BF" w:rsidP="003B61BF"/>
    <w:p w14:paraId="346C9227" w14:textId="77777777" w:rsidR="003B61BF" w:rsidRPr="0030686A" w:rsidRDefault="003B61BF" w:rsidP="003B61BF">
      <w:pPr>
        <w:spacing w:after="200"/>
      </w:pPr>
      <w:r w:rsidRPr="0030686A">
        <w:rPr>
          <w:rFonts w:ascii="Calibri" w:eastAsia="Calibri" w:hAnsi="Calibri" w:cs="Calibri"/>
          <w:b/>
          <w:bCs/>
        </w:rPr>
        <w:t xml:space="preserve">Conclusión: </w:t>
      </w:r>
      <w:r w:rsidRPr="0030686A">
        <w:rPr>
          <w:rFonts w:ascii="Calibri" w:eastAsia="Calibri" w:hAnsi="Calibri" w:cs="Calibri"/>
        </w:rPr>
        <w:t xml:space="preserve">La idea con mayor promedio (4.33/5.00) es </w:t>
      </w:r>
      <w:r w:rsidRPr="0030686A">
        <w:rPr>
          <w:rFonts w:ascii="Calibri" w:eastAsia="Calibri" w:hAnsi="Calibri" w:cs="Calibri"/>
          <w:b/>
          <w:bCs/>
        </w:rPr>
        <w:t>BMN + BSF (</w:t>
      </w:r>
      <w:proofErr w:type="spellStart"/>
      <w:r w:rsidRPr="0030686A">
        <w:rPr>
          <w:rFonts w:ascii="Calibri" w:eastAsia="Calibri" w:hAnsi="Calibri" w:cs="Calibri"/>
          <w:b/>
          <w:bCs/>
        </w:rPr>
        <w:t>NutriCiclo</w:t>
      </w:r>
      <w:proofErr w:type="spellEnd"/>
      <w:r w:rsidRPr="0030686A">
        <w:rPr>
          <w:rFonts w:ascii="Calibri" w:eastAsia="Calibri" w:hAnsi="Calibri" w:cs="Calibri"/>
          <w:b/>
          <w:bCs/>
        </w:rPr>
        <w:t>)</w:t>
      </w:r>
      <w:r w:rsidRPr="0030686A">
        <w:rPr>
          <w:rFonts w:ascii="Calibri" w:eastAsia="Calibri" w:hAnsi="Calibri" w:cs="Calibri"/>
        </w:rPr>
        <w:t xml:space="preserve">, que corresponde a los Bloques </w:t>
      </w:r>
      <w:proofErr w:type="spellStart"/>
      <w:r w:rsidRPr="0030686A">
        <w:rPr>
          <w:rFonts w:ascii="Calibri" w:eastAsia="Calibri" w:hAnsi="Calibri" w:cs="Calibri"/>
        </w:rPr>
        <w:t>Multinutricionales</w:t>
      </w:r>
      <w:proofErr w:type="spellEnd"/>
      <w:r w:rsidRPr="0030686A">
        <w:rPr>
          <w:rFonts w:ascii="Calibri" w:eastAsia="Calibri" w:hAnsi="Calibri" w:cs="Calibri"/>
        </w:rPr>
        <w:t xml:space="preserve"> enriquecidos con harina proteica de mosca soldado negra (BSF), </w:t>
      </w:r>
      <w:r w:rsidRPr="0030686A">
        <w:rPr>
          <w:rFonts w:ascii="Calibri" w:eastAsia="Calibri" w:hAnsi="Calibri" w:cs="Calibri"/>
        </w:rPr>
        <w:lastRenderedPageBreak/>
        <w:t>fabricados con residuos industriales de Santa Cruz, con modelo de ciclo cerrado y componente de socioformación. Esta es la idea de negocio que se recomienda poner en marcha.</w:t>
      </w:r>
    </w:p>
    <w:p w14:paraId="442FB710" w14:textId="77777777" w:rsidR="003B61BF" w:rsidRPr="0030686A" w:rsidRDefault="003B61BF" w:rsidP="003B61BF">
      <w:pPr>
        <w:spacing w:after="60"/>
      </w:pPr>
    </w:p>
    <w:p w14:paraId="758EB2EE" w14:textId="77777777" w:rsidR="003B61BF" w:rsidRPr="0030686A" w:rsidRDefault="003B61BF" w:rsidP="003B61BF">
      <w:pPr>
        <w:pStyle w:val="Ttulo2"/>
        <w:spacing w:after="80"/>
        <w:rPr>
          <w:color w:val="auto"/>
        </w:rPr>
      </w:pPr>
      <w:r w:rsidRPr="0030686A">
        <w:rPr>
          <w:rFonts w:ascii="Calibri" w:eastAsia="Calibri" w:hAnsi="Calibri" w:cs="Calibri"/>
          <w:b/>
          <w:bCs/>
          <w:color w:val="auto"/>
          <w:sz w:val="24"/>
          <w:szCs w:val="24"/>
        </w:rPr>
        <w:t>Referencias</w:t>
      </w:r>
    </w:p>
    <w:p w14:paraId="7E7357A8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>Muñoz Prada, P. M. (2022). Generación y evaluación de ideas de negocios. Universidad Cooperativa de Colombia.</w:t>
      </w:r>
    </w:p>
    <w:p w14:paraId="29F6CA55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>INE Bolivia — Estadísticas de ganadería y avicultura.</w:t>
      </w:r>
    </w:p>
    <w:p w14:paraId="7BBCF3EB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>FEGASACRUZ — Realidad Ganadera en Bolivia y Santa Cruz.</w:t>
      </w:r>
    </w:p>
    <w:p w14:paraId="1AE684CC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>IBCE — Santa Cruz consolida su liderazgo ganadero (2021).</w:t>
      </w:r>
    </w:p>
    <w:p w14:paraId="1881347E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>SDSN Bolivia — Emisiones de GEI por la ganadería en Bolivia (2025).</w:t>
      </w:r>
    </w:p>
    <w:p w14:paraId="2FC789F6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>Contacto Económico — Guabirá proporcionará melaza y bagazo a FEGASACRUZ (2022).</w:t>
      </w:r>
    </w:p>
    <w:p w14:paraId="15046116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>Bloomberg Línea — Bioconversión S.A., harina de mosca en Ecuador (2021).</w:t>
      </w:r>
    </w:p>
    <w:p w14:paraId="640D3DBD" w14:textId="77777777" w:rsidR="003B61BF" w:rsidRPr="0030686A" w:rsidRDefault="003B61BF" w:rsidP="003B61BF">
      <w:pPr>
        <w:spacing w:after="20"/>
      </w:pPr>
      <w:r w:rsidRPr="0030686A">
        <w:rPr>
          <w:rFonts w:ascii="Calibri" w:eastAsia="Calibri" w:hAnsi="Calibri" w:cs="Calibri"/>
          <w:sz w:val="18"/>
          <w:szCs w:val="18"/>
        </w:rPr>
        <w:t xml:space="preserve">Business </w:t>
      </w:r>
      <w:proofErr w:type="spellStart"/>
      <w:r w:rsidRPr="0030686A">
        <w:rPr>
          <w:rFonts w:ascii="Calibri" w:eastAsia="Calibri" w:hAnsi="Calibri" w:cs="Calibri"/>
          <w:sz w:val="18"/>
          <w:szCs w:val="18"/>
        </w:rPr>
        <w:t>Research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30686A">
        <w:rPr>
          <w:rFonts w:ascii="Calibri" w:eastAsia="Calibri" w:hAnsi="Calibri" w:cs="Calibri"/>
          <w:sz w:val="18"/>
          <w:szCs w:val="18"/>
        </w:rPr>
        <w:t>Insights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 xml:space="preserve"> — BSF </w:t>
      </w:r>
      <w:proofErr w:type="spellStart"/>
      <w:r w:rsidRPr="0030686A">
        <w:rPr>
          <w:rFonts w:ascii="Calibri" w:eastAsia="Calibri" w:hAnsi="Calibri" w:cs="Calibri"/>
          <w:sz w:val="18"/>
          <w:szCs w:val="18"/>
        </w:rPr>
        <w:t>Market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Pr="0030686A">
        <w:rPr>
          <w:rFonts w:ascii="Calibri" w:eastAsia="Calibri" w:hAnsi="Calibri" w:cs="Calibri"/>
          <w:sz w:val="18"/>
          <w:szCs w:val="18"/>
        </w:rPr>
        <w:t>Report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 xml:space="preserve"> 2025-2035.</w:t>
      </w:r>
    </w:p>
    <w:p w14:paraId="6B067711" w14:textId="77777777" w:rsidR="003B61BF" w:rsidRPr="0030686A" w:rsidRDefault="003B61BF" w:rsidP="003B61BF">
      <w:pPr>
        <w:spacing w:after="20"/>
      </w:pPr>
      <w:proofErr w:type="spellStart"/>
      <w:r w:rsidRPr="0030686A">
        <w:rPr>
          <w:rFonts w:ascii="Calibri" w:eastAsia="Calibri" w:hAnsi="Calibri" w:cs="Calibri"/>
          <w:sz w:val="18"/>
          <w:szCs w:val="18"/>
        </w:rPr>
        <w:t>Agrotendencia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 xml:space="preserve"> — Bloques </w:t>
      </w:r>
      <w:proofErr w:type="spellStart"/>
      <w:r w:rsidRPr="0030686A">
        <w:rPr>
          <w:rFonts w:ascii="Calibri" w:eastAsia="Calibri" w:hAnsi="Calibri" w:cs="Calibri"/>
          <w:sz w:val="18"/>
          <w:szCs w:val="18"/>
        </w:rPr>
        <w:t>multinutricionales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>: elaboración y beneficios (2025).</w:t>
      </w:r>
    </w:p>
    <w:p w14:paraId="7212A73B" w14:textId="77777777" w:rsidR="003B61BF" w:rsidRPr="0030686A" w:rsidRDefault="003B61BF" w:rsidP="003B61BF">
      <w:pPr>
        <w:spacing w:after="20"/>
      </w:pPr>
      <w:proofErr w:type="spellStart"/>
      <w:r w:rsidRPr="0030686A">
        <w:rPr>
          <w:rFonts w:ascii="Calibri" w:eastAsia="Calibri" w:hAnsi="Calibri" w:cs="Calibri"/>
          <w:sz w:val="18"/>
          <w:szCs w:val="18"/>
        </w:rPr>
        <w:t>Fedegán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 xml:space="preserve"> Colombia — Fabricación de bloques </w:t>
      </w:r>
      <w:proofErr w:type="spellStart"/>
      <w:r w:rsidRPr="0030686A">
        <w:rPr>
          <w:rFonts w:ascii="Calibri" w:eastAsia="Calibri" w:hAnsi="Calibri" w:cs="Calibri"/>
          <w:sz w:val="18"/>
          <w:szCs w:val="18"/>
        </w:rPr>
        <w:t>multinutricionales</w:t>
      </w:r>
      <w:proofErr w:type="spellEnd"/>
      <w:r w:rsidRPr="0030686A">
        <w:rPr>
          <w:rFonts w:ascii="Calibri" w:eastAsia="Calibri" w:hAnsi="Calibri" w:cs="Calibri"/>
          <w:sz w:val="18"/>
          <w:szCs w:val="18"/>
        </w:rPr>
        <w:t xml:space="preserve"> (2024).</w:t>
      </w:r>
    </w:p>
    <w:p w14:paraId="2621E24A" w14:textId="77777777" w:rsidR="003B61BF" w:rsidRPr="0030686A" w:rsidRDefault="003B61BF" w:rsidP="00456EA6">
      <w:pPr>
        <w:spacing w:before="120" w:after="120" w:line="276" w:lineRule="auto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</w:rPr>
      </w:pPr>
    </w:p>
    <w:sectPr w:rsidR="003B61BF" w:rsidRPr="0030686A" w:rsidSect="004A1631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pgBorders w:offsetFrom="page">
        <w:top w:val="double" w:sz="18" w:space="24" w:color="2F5496" w:themeColor="accent1" w:themeShade="BF"/>
        <w:left w:val="double" w:sz="18" w:space="24" w:color="2F5496" w:themeColor="accent1" w:themeShade="BF"/>
        <w:bottom w:val="double" w:sz="18" w:space="24" w:color="2F5496" w:themeColor="accent1" w:themeShade="BF"/>
        <w:right w:val="double" w:sz="18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D0B7" w14:textId="77777777" w:rsidR="00F84A63" w:rsidRDefault="00F84A63" w:rsidP="000A294C">
      <w:pPr>
        <w:spacing w:after="0" w:line="240" w:lineRule="auto"/>
      </w:pPr>
      <w:r>
        <w:separator/>
      </w:r>
    </w:p>
  </w:endnote>
  <w:endnote w:type="continuationSeparator" w:id="0">
    <w:p w14:paraId="2C7B78F6" w14:textId="77777777" w:rsidR="00F84A63" w:rsidRDefault="00F84A63" w:rsidP="000A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Arabic UI">
    <w:altName w:val="Calibri"/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43FE9" w14:textId="5741BA24" w:rsidR="004C28EE" w:rsidRPr="00336FEA" w:rsidRDefault="006C703B" w:rsidP="00336FEA">
    <w:pPr>
      <w:spacing w:before="120" w:after="120" w:line="276" w:lineRule="auto"/>
    </w:pPr>
    <w:r w:rsidRPr="006C703B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ab/>
    </w:r>
    <w:r w:rsidR="004C28EE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 xml:space="preserve">    </w:t>
    </w:r>
    <w:r w:rsidR="00D53A71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 xml:space="preserve">  </w:t>
    </w:r>
    <w:r w:rsidR="004C28EE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 xml:space="preserve">                                           </w:t>
    </w:r>
    <w:r w:rsidR="00D53A71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 xml:space="preserve"> </w:t>
    </w:r>
    <w:r w:rsidR="004C28EE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 xml:space="preserve"> </w:t>
    </w:r>
    <w:r w:rsidR="003B61BF">
      <w:rPr>
        <w:rFonts w:ascii="Arial" w:eastAsia="Times New Roman" w:hAnsi="Arial" w:cs="Arial"/>
        <w:b/>
        <w:bCs/>
        <w:i/>
        <w:iCs/>
        <w:color w:val="000000"/>
        <w:kern w:val="0"/>
        <w:lang w:val="es-ES" w:eastAsia="es-ES"/>
      </w:rPr>
      <w:t>Marzo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E2B3E" w14:textId="77777777" w:rsidR="00F84A63" w:rsidRDefault="00F84A63" w:rsidP="000A294C">
      <w:pPr>
        <w:spacing w:after="0" w:line="240" w:lineRule="auto"/>
      </w:pPr>
      <w:r>
        <w:separator/>
      </w:r>
    </w:p>
  </w:footnote>
  <w:footnote w:type="continuationSeparator" w:id="0">
    <w:p w14:paraId="51BF996F" w14:textId="77777777" w:rsidR="00F84A63" w:rsidRDefault="00F84A63" w:rsidP="000A2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Calibri" w:hAnsi="Times New Roman" w:cs="Times New Roman"/>
        <w:kern w:val="0"/>
        <w:sz w:val="24"/>
        <w14:ligatures w14:val="none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00B6CDE1" w14:textId="77777777" w:rsidR="004C28EE" w:rsidRPr="000A294C" w:rsidRDefault="004C28EE" w:rsidP="000A294C">
        <w:pPr>
          <w:tabs>
            <w:tab w:val="center" w:pos="4419"/>
            <w:tab w:val="left" w:pos="6090"/>
            <w:tab w:val="right" w:pos="8838"/>
          </w:tabs>
          <w:spacing w:after="0" w:line="240" w:lineRule="auto"/>
          <w:ind w:firstLine="708"/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</w:pPr>
        <w:r w:rsidRPr="000A294C">
          <w:rPr>
            <w:rFonts w:ascii="Times New Roman" w:eastAsia="Calibri" w:hAnsi="Times New Roman" w:cs="Times New Roman"/>
            <w:noProof/>
            <w:kern w:val="0"/>
            <w:sz w:val="24"/>
            <w:lang w:val="es-BO"/>
            <w14:ligatures w14:val="none"/>
          </w:rPr>
          <w:drawing>
            <wp:anchor distT="0" distB="0" distL="114300" distR="114300" simplePos="0" relativeHeight="251660288" behindDoc="1" locked="0" layoutInCell="1" allowOverlap="1" wp14:anchorId="1B75BBF6" wp14:editId="7FA2206B">
              <wp:simplePos x="0" y="0"/>
              <wp:positionH relativeFrom="column">
                <wp:posOffset>-116429</wp:posOffset>
              </wp:positionH>
              <wp:positionV relativeFrom="paragraph">
                <wp:posOffset>-53788</wp:posOffset>
              </wp:positionV>
              <wp:extent cx="471618" cy="487680"/>
              <wp:effectExtent l="0" t="0" r="508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9218" cy="495539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kern w:val="0"/>
            <w:sz w:val="24"/>
            <w:lang w:val="es-BO"/>
            <w14:ligatures w14:val="none"/>
          </w:rPr>
          <w:tab/>
          <w:t>Facultad de Ingeniería</w:t>
        </w:r>
      </w:p>
      <w:p w14:paraId="0004EE7C" w14:textId="69B59366" w:rsidR="004C28EE" w:rsidRPr="00304439" w:rsidRDefault="004C28EE" w:rsidP="00304439">
        <w:pPr>
          <w:tabs>
            <w:tab w:val="center" w:pos="4252"/>
            <w:tab w:val="right" w:pos="8504"/>
          </w:tabs>
          <w:ind w:firstLine="708"/>
          <w:rPr>
            <w:rFonts w:ascii="Times New Roman" w:hAnsi="Times New Roman" w:cs="Times New Roman"/>
            <w:kern w:val="0"/>
            <w:sz w:val="24"/>
            <w:lang w:val="es-BO"/>
          </w:rPr>
        </w:pPr>
        <w:r w:rsidRPr="000A294C">
          <w:rPr>
            <w:rFonts w:ascii="Times New Roman" w:hAnsi="Times New Roman" w:cs="Times New Roman"/>
            <w:noProof/>
            <w:kern w:val="0"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12905A" wp14:editId="1538AA0F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oel="http://schemas.microsoft.com/office/2019/extlst" xmlns:w16du="http://schemas.microsoft.com/office/word/2023/wordml/word16du" xmlns:w16sdtfl="http://schemas.microsoft.com/office/word/2024/wordml/sdtformatlock">
              <w:pict>
                <v:line w14:anchorId="62A164EC" id="Straight Connector 2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ab/>
        </w:r>
        <w:r w:rsidRPr="000A294C">
          <w:rPr>
            <w:rFonts w:ascii="Times New Roman" w:hAnsi="Times New Roman" w:cs="Times New Roman"/>
            <w:kern w:val="0"/>
            <w:sz w:val="24"/>
            <w:lang w:val="es-BO"/>
          </w:rPr>
          <w:tab/>
          <w:t>Asignatura:</w:t>
        </w:r>
        <w:r>
          <w:rPr>
            <w:rFonts w:ascii="Times New Roman" w:hAnsi="Times New Roman" w:cs="Times New Roman"/>
            <w:kern w:val="0"/>
            <w:sz w:val="24"/>
            <w:lang w:val="es-BO"/>
          </w:rPr>
          <w:t xml:space="preserve"> </w:t>
        </w:r>
        <w:proofErr w:type="spellStart"/>
        <w:r w:rsidR="003B61BF">
          <w:rPr>
            <w:rFonts w:ascii="Times New Roman" w:hAnsi="Times New Roman" w:cs="Times New Roman"/>
            <w:kern w:val="0"/>
            <w:sz w:val="24"/>
            <w:lang w:val="es-BO"/>
          </w:rPr>
          <w:t>Emprendedurismo</w:t>
        </w:r>
        <w:proofErr w:type="spellEnd"/>
      </w:p>
      <w:p w14:paraId="419B9C99" w14:textId="0BCAFB92" w:rsidR="004C28EE" w:rsidRPr="000A294C" w:rsidRDefault="004C28EE" w:rsidP="000A294C">
        <w:pPr>
          <w:tabs>
            <w:tab w:val="center" w:pos="4419"/>
            <w:tab w:val="right" w:pos="8838"/>
          </w:tabs>
          <w:spacing w:after="0" w:line="240" w:lineRule="auto"/>
          <w:ind w:firstLine="1829"/>
          <w:jc w:val="right"/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</w:pP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kern w:val="0"/>
            <w:sz w:val="24"/>
            <w14:ligatures w14:val="none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104F"/>
    <w:multiLevelType w:val="hybridMultilevel"/>
    <w:tmpl w:val="7D0CA4C8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15E2D"/>
    <w:multiLevelType w:val="multilevel"/>
    <w:tmpl w:val="64D603CE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22817A5B"/>
    <w:multiLevelType w:val="hybridMultilevel"/>
    <w:tmpl w:val="D35E5754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964E0"/>
    <w:multiLevelType w:val="hybridMultilevel"/>
    <w:tmpl w:val="79C035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903E1"/>
    <w:multiLevelType w:val="hybridMultilevel"/>
    <w:tmpl w:val="E9FAAA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27F2D"/>
    <w:multiLevelType w:val="hybridMultilevel"/>
    <w:tmpl w:val="7314373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540A3"/>
    <w:multiLevelType w:val="hybridMultilevel"/>
    <w:tmpl w:val="215AC5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2537F"/>
    <w:multiLevelType w:val="hybridMultilevel"/>
    <w:tmpl w:val="D8E697E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517EC4"/>
    <w:multiLevelType w:val="hybridMultilevel"/>
    <w:tmpl w:val="8D1840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D31DA"/>
    <w:multiLevelType w:val="hybridMultilevel"/>
    <w:tmpl w:val="4FCCA9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F7323"/>
    <w:multiLevelType w:val="hybridMultilevel"/>
    <w:tmpl w:val="9B6C250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72D2B"/>
    <w:multiLevelType w:val="hybridMultilevel"/>
    <w:tmpl w:val="9EAA5A6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D0B6D"/>
    <w:multiLevelType w:val="hybridMultilevel"/>
    <w:tmpl w:val="94FC1548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E22A45"/>
    <w:multiLevelType w:val="hybridMultilevel"/>
    <w:tmpl w:val="F92E01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50433"/>
    <w:multiLevelType w:val="hybridMultilevel"/>
    <w:tmpl w:val="C180F9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071966"/>
    <w:multiLevelType w:val="multilevel"/>
    <w:tmpl w:val="1A9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754EB"/>
    <w:multiLevelType w:val="hybridMultilevel"/>
    <w:tmpl w:val="BB88F5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2"/>
  </w:num>
  <w:num w:numId="4">
    <w:abstractNumId w:val="12"/>
  </w:num>
  <w:num w:numId="5">
    <w:abstractNumId w:val="0"/>
  </w:num>
  <w:num w:numId="6">
    <w:abstractNumId w:val="15"/>
  </w:num>
  <w:num w:numId="7">
    <w:abstractNumId w:val="8"/>
  </w:num>
  <w:num w:numId="8">
    <w:abstractNumId w:val="9"/>
  </w:num>
  <w:num w:numId="9">
    <w:abstractNumId w:val="4"/>
  </w:num>
  <w:num w:numId="10">
    <w:abstractNumId w:val="16"/>
  </w:num>
  <w:num w:numId="11">
    <w:abstractNumId w:val="3"/>
  </w:num>
  <w:num w:numId="12">
    <w:abstractNumId w:val="10"/>
  </w:num>
  <w:num w:numId="13">
    <w:abstractNumId w:val="5"/>
  </w:num>
  <w:num w:numId="14">
    <w:abstractNumId w:val="11"/>
  </w:num>
  <w:num w:numId="15">
    <w:abstractNumId w:val="6"/>
  </w:num>
  <w:num w:numId="16">
    <w:abstractNumId w:val="13"/>
  </w:num>
  <w:num w:numId="1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4C"/>
    <w:rsid w:val="00011462"/>
    <w:rsid w:val="00011DD7"/>
    <w:rsid w:val="0001354B"/>
    <w:rsid w:val="00016272"/>
    <w:rsid w:val="000211F5"/>
    <w:rsid w:val="0002263B"/>
    <w:rsid w:val="00023735"/>
    <w:rsid w:val="000279BC"/>
    <w:rsid w:val="00030532"/>
    <w:rsid w:val="00030F6B"/>
    <w:rsid w:val="000331BF"/>
    <w:rsid w:val="0003395E"/>
    <w:rsid w:val="00033C63"/>
    <w:rsid w:val="000340F2"/>
    <w:rsid w:val="000508A3"/>
    <w:rsid w:val="0005600F"/>
    <w:rsid w:val="000573DF"/>
    <w:rsid w:val="00057DBB"/>
    <w:rsid w:val="000619A8"/>
    <w:rsid w:val="00062670"/>
    <w:rsid w:val="0007116C"/>
    <w:rsid w:val="00077B1C"/>
    <w:rsid w:val="0008524E"/>
    <w:rsid w:val="000855ED"/>
    <w:rsid w:val="000856E7"/>
    <w:rsid w:val="00087D53"/>
    <w:rsid w:val="000904EA"/>
    <w:rsid w:val="00091D76"/>
    <w:rsid w:val="000926B6"/>
    <w:rsid w:val="000A090D"/>
    <w:rsid w:val="000A294C"/>
    <w:rsid w:val="000A6C19"/>
    <w:rsid w:val="000A6E73"/>
    <w:rsid w:val="000A7B89"/>
    <w:rsid w:val="000A7CF1"/>
    <w:rsid w:val="000B00A4"/>
    <w:rsid w:val="000B30AA"/>
    <w:rsid w:val="000B47CC"/>
    <w:rsid w:val="000C4E88"/>
    <w:rsid w:val="000C529A"/>
    <w:rsid w:val="000C5D7E"/>
    <w:rsid w:val="000D3082"/>
    <w:rsid w:val="000D30A4"/>
    <w:rsid w:val="000D34AE"/>
    <w:rsid w:val="000D7EBE"/>
    <w:rsid w:val="000E0DC7"/>
    <w:rsid w:val="000E3501"/>
    <w:rsid w:val="000E4E69"/>
    <w:rsid w:val="000F2F90"/>
    <w:rsid w:val="00100283"/>
    <w:rsid w:val="001060D3"/>
    <w:rsid w:val="00106806"/>
    <w:rsid w:val="0011107A"/>
    <w:rsid w:val="00124A11"/>
    <w:rsid w:val="00124D0F"/>
    <w:rsid w:val="00126B09"/>
    <w:rsid w:val="001323B8"/>
    <w:rsid w:val="00136CCF"/>
    <w:rsid w:val="0014322A"/>
    <w:rsid w:val="001444F7"/>
    <w:rsid w:val="00147D38"/>
    <w:rsid w:val="00150250"/>
    <w:rsid w:val="00154816"/>
    <w:rsid w:val="00162B0A"/>
    <w:rsid w:val="00167416"/>
    <w:rsid w:val="00171454"/>
    <w:rsid w:val="00183554"/>
    <w:rsid w:val="00187A53"/>
    <w:rsid w:val="001A3A64"/>
    <w:rsid w:val="001A3F2F"/>
    <w:rsid w:val="001B26B0"/>
    <w:rsid w:val="001B5A34"/>
    <w:rsid w:val="001B6E9B"/>
    <w:rsid w:val="001C180A"/>
    <w:rsid w:val="001C1FFC"/>
    <w:rsid w:val="001C2D94"/>
    <w:rsid w:val="001C7808"/>
    <w:rsid w:val="001D2A38"/>
    <w:rsid w:val="001E7F92"/>
    <w:rsid w:val="001F31FD"/>
    <w:rsid w:val="00200E7E"/>
    <w:rsid w:val="00205ACC"/>
    <w:rsid w:val="00206DB8"/>
    <w:rsid w:val="0021608E"/>
    <w:rsid w:val="00221FCD"/>
    <w:rsid w:val="0023485E"/>
    <w:rsid w:val="00242C83"/>
    <w:rsid w:val="00247CEC"/>
    <w:rsid w:val="00251069"/>
    <w:rsid w:val="00251098"/>
    <w:rsid w:val="00252D19"/>
    <w:rsid w:val="00255097"/>
    <w:rsid w:val="00261A7E"/>
    <w:rsid w:val="00272886"/>
    <w:rsid w:val="00276E5D"/>
    <w:rsid w:val="002803F3"/>
    <w:rsid w:val="00281954"/>
    <w:rsid w:val="00286295"/>
    <w:rsid w:val="002914CC"/>
    <w:rsid w:val="0029273D"/>
    <w:rsid w:val="002A194E"/>
    <w:rsid w:val="002A495C"/>
    <w:rsid w:val="002A60FE"/>
    <w:rsid w:val="002B2153"/>
    <w:rsid w:val="002B65CE"/>
    <w:rsid w:val="002C4B25"/>
    <w:rsid w:val="002C7A58"/>
    <w:rsid w:val="002D0B4B"/>
    <w:rsid w:val="002D17DD"/>
    <w:rsid w:val="002D302A"/>
    <w:rsid w:val="002D6711"/>
    <w:rsid w:val="002E60B6"/>
    <w:rsid w:val="002F01BC"/>
    <w:rsid w:val="002F07D3"/>
    <w:rsid w:val="002F0DD5"/>
    <w:rsid w:val="002F4D6A"/>
    <w:rsid w:val="002F60CA"/>
    <w:rsid w:val="002F6339"/>
    <w:rsid w:val="002F7392"/>
    <w:rsid w:val="003027EB"/>
    <w:rsid w:val="00304439"/>
    <w:rsid w:val="00306323"/>
    <w:rsid w:val="0030686A"/>
    <w:rsid w:val="0031070D"/>
    <w:rsid w:val="00311DF6"/>
    <w:rsid w:val="00311E60"/>
    <w:rsid w:val="00311FF5"/>
    <w:rsid w:val="003123B7"/>
    <w:rsid w:val="00313EE0"/>
    <w:rsid w:val="00322601"/>
    <w:rsid w:val="003235EF"/>
    <w:rsid w:val="00330149"/>
    <w:rsid w:val="00335189"/>
    <w:rsid w:val="00335AD0"/>
    <w:rsid w:val="00336FEA"/>
    <w:rsid w:val="003513EC"/>
    <w:rsid w:val="00352A2E"/>
    <w:rsid w:val="003601C4"/>
    <w:rsid w:val="0036287D"/>
    <w:rsid w:val="00364E66"/>
    <w:rsid w:val="003657B1"/>
    <w:rsid w:val="00366DE9"/>
    <w:rsid w:val="00375A71"/>
    <w:rsid w:val="00377738"/>
    <w:rsid w:val="00380638"/>
    <w:rsid w:val="00382B13"/>
    <w:rsid w:val="003949ED"/>
    <w:rsid w:val="00394D1E"/>
    <w:rsid w:val="00396B5A"/>
    <w:rsid w:val="003A2434"/>
    <w:rsid w:val="003A7177"/>
    <w:rsid w:val="003A7C3B"/>
    <w:rsid w:val="003B0A07"/>
    <w:rsid w:val="003B1686"/>
    <w:rsid w:val="003B22FA"/>
    <w:rsid w:val="003B3C4B"/>
    <w:rsid w:val="003B52E3"/>
    <w:rsid w:val="003B5B5B"/>
    <w:rsid w:val="003B61BF"/>
    <w:rsid w:val="003C779F"/>
    <w:rsid w:val="003D1782"/>
    <w:rsid w:val="003D5D39"/>
    <w:rsid w:val="003E0B48"/>
    <w:rsid w:val="003E127D"/>
    <w:rsid w:val="003E33C8"/>
    <w:rsid w:val="003E7463"/>
    <w:rsid w:val="003F6A8D"/>
    <w:rsid w:val="0040770D"/>
    <w:rsid w:val="00412B2D"/>
    <w:rsid w:val="00416D4F"/>
    <w:rsid w:val="0043270A"/>
    <w:rsid w:val="00432876"/>
    <w:rsid w:val="004350E8"/>
    <w:rsid w:val="00437D3A"/>
    <w:rsid w:val="00440254"/>
    <w:rsid w:val="00440A4D"/>
    <w:rsid w:val="004423E4"/>
    <w:rsid w:val="00443302"/>
    <w:rsid w:val="004464F2"/>
    <w:rsid w:val="00453292"/>
    <w:rsid w:val="00456EA6"/>
    <w:rsid w:val="004646D1"/>
    <w:rsid w:val="004670FD"/>
    <w:rsid w:val="0047523D"/>
    <w:rsid w:val="00481501"/>
    <w:rsid w:val="00482C05"/>
    <w:rsid w:val="004830E2"/>
    <w:rsid w:val="00485021"/>
    <w:rsid w:val="004909DD"/>
    <w:rsid w:val="00491BFF"/>
    <w:rsid w:val="00491D64"/>
    <w:rsid w:val="0049252E"/>
    <w:rsid w:val="0049391E"/>
    <w:rsid w:val="00497F84"/>
    <w:rsid w:val="004A1631"/>
    <w:rsid w:val="004A32B4"/>
    <w:rsid w:val="004A5706"/>
    <w:rsid w:val="004A5CEE"/>
    <w:rsid w:val="004A7545"/>
    <w:rsid w:val="004B0597"/>
    <w:rsid w:val="004C28EE"/>
    <w:rsid w:val="004C383F"/>
    <w:rsid w:val="004D3FB5"/>
    <w:rsid w:val="004D5381"/>
    <w:rsid w:val="004D70CF"/>
    <w:rsid w:val="004D7A1D"/>
    <w:rsid w:val="004D7C9A"/>
    <w:rsid w:val="004E1DBA"/>
    <w:rsid w:val="004E2BE8"/>
    <w:rsid w:val="004F4AC3"/>
    <w:rsid w:val="004F6E75"/>
    <w:rsid w:val="0050592F"/>
    <w:rsid w:val="00510DF1"/>
    <w:rsid w:val="005129EE"/>
    <w:rsid w:val="00513C82"/>
    <w:rsid w:val="00514BA6"/>
    <w:rsid w:val="005171A2"/>
    <w:rsid w:val="00527DFC"/>
    <w:rsid w:val="00533A91"/>
    <w:rsid w:val="00543BDD"/>
    <w:rsid w:val="005479AF"/>
    <w:rsid w:val="00551F66"/>
    <w:rsid w:val="00552754"/>
    <w:rsid w:val="005530E6"/>
    <w:rsid w:val="00553B3A"/>
    <w:rsid w:val="0055433A"/>
    <w:rsid w:val="00563314"/>
    <w:rsid w:val="00563933"/>
    <w:rsid w:val="00572987"/>
    <w:rsid w:val="00572EA1"/>
    <w:rsid w:val="00576494"/>
    <w:rsid w:val="00583770"/>
    <w:rsid w:val="005923C3"/>
    <w:rsid w:val="005A1793"/>
    <w:rsid w:val="005A3B96"/>
    <w:rsid w:val="005A7983"/>
    <w:rsid w:val="005B03B3"/>
    <w:rsid w:val="005C1D50"/>
    <w:rsid w:val="005C2715"/>
    <w:rsid w:val="005C2F71"/>
    <w:rsid w:val="005C46E8"/>
    <w:rsid w:val="005D2627"/>
    <w:rsid w:val="005D323C"/>
    <w:rsid w:val="005D62B4"/>
    <w:rsid w:val="005E22FD"/>
    <w:rsid w:val="005E4FE7"/>
    <w:rsid w:val="005E5553"/>
    <w:rsid w:val="005F3814"/>
    <w:rsid w:val="005F58E3"/>
    <w:rsid w:val="005F6789"/>
    <w:rsid w:val="005F6AE8"/>
    <w:rsid w:val="00600FE6"/>
    <w:rsid w:val="00603C0E"/>
    <w:rsid w:val="00610524"/>
    <w:rsid w:val="00611BB4"/>
    <w:rsid w:val="006142EA"/>
    <w:rsid w:val="00621FBE"/>
    <w:rsid w:val="006255F5"/>
    <w:rsid w:val="00626431"/>
    <w:rsid w:val="00631A53"/>
    <w:rsid w:val="00631F85"/>
    <w:rsid w:val="006323F6"/>
    <w:rsid w:val="00633656"/>
    <w:rsid w:val="00636130"/>
    <w:rsid w:val="0064328C"/>
    <w:rsid w:val="006457CA"/>
    <w:rsid w:val="0064759A"/>
    <w:rsid w:val="00655CD6"/>
    <w:rsid w:val="00656778"/>
    <w:rsid w:val="00660BB2"/>
    <w:rsid w:val="006627E9"/>
    <w:rsid w:val="00677776"/>
    <w:rsid w:val="00681BFB"/>
    <w:rsid w:val="00682677"/>
    <w:rsid w:val="00683381"/>
    <w:rsid w:val="00684797"/>
    <w:rsid w:val="0068542A"/>
    <w:rsid w:val="00691563"/>
    <w:rsid w:val="0069458A"/>
    <w:rsid w:val="00695829"/>
    <w:rsid w:val="00696EA9"/>
    <w:rsid w:val="00697DE7"/>
    <w:rsid w:val="006A198D"/>
    <w:rsid w:val="006A30BF"/>
    <w:rsid w:val="006A3D24"/>
    <w:rsid w:val="006A594D"/>
    <w:rsid w:val="006B24D3"/>
    <w:rsid w:val="006B4454"/>
    <w:rsid w:val="006B4684"/>
    <w:rsid w:val="006B591C"/>
    <w:rsid w:val="006B5F56"/>
    <w:rsid w:val="006B61F2"/>
    <w:rsid w:val="006C3634"/>
    <w:rsid w:val="006C3AF0"/>
    <w:rsid w:val="006C703B"/>
    <w:rsid w:val="006C7175"/>
    <w:rsid w:val="006D2A73"/>
    <w:rsid w:val="006D34C2"/>
    <w:rsid w:val="006E26EC"/>
    <w:rsid w:val="006F1C5E"/>
    <w:rsid w:val="00701AC7"/>
    <w:rsid w:val="00704756"/>
    <w:rsid w:val="00706091"/>
    <w:rsid w:val="00711027"/>
    <w:rsid w:val="007119D1"/>
    <w:rsid w:val="00713BE6"/>
    <w:rsid w:val="00713D6A"/>
    <w:rsid w:val="00720FDA"/>
    <w:rsid w:val="00722B42"/>
    <w:rsid w:val="00722D6D"/>
    <w:rsid w:val="00722F4D"/>
    <w:rsid w:val="007236CF"/>
    <w:rsid w:val="00725EAA"/>
    <w:rsid w:val="00731DA1"/>
    <w:rsid w:val="007373A0"/>
    <w:rsid w:val="0074194E"/>
    <w:rsid w:val="007520DB"/>
    <w:rsid w:val="007539D9"/>
    <w:rsid w:val="00756A8F"/>
    <w:rsid w:val="007619BF"/>
    <w:rsid w:val="00763D3A"/>
    <w:rsid w:val="007660CD"/>
    <w:rsid w:val="007741B7"/>
    <w:rsid w:val="00776605"/>
    <w:rsid w:val="0078300A"/>
    <w:rsid w:val="00786619"/>
    <w:rsid w:val="00792E4E"/>
    <w:rsid w:val="00793744"/>
    <w:rsid w:val="00794D83"/>
    <w:rsid w:val="0079660F"/>
    <w:rsid w:val="007A0521"/>
    <w:rsid w:val="007A5659"/>
    <w:rsid w:val="007B0657"/>
    <w:rsid w:val="007B0ECD"/>
    <w:rsid w:val="007B0FFA"/>
    <w:rsid w:val="007B2B1E"/>
    <w:rsid w:val="007B2B78"/>
    <w:rsid w:val="007B2DA2"/>
    <w:rsid w:val="007B3FAD"/>
    <w:rsid w:val="007B66FF"/>
    <w:rsid w:val="007C52DF"/>
    <w:rsid w:val="007D4553"/>
    <w:rsid w:val="007E1DD9"/>
    <w:rsid w:val="007E1F80"/>
    <w:rsid w:val="007E7509"/>
    <w:rsid w:val="007F4A77"/>
    <w:rsid w:val="0080089F"/>
    <w:rsid w:val="008009CF"/>
    <w:rsid w:val="00802C34"/>
    <w:rsid w:val="008030D2"/>
    <w:rsid w:val="00804A4F"/>
    <w:rsid w:val="00817A19"/>
    <w:rsid w:val="0082105F"/>
    <w:rsid w:val="00830E67"/>
    <w:rsid w:val="00831834"/>
    <w:rsid w:val="008352C6"/>
    <w:rsid w:val="0083783E"/>
    <w:rsid w:val="0084289E"/>
    <w:rsid w:val="00844BB5"/>
    <w:rsid w:val="00846CA9"/>
    <w:rsid w:val="00852527"/>
    <w:rsid w:val="008549F6"/>
    <w:rsid w:val="00856FE8"/>
    <w:rsid w:val="00871099"/>
    <w:rsid w:val="00872BE4"/>
    <w:rsid w:val="0087304B"/>
    <w:rsid w:val="0087313E"/>
    <w:rsid w:val="00874C00"/>
    <w:rsid w:val="0088301F"/>
    <w:rsid w:val="008843EF"/>
    <w:rsid w:val="00886B05"/>
    <w:rsid w:val="00887886"/>
    <w:rsid w:val="00893F7C"/>
    <w:rsid w:val="0089474B"/>
    <w:rsid w:val="008A0206"/>
    <w:rsid w:val="008A16F3"/>
    <w:rsid w:val="008A42C3"/>
    <w:rsid w:val="008A497A"/>
    <w:rsid w:val="008A53AE"/>
    <w:rsid w:val="008B097B"/>
    <w:rsid w:val="008B3E45"/>
    <w:rsid w:val="008B4C4B"/>
    <w:rsid w:val="008B7627"/>
    <w:rsid w:val="008C189C"/>
    <w:rsid w:val="008C5F28"/>
    <w:rsid w:val="008C65FB"/>
    <w:rsid w:val="008D2AE6"/>
    <w:rsid w:val="008D4737"/>
    <w:rsid w:val="008D4B40"/>
    <w:rsid w:val="008D513F"/>
    <w:rsid w:val="008D573E"/>
    <w:rsid w:val="008D60DC"/>
    <w:rsid w:val="008D65C4"/>
    <w:rsid w:val="008D70C1"/>
    <w:rsid w:val="008D75FC"/>
    <w:rsid w:val="008E094F"/>
    <w:rsid w:val="008E5D6D"/>
    <w:rsid w:val="008F3A3A"/>
    <w:rsid w:val="008F4CF8"/>
    <w:rsid w:val="008F58D0"/>
    <w:rsid w:val="008F5DE9"/>
    <w:rsid w:val="008F7A9E"/>
    <w:rsid w:val="009031E4"/>
    <w:rsid w:val="009056E3"/>
    <w:rsid w:val="00906386"/>
    <w:rsid w:val="00913F7F"/>
    <w:rsid w:val="009151CD"/>
    <w:rsid w:val="00920207"/>
    <w:rsid w:val="00921089"/>
    <w:rsid w:val="00921EFF"/>
    <w:rsid w:val="009308EE"/>
    <w:rsid w:val="00933057"/>
    <w:rsid w:val="009331CC"/>
    <w:rsid w:val="00933B60"/>
    <w:rsid w:val="0093487F"/>
    <w:rsid w:val="009376DF"/>
    <w:rsid w:val="00941298"/>
    <w:rsid w:val="00950167"/>
    <w:rsid w:val="00956C6D"/>
    <w:rsid w:val="00962238"/>
    <w:rsid w:val="00967989"/>
    <w:rsid w:val="0097312B"/>
    <w:rsid w:val="009755BC"/>
    <w:rsid w:val="00975D86"/>
    <w:rsid w:val="00977DF9"/>
    <w:rsid w:val="00980781"/>
    <w:rsid w:val="009812F7"/>
    <w:rsid w:val="009825F7"/>
    <w:rsid w:val="00983AFC"/>
    <w:rsid w:val="00983E82"/>
    <w:rsid w:val="00984237"/>
    <w:rsid w:val="009865C2"/>
    <w:rsid w:val="00986B39"/>
    <w:rsid w:val="00986D7E"/>
    <w:rsid w:val="00993686"/>
    <w:rsid w:val="009A36F1"/>
    <w:rsid w:val="009A7848"/>
    <w:rsid w:val="009C06FB"/>
    <w:rsid w:val="009C0887"/>
    <w:rsid w:val="009C1CF5"/>
    <w:rsid w:val="009C2F6F"/>
    <w:rsid w:val="009C6786"/>
    <w:rsid w:val="009D195A"/>
    <w:rsid w:val="009D3354"/>
    <w:rsid w:val="009D643E"/>
    <w:rsid w:val="009E009C"/>
    <w:rsid w:val="009E22F2"/>
    <w:rsid w:val="009F307E"/>
    <w:rsid w:val="00A01DB2"/>
    <w:rsid w:val="00A11EA7"/>
    <w:rsid w:val="00A14F52"/>
    <w:rsid w:val="00A16F24"/>
    <w:rsid w:val="00A17D3C"/>
    <w:rsid w:val="00A17FAD"/>
    <w:rsid w:val="00A25292"/>
    <w:rsid w:val="00A27F9E"/>
    <w:rsid w:val="00A372A9"/>
    <w:rsid w:val="00A45FD0"/>
    <w:rsid w:val="00A476AE"/>
    <w:rsid w:val="00A47B24"/>
    <w:rsid w:val="00A5198A"/>
    <w:rsid w:val="00A5276F"/>
    <w:rsid w:val="00A53249"/>
    <w:rsid w:val="00A55066"/>
    <w:rsid w:val="00A572BF"/>
    <w:rsid w:val="00A60465"/>
    <w:rsid w:val="00A65F96"/>
    <w:rsid w:val="00A70CA2"/>
    <w:rsid w:val="00A70E5F"/>
    <w:rsid w:val="00A71F9C"/>
    <w:rsid w:val="00A721BC"/>
    <w:rsid w:val="00A72E36"/>
    <w:rsid w:val="00A74D36"/>
    <w:rsid w:val="00A770DE"/>
    <w:rsid w:val="00A94535"/>
    <w:rsid w:val="00A95712"/>
    <w:rsid w:val="00AA0610"/>
    <w:rsid w:val="00AA111B"/>
    <w:rsid w:val="00AB532C"/>
    <w:rsid w:val="00AB54D0"/>
    <w:rsid w:val="00AD5674"/>
    <w:rsid w:val="00AD5F48"/>
    <w:rsid w:val="00AE49B1"/>
    <w:rsid w:val="00AE61C6"/>
    <w:rsid w:val="00AE7F0D"/>
    <w:rsid w:val="00AF2A59"/>
    <w:rsid w:val="00AF43F2"/>
    <w:rsid w:val="00B062D9"/>
    <w:rsid w:val="00B06712"/>
    <w:rsid w:val="00B06995"/>
    <w:rsid w:val="00B10378"/>
    <w:rsid w:val="00B22C17"/>
    <w:rsid w:val="00B23575"/>
    <w:rsid w:val="00B2414C"/>
    <w:rsid w:val="00B24A1E"/>
    <w:rsid w:val="00B25EB2"/>
    <w:rsid w:val="00B34881"/>
    <w:rsid w:val="00B368FE"/>
    <w:rsid w:val="00B40330"/>
    <w:rsid w:val="00B40E42"/>
    <w:rsid w:val="00B41AE7"/>
    <w:rsid w:val="00B502F7"/>
    <w:rsid w:val="00B526E3"/>
    <w:rsid w:val="00B52F02"/>
    <w:rsid w:val="00B72D28"/>
    <w:rsid w:val="00B74666"/>
    <w:rsid w:val="00B76233"/>
    <w:rsid w:val="00B774A2"/>
    <w:rsid w:val="00B83E96"/>
    <w:rsid w:val="00B85738"/>
    <w:rsid w:val="00B9350E"/>
    <w:rsid w:val="00B9423A"/>
    <w:rsid w:val="00B96634"/>
    <w:rsid w:val="00B96A76"/>
    <w:rsid w:val="00B97807"/>
    <w:rsid w:val="00BB3064"/>
    <w:rsid w:val="00BB45F2"/>
    <w:rsid w:val="00BB6BF3"/>
    <w:rsid w:val="00BC2378"/>
    <w:rsid w:val="00BC2A3D"/>
    <w:rsid w:val="00BC312B"/>
    <w:rsid w:val="00BC3806"/>
    <w:rsid w:val="00BC5895"/>
    <w:rsid w:val="00BC5D97"/>
    <w:rsid w:val="00BD0472"/>
    <w:rsid w:val="00BD07BB"/>
    <w:rsid w:val="00BD5BE8"/>
    <w:rsid w:val="00BE3756"/>
    <w:rsid w:val="00BE60D3"/>
    <w:rsid w:val="00BF021A"/>
    <w:rsid w:val="00BF1B02"/>
    <w:rsid w:val="00BF64EA"/>
    <w:rsid w:val="00BF6D3F"/>
    <w:rsid w:val="00C0127A"/>
    <w:rsid w:val="00C065EC"/>
    <w:rsid w:val="00C106EA"/>
    <w:rsid w:val="00C1207E"/>
    <w:rsid w:val="00C16F74"/>
    <w:rsid w:val="00C200CA"/>
    <w:rsid w:val="00C21C84"/>
    <w:rsid w:val="00C22209"/>
    <w:rsid w:val="00C2521B"/>
    <w:rsid w:val="00C2533F"/>
    <w:rsid w:val="00C3068F"/>
    <w:rsid w:val="00C34F2F"/>
    <w:rsid w:val="00C35558"/>
    <w:rsid w:val="00C40642"/>
    <w:rsid w:val="00C40CB4"/>
    <w:rsid w:val="00C4218B"/>
    <w:rsid w:val="00C52770"/>
    <w:rsid w:val="00C755D5"/>
    <w:rsid w:val="00C75E4A"/>
    <w:rsid w:val="00C76FE9"/>
    <w:rsid w:val="00C81ECA"/>
    <w:rsid w:val="00C8212B"/>
    <w:rsid w:val="00C839FE"/>
    <w:rsid w:val="00C904B8"/>
    <w:rsid w:val="00C93819"/>
    <w:rsid w:val="00C97590"/>
    <w:rsid w:val="00CA0454"/>
    <w:rsid w:val="00CA53DC"/>
    <w:rsid w:val="00CB1D76"/>
    <w:rsid w:val="00CB77FB"/>
    <w:rsid w:val="00CC20E3"/>
    <w:rsid w:val="00CC682E"/>
    <w:rsid w:val="00CC6B5B"/>
    <w:rsid w:val="00CC76AA"/>
    <w:rsid w:val="00CD0B8B"/>
    <w:rsid w:val="00CD1CD2"/>
    <w:rsid w:val="00CE0FB9"/>
    <w:rsid w:val="00CE1A59"/>
    <w:rsid w:val="00CE648C"/>
    <w:rsid w:val="00CE6F31"/>
    <w:rsid w:val="00CF133C"/>
    <w:rsid w:val="00CF30FD"/>
    <w:rsid w:val="00CF686C"/>
    <w:rsid w:val="00CF7594"/>
    <w:rsid w:val="00D031E3"/>
    <w:rsid w:val="00D03419"/>
    <w:rsid w:val="00D04071"/>
    <w:rsid w:val="00D147EB"/>
    <w:rsid w:val="00D15A39"/>
    <w:rsid w:val="00D16685"/>
    <w:rsid w:val="00D170C9"/>
    <w:rsid w:val="00D1770F"/>
    <w:rsid w:val="00D25989"/>
    <w:rsid w:val="00D302BA"/>
    <w:rsid w:val="00D31570"/>
    <w:rsid w:val="00D332B8"/>
    <w:rsid w:val="00D333EB"/>
    <w:rsid w:val="00D41850"/>
    <w:rsid w:val="00D460AD"/>
    <w:rsid w:val="00D46DB9"/>
    <w:rsid w:val="00D5329E"/>
    <w:rsid w:val="00D53A71"/>
    <w:rsid w:val="00D62256"/>
    <w:rsid w:val="00D647A1"/>
    <w:rsid w:val="00D7149C"/>
    <w:rsid w:val="00D74817"/>
    <w:rsid w:val="00D83198"/>
    <w:rsid w:val="00D840AA"/>
    <w:rsid w:val="00D85D6D"/>
    <w:rsid w:val="00D877F7"/>
    <w:rsid w:val="00D91FC6"/>
    <w:rsid w:val="00D92FF4"/>
    <w:rsid w:val="00D9304B"/>
    <w:rsid w:val="00D94292"/>
    <w:rsid w:val="00D958BF"/>
    <w:rsid w:val="00D9706B"/>
    <w:rsid w:val="00DA51D3"/>
    <w:rsid w:val="00DB09DC"/>
    <w:rsid w:val="00DB0C9A"/>
    <w:rsid w:val="00DB13C6"/>
    <w:rsid w:val="00DB5927"/>
    <w:rsid w:val="00DB6CE7"/>
    <w:rsid w:val="00DB6F83"/>
    <w:rsid w:val="00DB7711"/>
    <w:rsid w:val="00DC2FA7"/>
    <w:rsid w:val="00DC3FB5"/>
    <w:rsid w:val="00DC4A0E"/>
    <w:rsid w:val="00DC79E7"/>
    <w:rsid w:val="00DC7F93"/>
    <w:rsid w:val="00DD026F"/>
    <w:rsid w:val="00DD1805"/>
    <w:rsid w:val="00DD7882"/>
    <w:rsid w:val="00DD7D68"/>
    <w:rsid w:val="00DE5F14"/>
    <w:rsid w:val="00DF1019"/>
    <w:rsid w:val="00DF6DAC"/>
    <w:rsid w:val="00E00378"/>
    <w:rsid w:val="00E01D76"/>
    <w:rsid w:val="00E0363F"/>
    <w:rsid w:val="00E0604D"/>
    <w:rsid w:val="00E117C1"/>
    <w:rsid w:val="00E12B06"/>
    <w:rsid w:val="00E13010"/>
    <w:rsid w:val="00E13E59"/>
    <w:rsid w:val="00E14152"/>
    <w:rsid w:val="00E14187"/>
    <w:rsid w:val="00E16223"/>
    <w:rsid w:val="00E16E76"/>
    <w:rsid w:val="00E175A6"/>
    <w:rsid w:val="00E33DD0"/>
    <w:rsid w:val="00E3464D"/>
    <w:rsid w:val="00E36B94"/>
    <w:rsid w:val="00E36CE2"/>
    <w:rsid w:val="00E434B9"/>
    <w:rsid w:val="00E5057C"/>
    <w:rsid w:val="00E52C48"/>
    <w:rsid w:val="00E604ED"/>
    <w:rsid w:val="00E61AC0"/>
    <w:rsid w:val="00E6312F"/>
    <w:rsid w:val="00E71BC4"/>
    <w:rsid w:val="00E7630C"/>
    <w:rsid w:val="00E767A6"/>
    <w:rsid w:val="00E818BE"/>
    <w:rsid w:val="00E8750F"/>
    <w:rsid w:val="00E903DD"/>
    <w:rsid w:val="00E9672A"/>
    <w:rsid w:val="00E97759"/>
    <w:rsid w:val="00E97D08"/>
    <w:rsid w:val="00EA24EE"/>
    <w:rsid w:val="00EA51C3"/>
    <w:rsid w:val="00EB219C"/>
    <w:rsid w:val="00EB74F0"/>
    <w:rsid w:val="00EC233B"/>
    <w:rsid w:val="00EC6092"/>
    <w:rsid w:val="00EC7B45"/>
    <w:rsid w:val="00ED347B"/>
    <w:rsid w:val="00EE07CC"/>
    <w:rsid w:val="00EE327B"/>
    <w:rsid w:val="00EE4FEF"/>
    <w:rsid w:val="00EE769A"/>
    <w:rsid w:val="00EE7EB5"/>
    <w:rsid w:val="00EF29D1"/>
    <w:rsid w:val="00EF3CE9"/>
    <w:rsid w:val="00EF63AE"/>
    <w:rsid w:val="00F0198B"/>
    <w:rsid w:val="00F1395B"/>
    <w:rsid w:val="00F17209"/>
    <w:rsid w:val="00F22632"/>
    <w:rsid w:val="00F2273A"/>
    <w:rsid w:val="00F24C8D"/>
    <w:rsid w:val="00F26253"/>
    <w:rsid w:val="00F308F6"/>
    <w:rsid w:val="00F30B19"/>
    <w:rsid w:val="00F30B49"/>
    <w:rsid w:val="00F319A7"/>
    <w:rsid w:val="00F330AB"/>
    <w:rsid w:val="00F34BC1"/>
    <w:rsid w:val="00F3770E"/>
    <w:rsid w:val="00F42ADD"/>
    <w:rsid w:val="00F44286"/>
    <w:rsid w:val="00F44CF9"/>
    <w:rsid w:val="00F467CE"/>
    <w:rsid w:val="00F4690A"/>
    <w:rsid w:val="00F46BA4"/>
    <w:rsid w:val="00F46E32"/>
    <w:rsid w:val="00F47538"/>
    <w:rsid w:val="00F502D2"/>
    <w:rsid w:val="00F5408E"/>
    <w:rsid w:val="00F67BA8"/>
    <w:rsid w:val="00F701BD"/>
    <w:rsid w:val="00F72C10"/>
    <w:rsid w:val="00F73FDB"/>
    <w:rsid w:val="00F811B6"/>
    <w:rsid w:val="00F84A63"/>
    <w:rsid w:val="00F852DF"/>
    <w:rsid w:val="00F9215B"/>
    <w:rsid w:val="00F9536E"/>
    <w:rsid w:val="00F9738D"/>
    <w:rsid w:val="00FA126B"/>
    <w:rsid w:val="00FA1FB2"/>
    <w:rsid w:val="00FA657B"/>
    <w:rsid w:val="00FA767B"/>
    <w:rsid w:val="00FB0CA8"/>
    <w:rsid w:val="00FB4826"/>
    <w:rsid w:val="00FB502A"/>
    <w:rsid w:val="00FC018B"/>
    <w:rsid w:val="00FC0EBC"/>
    <w:rsid w:val="00FC1261"/>
    <w:rsid w:val="00FC2EDE"/>
    <w:rsid w:val="00FC404C"/>
    <w:rsid w:val="00FC4A58"/>
    <w:rsid w:val="00FC6E4A"/>
    <w:rsid w:val="00FD1277"/>
    <w:rsid w:val="00FD26E7"/>
    <w:rsid w:val="00FE14E0"/>
    <w:rsid w:val="00FE4609"/>
    <w:rsid w:val="00FE462D"/>
    <w:rsid w:val="00FE6D59"/>
    <w:rsid w:val="00FF1882"/>
    <w:rsid w:val="00FF39A0"/>
    <w:rsid w:val="00F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1C0962"/>
  <w14:defaultImageDpi w14:val="32767"/>
  <w15:chartTrackingRefBased/>
  <w15:docId w15:val="{965C2C0C-EF4E-4080-BA1E-856C0106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712"/>
  </w:style>
  <w:style w:type="paragraph" w:styleId="Ttulo1">
    <w:name w:val="heading 1"/>
    <w:basedOn w:val="Normal"/>
    <w:next w:val="Normal"/>
    <w:link w:val="Ttulo1Car"/>
    <w:uiPriority w:val="9"/>
    <w:qFormat/>
    <w:rsid w:val="00335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7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79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B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A79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A79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B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0A2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94C"/>
  </w:style>
  <w:style w:type="paragraph" w:styleId="Piedepgina">
    <w:name w:val="footer"/>
    <w:basedOn w:val="Normal"/>
    <w:link w:val="PiedepginaCar"/>
    <w:uiPriority w:val="99"/>
    <w:unhideWhenUsed/>
    <w:rsid w:val="000A2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94C"/>
  </w:style>
  <w:style w:type="paragraph" w:styleId="TtuloTDC">
    <w:name w:val="TOC Heading"/>
    <w:basedOn w:val="Ttulo1"/>
    <w:next w:val="Normal"/>
    <w:uiPriority w:val="39"/>
    <w:unhideWhenUsed/>
    <w:qFormat/>
    <w:rsid w:val="00335189"/>
    <w:pPr>
      <w:outlineLvl w:val="9"/>
    </w:pPr>
    <w:rPr>
      <w:kern w:val="0"/>
      <w:lang w:eastAsia="es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5F48"/>
    <w:pPr>
      <w:spacing w:after="100"/>
      <w:jc w:val="both"/>
    </w:pPr>
  </w:style>
  <w:style w:type="character" w:styleId="Hipervnculo">
    <w:name w:val="Hyperlink"/>
    <w:basedOn w:val="Fuentedeprrafopredeter"/>
    <w:uiPriority w:val="99"/>
    <w:unhideWhenUsed/>
    <w:rsid w:val="0033518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F1019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5A79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E60B6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FE4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Bibliografa">
    <w:name w:val="Bibliography"/>
    <w:basedOn w:val="Normal"/>
    <w:next w:val="Normal"/>
    <w:uiPriority w:val="37"/>
    <w:unhideWhenUsed/>
    <w:rsid w:val="00510DF1"/>
  </w:style>
  <w:style w:type="table" w:styleId="Tablaconcuadrcula">
    <w:name w:val="Table Grid"/>
    <w:basedOn w:val="Tablanormal"/>
    <w:uiPriority w:val="59"/>
    <w:rsid w:val="002D3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36FEA"/>
    <w:pPr>
      <w:suppressAutoHyphens/>
      <w:autoSpaceDN w:val="0"/>
      <w:spacing w:line="256" w:lineRule="auto"/>
    </w:pPr>
    <w:rPr>
      <w:rFonts w:ascii="Calibri" w:eastAsia="Calibri" w:hAnsi="Calibri" w:cs="Noto Sans Arabic UI"/>
      <w:kern w:val="3"/>
      <w14:ligatures w14:val="none"/>
    </w:rPr>
  </w:style>
  <w:style w:type="paragraph" w:customStyle="1" w:styleId="Textbody">
    <w:name w:val="Text body"/>
    <w:basedOn w:val="Standard"/>
    <w:rsid w:val="00336FEA"/>
    <w:pPr>
      <w:spacing w:after="140" w:line="276" w:lineRule="auto"/>
      <w:textAlignment w:val="baseline"/>
    </w:pPr>
  </w:style>
  <w:style w:type="character" w:customStyle="1" w:styleId="StrongEmphasis">
    <w:name w:val="Strong Emphasis"/>
    <w:rsid w:val="00336FEA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8A53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B097B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646D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30F6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EB74F0"/>
  </w:style>
  <w:style w:type="character" w:customStyle="1" w:styleId="mord">
    <w:name w:val="mord"/>
    <w:basedOn w:val="Fuentedeprrafopredeter"/>
    <w:rsid w:val="00EB74F0"/>
  </w:style>
  <w:style w:type="character" w:styleId="Textodelmarcadordeposicin">
    <w:name w:val="Placeholder Text"/>
    <w:basedOn w:val="Fuentedeprrafopredeter"/>
    <w:uiPriority w:val="99"/>
    <w:semiHidden/>
    <w:rsid w:val="00792E4E"/>
    <w:rPr>
      <w:color w:val="808080"/>
    </w:rPr>
  </w:style>
  <w:style w:type="character" w:customStyle="1" w:styleId="mopen">
    <w:name w:val="mopen"/>
    <w:basedOn w:val="Fuentedeprrafopredeter"/>
    <w:rsid w:val="007D4553"/>
  </w:style>
  <w:style w:type="character" w:customStyle="1" w:styleId="mbin">
    <w:name w:val="mbin"/>
    <w:basedOn w:val="Fuentedeprrafopredeter"/>
    <w:rsid w:val="007D4553"/>
  </w:style>
  <w:style w:type="character" w:customStyle="1" w:styleId="mclose">
    <w:name w:val="mclose"/>
    <w:basedOn w:val="Fuentedeprrafopredeter"/>
    <w:rsid w:val="007D4553"/>
  </w:style>
  <w:style w:type="character" w:customStyle="1" w:styleId="overflow-hidden">
    <w:name w:val="overflow-hidden"/>
    <w:basedOn w:val="Fuentedeprrafopredeter"/>
    <w:rsid w:val="008C189C"/>
  </w:style>
  <w:style w:type="character" w:customStyle="1" w:styleId="vlist-s">
    <w:name w:val="vlist-s"/>
    <w:basedOn w:val="Fuentedeprrafopredeter"/>
    <w:rsid w:val="0089474B"/>
  </w:style>
  <w:style w:type="character" w:styleId="nfasis">
    <w:name w:val="Emphasis"/>
    <w:basedOn w:val="Fuentedeprrafopredeter"/>
    <w:uiPriority w:val="20"/>
    <w:qFormat/>
    <w:rsid w:val="00D83198"/>
    <w:rPr>
      <w:i/>
      <w:iCs/>
    </w:rPr>
  </w:style>
  <w:style w:type="character" w:customStyle="1" w:styleId="delimsizing">
    <w:name w:val="delimsizing"/>
    <w:basedOn w:val="Fuentedeprrafopredeter"/>
    <w:rsid w:val="00871099"/>
  </w:style>
  <w:style w:type="character" w:customStyle="1" w:styleId="mrel">
    <w:name w:val="mrel"/>
    <w:basedOn w:val="Fuentedeprrafopredeter"/>
    <w:rsid w:val="00DB0C9A"/>
  </w:style>
  <w:style w:type="character" w:customStyle="1" w:styleId="mpunct">
    <w:name w:val="mpunct"/>
    <w:basedOn w:val="Fuentedeprrafopredeter"/>
    <w:rsid w:val="006D2A73"/>
  </w:style>
  <w:style w:type="paragraph" w:styleId="TDC4">
    <w:name w:val="toc 4"/>
    <w:basedOn w:val="Normal"/>
    <w:next w:val="Normal"/>
    <w:autoRedefine/>
    <w:uiPriority w:val="39"/>
    <w:unhideWhenUsed/>
    <w:rsid w:val="00BF6D3F"/>
    <w:pPr>
      <w:spacing w:after="100"/>
      <w:ind w:left="660"/>
    </w:pPr>
    <w:rPr>
      <w:rFonts w:eastAsiaTheme="minorEastAsia"/>
      <w:kern w:val="0"/>
      <w:lang w:val="es-BO" w:eastAsia="es-BO"/>
      <w14:ligatures w14:val="none"/>
    </w:rPr>
  </w:style>
  <w:style w:type="paragraph" w:styleId="TDC5">
    <w:name w:val="toc 5"/>
    <w:basedOn w:val="Normal"/>
    <w:next w:val="Normal"/>
    <w:autoRedefine/>
    <w:uiPriority w:val="39"/>
    <w:unhideWhenUsed/>
    <w:rsid w:val="00BF6D3F"/>
    <w:pPr>
      <w:spacing w:after="100"/>
      <w:ind w:left="880"/>
    </w:pPr>
    <w:rPr>
      <w:rFonts w:eastAsiaTheme="minorEastAsia"/>
      <w:kern w:val="0"/>
      <w:lang w:val="es-BO" w:eastAsia="es-BO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BF6D3F"/>
    <w:pPr>
      <w:spacing w:after="100"/>
      <w:ind w:left="1100"/>
    </w:pPr>
    <w:rPr>
      <w:rFonts w:eastAsiaTheme="minorEastAsia"/>
      <w:kern w:val="0"/>
      <w:lang w:val="es-BO" w:eastAsia="es-BO"/>
      <w14:ligatures w14:val="none"/>
    </w:rPr>
  </w:style>
  <w:style w:type="paragraph" w:styleId="TDC7">
    <w:name w:val="toc 7"/>
    <w:basedOn w:val="Normal"/>
    <w:next w:val="Normal"/>
    <w:autoRedefine/>
    <w:uiPriority w:val="39"/>
    <w:unhideWhenUsed/>
    <w:rsid w:val="00BF6D3F"/>
    <w:pPr>
      <w:spacing w:after="100"/>
      <w:ind w:left="1320"/>
    </w:pPr>
    <w:rPr>
      <w:rFonts w:eastAsiaTheme="minorEastAsia"/>
      <w:kern w:val="0"/>
      <w:lang w:val="es-BO" w:eastAsia="es-BO"/>
      <w14:ligatures w14:val="none"/>
    </w:rPr>
  </w:style>
  <w:style w:type="paragraph" w:styleId="TDC8">
    <w:name w:val="toc 8"/>
    <w:basedOn w:val="Normal"/>
    <w:next w:val="Normal"/>
    <w:autoRedefine/>
    <w:uiPriority w:val="39"/>
    <w:unhideWhenUsed/>
    <w:rsid w:val="00BF6D3F"/>
    <w:pPr>
      <w:spacing w:after="100"/>
      <w:ind w:left="1540"/>
    </w:pPr>
    <w:rPr>
      <w:rFonts w:eastAsiaTheme="minorEastAsia"/>
      <w:kern w:val="0"/>
      <w:lang w:val="es-BO" w:eastAsia="es-BO"/>
      <w14:ligatures w14:val="none"/>
    </w:rPr>
  </w:style>
  <w:style w:type="paragraph" w:styleId="TDC9">
    <w:name w:val="toc 9"/>
    <w:basedOn w:val="Normal"/>
    <w:next w:val="Normal"/>
    <w:autoRedefine/>
    <w:uiPriority w:val="39"/>
    <w:unhideWhenUsed/>
    <w:rsid w:val="00BF6D3F"/>
    <w:pPr>
      <w:spacing w:after="100"/>
      <w:ind w:left="1760"/>
    </w:pPr>
    <w:rPr>
      <w:rFonts w:eastAsiaTheme="minorEastAsia"/>
      <w:kern w:val="0"/>
      <w:lang w:val="es-BO" w:eastAsia="es-B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0619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619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619A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619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619A8"/>
    <w:rPr>
      <w:b/>
      <w:bCs/>
      <w:sz w:val="20"/>
      <w:szCs w:val="20"/>
    </w:rPr>
  </w:style>
  <w:style w:type="paragraph" w:styleId="Sinespaciado">
    <w:name w:val="No Spacing"/>
    <w:uiPriority w:val="1"/>
    <w:qFormat/>
    <w:rsid w:val="000F2F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0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7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7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2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9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3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91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73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5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6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8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7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3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18518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58887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452139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5250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8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6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2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1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9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0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17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6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3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Vic25</b:Tag>
    <b:SourceType>InternetSite</b:SourceType>
    <b:Guid>{C99E412B-5DB7-441F-8738-DF232EC5DAD5}</b:Guid>
    <b:Author>
      <b:Author>
        <b:NameList>
          <b:Person>
            <b:Last>Peña</b:Last>
            <b:First>Victor</b:First>
          </b:Person>
        </b:NameList>
      </b:Author>
    </b:Author>
    <b:Title>norvicsoftware</b:Title>
    <b:InternetSiteTitle>NativePHP crear aplicaciones de escritorio</b:InternetSiteTitle>
    <b:Year>2025</b:Year>
    <b:Month>Enero</b:Month>
    <b:Day>19</b:Day>
    <b:URL>https://norvicsoftware.com/nativephp-crear-aplicaciones-de-escritorio/</b:URL>
    <b:RefOrder>1</b:RefOrder>
  </b:Source>
  <b:Source>
    <b:Tag>Igo25</b:Tag>
    <b:SourceType>InternetSite</b:SourceType>
    <b:Guid>{3393B75A-6F0C-4F9E-84E3-2325E4003510}</b:Guid>
    <b:Author>
      <b:Author>
        <b:NameList>
          <b:Person>
            <b:Last>Amador</b:Last>
            <b:First>Igor</b:First>
          </b:Person>
        </b:NameList>
      </b:Author>
    </b:Author>
    <b:Title>masterdaweb</b:Title>
    <b:InternetSiteTitle>NativePHP: ¿Qué es y cómo usarlo?</b:InternetSiteTitle>
    <b:Year>2025</b:Year>
    <b:Month>Septiembre</b:Month>
    <b:Day>6</b:Day>
    <b:URL>https://masterdaweb.com/es/blog/nativephp-que-es-y-como-usarlo</b:URL>
    <b:RefOrder>2</b:RefOrder>
  </b:Source>
  <b:Source>
    <b:Tag>cur25</b:Tag>
    <b:SourceType>InternetSite</b:SourceType>
    <b:Guid>{37C1C284-641C-4B80-925A-B8F9853F9A2B}</b:Guid>
    <b:Title>cursosdesarrolloweb</b:Title>
    <b:InternetSiteTitle>NativePHP 1.0: Construyendo aplicaciones de escritorio con PHP y Laravel</b:InternetSiteTitle>
    <b:Year>2025</b:Year>
    <b:Month>Abril</b:Month>
    <b:Day>14</b:Day>
    <b:URL>https://www.cursosdesarrolloweb.es/blog/nativephp-10-construyendo-aplicaciones-de-escritorio-con-php-y-laravel</b:URL>
    <b:RefOrder>3</b:RefOrder>
  </b:Source>
  <b:Source>
    <b:Tag>Alv22</b:Tag>
    <b:SourceType>InternetSite</b:SourceType>
    <b:Guid>{9F3B62DB-039D-4DBE-9C07-ECB2C552519A}</b:Guid>
    <b:Author>
      <b:Author>
        <b:NameList>
          <b:Person>
            <b:Last>Martin</b:Last>
            <b:First>Alvaro</b:First>
            <b:Middle>Jimenez</b:Middle>
          </b:Person>
        </b:NameList>
      </b:Author>
    </b:Author>
    <b:Title>openwebinars</b:Title>
    <b:InternetSiteTitle>React Native: ¿Qué es y para que sirve este framework de programación?</b:InternetSiteTitle>
    <b:Year>2022</b:Year>
    <b:Month>Junio</b:Month>
    <b:Day>18</b:Day>
    <b:URL>https://openwebinars.net/blog/react-native-que-es-para-que-sirve/</b:URL>
    <b:RefOrder>4</b:RefOrder>
  </b:Source>
  <b:Source>
    <b:Tag>Equ25</b:Tag>
    <b:SourceType>InternetSite</b:SourceType>
    <b:Guid>{F617A90C-4BB7-4431-B618-C89251D749DB}</b:Guid>
    <b:Author>
      <b:Author>
        <b:NameList>
          <b:Person>
            <b:Last>Imagina</b:Last>
            <b:First>Equipo</b:First>
            <b:Middle>de</b:Middle>
          </b:Person>
        </b:NameList>
      </b:Author>
    </b:Author>
    <b:Title>imaginaformacion</b:Title>
    <b:InternetSiteTitle>Aprende React Native – Tutorial de Primeros Pasos</b:InternetSiteTitle>
    <b:Year>2025</b:Year>
    <b:Month>Marzo</b:Month>
    <b:Day>24</b:Day>
    <b:URL>https://imaginaformacion.com/tutoriales/aprende-react-native-tutorial-de-primeros-pasos</b:URL>
    <b:RefOrder>5</b:RefOrder>
  </b:Source>
  <b:Source>
    <b:Tag>Alf24</b:Tag>
    <b:SourceType>InternetSite</b:SourceType>
    <b:Guid>{26E2E40B-97CE-4716-8CD7-AB9A41AC2403}</b:Guid>
    <b:Author>
      <b:Author>
        <b:NameList>
          <b:Person>
            <b:Last>Barragan</b:Last>
            <b:First>Alfredo</b:First>
          </b:Person>
        </b:NameList>
      </b:Author>
    </b:Author>
    <b:Title>openwebinars</b:Title>
    <b:InternetSiteTitle>Tauri: Crea aplicaciones de escritorio con tecnologías web</b:InternetSiteTitle>
    <b:Year>2024</b:Year>
    <b:Month>Julio</b:Month>
    <b:Day>9</b:Day>
    <b:URL>https://openwebinars.net/blog/tauri-aplicaciones-escritorio/</b:URL>
    <b:RefOrder>6</b:RefOrder>
  </b:Source>
  <b:Source>
    <b:Tag>stu24</b:Tag>
    <b:SourceType>InternetSite</b:SourceType>
    <b:Guid>{AA0D2079-B502-4BE8-9642-B687F11F53F5}</b:Guid>
    <b:Title>studyraid</b:Title>
    <b:InternetSiteTitle>¿Qué es TAURI y su arquitectura?</b:InternetSiteTitle>
    <b:Year>2024</b:Year>
    <b:Month>Noviembre</b:Month>
    <b:Day>3</b:Day>
    <b:URL>https://app.studyraid.com/es/read/47636/2243207/que-es-tauri-y-su-arquitectura</b:URL>
    <b:RefOrder>7</b:RefOrder>
  </b:Source>
  <b:Source>
    <b:Tag>Alb25</b:Tag>
    <b:SourceType>InternetSite</b:SourceType>
    <b:Guid>{807407C3-1EE7-4377-992C-5819122493BB}</b:Guid>
    <b:Author>
      <b:Author>
        <b:NameList>
          <b:Person>
            <b:Last>Casero</b:Last>
            <b:First>Alberto</b:First>
          </b:Person>
        </b:NameList>
      </b:Author>
    </b:Author>
    <b:Title>keepcoding</b:Title>
    <b:InternetSiteTitle>Electron.js: El framework clave para aplicaciones de escritorio multiplataforma</b:InternetSiteTitle>
    <b:Year>2025</b:Year>
    <b:Month>Febrero</b:Month>
    <b:Day>5</b:Day>
    <b:URL>https://keepcoding.io/blog/que-es-electron-y-como-funciona/</b:URL>
    <b:RefOrder>8</b:RefOrder>
  </b:Source>
  <b:Source>
    <b:Tag>Lui24</b:Tag>
    <b:SourceType>InternetSite</b:SourceType>
    <b:Guid>{1CAB799E-772F-4E2E-A83B-F110FD372B00}</b:Guid>
    <b:Author>
      <b:Author>
        <b:NameList>
          <b:Person>
            <b:Last>Llamas</b:Last>
            <b:First>Luis</b:First>
          </b:Person>
        </b:NameList>
      </b:Author>
    </b:Author>
    <b:Title>luisllamas</b:Title>
    <b:InternetSiteTitle>Qué es y cómo empezar con Electron</b:InternetSiteTitle>
    <b:Year>2024</b:Year>
    <b:Month>Julio</b:Month>
    <b:Day>12</b:Day>
    <b:URL>https://www.luisllamas.es/que-es-y-como-empezar-con-electron/</b:URL>
    <b:RefOrder>9</b:RefOrder>
  </b:Source>
</b:Sources>
</file>

<file path=customXml/itemProps1.xml><?xml version="1.0" encoding="utf-8"?>
<ds:datastoreItem xmlns:ds="http://schemas.openxmlformats.org/officeDocument/2006/customXml" ds:itemID="{D94437E3-3010-4EEC-BD41-32E2C6014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1927</Words>
  <Characters>10599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lr0900573@gmail.com</dc:creator>
  <cp:keywords/>
  <dc:description/>
  <cp:lastModifiedBy>Douglas Flor Hernandez</cp:lastModifiedBy>
  <cp:revision>2</cp:revision>
  <cp:lastPrinted>2025-11-02T17:50:00Z</cp:lastPrinted>
  <dcterms:created xsi:type="dcterms:W3CDTF">2026-03-17T22:16:00Z</dcterms:created>
  <dcterms:modified xsi:type="dcterms:W3CDTF">2026-03-17T22:16:00Z</dcterms:modified>
</cp:coreProperties>
</file>