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7CDD2" w14:textId="77777777" w:rsidR="00624CC3" w:rsidRDefault="00F27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CC3" w14:paraId="3541B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D52B" w14:textId="6C242E45" w:rsidR="00624CC3" w:rsidRDefault="00061896" w:rsidP="00061896">
            <w:pPr>
              <w:spacing w:after="100" w:line="276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peña</w:t>
            </w:r>
          </w:p>
        </w:tc>
      </w:tr>
    </w:tbl>
    <w:p w14:paraId="343CD422" w14:textId="77777777" w:rsidR="00624CC3" w:rsidRDefault="00624CC3">
      <w:pPr>
        <w:spacing w:after="80"/>
      </w:pPr>
    </w:p>
    <w:p w14:paraId="1CA2F66B" w14:textId="77777777" w:rsidR="00624CC3" w:rsidRDefault="00F2789B">
      <w:pPr>
        <w:pStyle w:val="Ttulo2"/>
        <w:spacing w:after="100"/>
      </w:pPr>
      <w:r>
        <w:rPr>
          <w:b/>
          <w:bCs/>
          <w:color w:val="1B5E20"/>
          <w:sz w:val="24"/>
          <w:szCs w:val="24"/>
        </w:rPr>
        <w:t>Paso 1.1 — Quiénes somos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75FA43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2716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¿Quiénes somos?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4406" w14:textId="2BACEE22" w:rsidR="00624CC3" w:rsidRDefault="00F2789B">
            <w:pPr>
              <w:spacing w:after="100" w:line="276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NutriCiclo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SCZ es una </w:t>
            </w:r>
            <w:proofErr w:type="spellStart"/>
            <w:r>
              <w:rPr>
                <w:color w:val="333333"/>
                <w:sz w:val="18"/>
                <w:szCs w:val="18"/>
              </w:rPr>
              <w:t>biofábrica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circular en Santa Cruz que transforma residuos de mataderos e ingenios azucareros en bloques </w:t>
            </w:r>
            <w:proofErr w:type="spellStart"/>
            <w:r>
              <w:rPr>
                <w:color w:val="333333"/>
                <w:sz w:val="18"/>
                <w:szCs w:val="18"/>
              </w:rPr>
              <w:t>multinutricionales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 proteína de mosca soldado negra (BSF) para ganado vacuno. Fundada por estudiante de </w:t>
            </w:r>
            <w:r>
              <w:rPr>
                <w:color w:val="333333"/>
                <w:sz w:val="18"/>
                <w:szCs w:val="18"/>
              </w:rPr>
              <w:t xml:space="preserve">(UPDS) </w:t>
            </w:r>
          </w:p>
        </w:tc>
      </w:tr>
      <w:tr w:rsidR="00624CC3" w14:paraId="447DE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89D0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¿Cuál es nuestra comunidad?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A53D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15,000 ganaderos agremiados en FEGASACRUZ, trabajadores de 42 mataderos habilitados, operarios de ingenios (Guabirá, UNAGRO, La Bélgica), familias rurales del norte integrado y </w:t>
            </w:r>
            <w:proofErr w:type="spellStart"/>
            <w:r>
              <w:rPr>
                <w:color w:val="333333"/>
                <w:sz w:val="18"/>
                <w:szCs w:val="18"/>
              </w:rPr>
              <w:t>Chiquitanía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624CC3" w14:paraId="068DB6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58FA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¿Cómo nos relacionamos con la circularidad?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430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Ciclo 100% cerrado</w:t>
            </w:r>
            <w:r>
              <w:rPr>
                <w:color w:val="333333"/>
                <w:sz w:val="18"/>
                <w:szCs w:val="18"/>
              </w:rPr>
              <w:t>:</w:t>
            </w:r>
            <w:r>
              <w:rPr>
                <w:color w:val="333333"/>
                <w:sz w:val="18"/>
                <w:szCs w:val="18"/>
              </w:rPr>
              <w:t xml:space="preserve"> residuos matadero </w:t>
            </w:r>
            <w:r>
              <w:rPr>
                <w:color w:val="333333"/>
                <w:sz w:val="18"/>
                <w:szCs w:val="18"/>
              </w:rPr>
              <w:t>→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BMN</w:t>
            </w:r>
            <w:r>
              <w:rPr>
                <w:color w:val="333333"/>
                <w:sz w:val="18"/>
                <w:szCs w:val="18"/>
              </w:rPr>
              <w:t xml:space="preserve"> → ganado → estiércol → compost → </w:t>
            </w:r>
            <w:proofErr w:type="gramStart"/>
            <w:r>
              <w:rPr>
                <w:color w:val="333333"/>
                <w:sz w:val="18"/>
                <w:szCs w:val="18"/>
              </w:rPr>
              <w:t>suelo cañeros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→ caña → melaza → BMN. 74% de la MP es residuo industrial reutilizado.</w:t>
            </w:r>
          </w:p>
        </w:tc>
      </w:tr>
    </w:tbl>
    <w:p w14:paraId="05A958C5" w14:textId="77777777" w:rsidR="00624CC3" w:rsidRDefault="00624CC3">
      <w:pPr>
        <w:spacing w:after="120"/>
      </w:pPr>
    </w:p>
    <w:p w14:paraId="4CBF2FB1" w14:textId="77777777" w:rsidR="00624CC3" w:rsidRDefault="00F2789B">
      <w:pPr>
        <w:pStyle w:val="Ttulo2"/>
        <w:spacing w:after="100"/>
      </w:pPr>
      <w:r>
        <w:rPr>
          <w:b/>
          <w:bCs/>
          <w:color w:val="1B5E20"/>
          <w:sz w:val="24"/>
          <w:szCs w:val="24"/>
        </w:rPr>
        <w:t>Paso 1.2 — Impactos Positivos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68ED25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86F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¿Cómo los generamos?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BB7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Recolectando sangre/rumen/vísceras/huesos de mataderos (contaminantes) y transformándolos en bloques nutricionales. Criando larvas BSF que devoran residuos y producen proteína. Compostando estiércol para d</w:t>
            </w:r>
            <w:r>
              <w:rPr>
                <w:color w:val="333333"/>
                <w:sz w:val="18"/>
                <w:szCs w:val="18"/>
              </w:rPr>
              <w:t>evolver nutrientes al suelo.</w:t>
            </w:r>
          </w:p>
        </w:tc>
      </w:tr>
      <w:tr w:rsidR="00624CC3" w14:paraId="19993F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A109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¿Qué producto/proceso los genera?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BBDF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Producto: BMN (+420g/día peso, +4-5L/día leche). Proceso: recolección elimina contaminación hídrica. Servicio: socioformación capacita 60-120 ganaderos/año.</w:t>
            </w:r>
          </w:p>
        </w:tc>
      </w:tr>
      <w:tr w:rsidR="00624CC3" w14:paraId="7DDC6E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6FB2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A quiénes beneficia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BBFC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Ganaderos pequeños/medianos (50-500 cabezas) del norte integrado y </w:t>
            </w:r>
            <w:proofErr w:type="spellStart"/>
            <w:r>
              <w:rPr>
                <w:color w:val="333333"/>
                <w:sz w:val="18"/>
                <w:szCs w:val="18"/>
              </w:rPr>
              <w:t>Chiquitanía</w:t>
            </w:r>
            <w:proofErr w:type="spellEnd"/>
            <w:r>
              <w:rPr>
                <w:color w:val="333333"/>
                <w:sz w:val="18"/>
                <w:szCs w:val="18"/>
              </w:rPr>
              <w:t>. Trabajadores de mataderos. Familias rurales. Comunidades ribereñas (ríos menos contaminados).</w:t>
            </w:r>
          </w:p>
        </w:tc>
      </w:tr>
      <w:tr w:rsidR="00624CC3" w14:paraId="4ED430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973E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¿Qué necesidad resolvemos?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D34E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1) Falta suplemento para sequía. 2) Contaminación de mataderos. 3) Emisiones metano (12-23% nacionales). 4) Dependencia soya importada.</w:t>
            </w:r>
          </w:p>
        </w:tc>
      </w:tr>
      <w:tr w:rsidR="00624CC3" w14:paraId="2D2587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7E2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¿Grupos vulnerables?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A931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Sí: pequeños ganaderos </w:t>
            </w:r>
            <w:proofErr w:type="spellStart"/>
            <w:r>
              <w:rPr>
                <w:color w:val="333333"/>
                <w:sz w:val="18"/>
                <w:szCs w:val="18"/>
              </w:rPr>
              <w:t>Chiquitanía</w:t>
            </w:r>
            <w:proofErr w:type="spellEnd"/>
            <w:r>
              <w:rPr>
                <w:color w:val="333333"/>
                <w:sz w:val="18"/>
                <w:szCs w:val="18"/>
              </w:rPr>
              <w:t>/Chaco (más vulnerables a sequía), trabajadores mataderos municipales (condiciones precarias), comunidades rurales ribereñas.</w:t>
            </w:r>
          </w:p>
        </w:tc>
      </w:tr>
    </w:tbl>
    <w:p w14:paraId="13D1FD1E" w14:textId="77777777" w:rsidR="00624CC3" w:rsidRDefault="00624CC3">
      <w:pPr>
        <w:spacing w:after="120"/>
      </w:pPr>
    </w:p>
    <w:p w14:paraId="79E82D81" w14:textId="77777777" w:rsidR="00624CC3" w:rsidRDefault="00F2789B">
      <w:pPr>
        <w:pStyle w:val="Ttulo2"/>
        <w:spacing w:after="100"/>
      </w:pPr>
      <w:r>
        <w:rPr>
          <w:b/>
          <w:bCs/>
          <w:color w:val="C62828"/>
          <w:sz w:val="24"/>
          <w:szCs w:val="24"/>
        </w:rPr>
        <w:t>Paso 1.3 — Impactos Negativos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3B5C95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A440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¿Cómo los generamos?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04C9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1) Secado de sangre genera vapor y olor. 2) Calcinación huesos (500-600°C) consume gas y emite CO₂. 3) Transporte genera emisiones vehiculares. 4) Urea mal dosificada puede intoxicar ganado.</w:t>
            </w:r>
          </w:p>
        </w:tc>
      </w:tr>
      <w:tr w:rsidR="00624CC3" w14:paraId="18C62D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DF84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¿A quiénes afecta?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CBFB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Vecinos planta (olor secado sangre). Medio ambiente (emisiones horno/transporte). Ganado (si bloque mal formulado). Operarios (cal viva irritante).</w:t>
            </w:r>
          </w:p>
        </w:tc>
      </w:tr>
      <w:tr w:rsidR="00624CC3" w14:paraId="10688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2415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¿Cómo mitigamos?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E59D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Planta en zona industrial. Deshidratador solar alternativo. Rutas optimizadas. Control calidad riguroso en dureza. EPP obligatorio (guantes, mascarilla). Bloques NO para terneros &lt;6 meses.</w:t>
            </w:r>
          </w:p>
        </w:tc>
      </w:tr>
    </w:tbl>
    <w:p w14:paraId="14864902" w14:textId="77777777" w:rsidR="00624CC3" w:rsidRDefault="00F2789B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CC3" w14:paraId="19469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A0D9" w14:textId="77777777" w:rsidR="00624CC3" w:rsidRDefault="00F2789B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PASO 2: MATERIA PRIMA</w:t>
            </w:r>
          </w:p>
        </w:tc>
      </w:tr>
    </w:tbl>
    <w:p w14:paraId="4522286E" w14:textId="77777777" w:rsidR="00624CC3" w:rsidRDefault="00624CC3">
      <w:pPr>
        <w:spacing w:after="80"/>
      </w:pPr>
    </w:p>
    <w:p w14:paraId="4A75F04F" w14:textId="77777777" w:rsidR="00624CC3" w:rsidRDefault="00F2789B">
      <w:pPr>
        <w:pStyle w:val="Ttulo2"/>
        <w:spacing w:after="100"/>
      </w:pPr>
      <w:r>
        <w:rPr>
          <w:b/>
          <w:bCs/>
          <w:color w:val="1565C0"/>
          <w:sz w:val="24"/>
          <w:szCs w:val="24"/>
        </w:rPr>
        <w:t>Paso 2.1 — Materiales e insumos (resumen)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00"/>
        <w:gridCol w:w="2000"/>
        <w:gridCol w:w="1000"/>
        <w:gridCol w:w="4460"/>
      </w:tblGrid>
      <w:tr w:rsidR="00624CC3" w14:paraId="0E1867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D334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Insumo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36D3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1AA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Origen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AA35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¿Circular?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65D6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Función / Impacto</w:t>
            </w:r>
          </w:p>
        </w:tc>
      </w:tr>
      <w:tr w:rsidR="00624CC3" w14:paraId="541134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4E02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Melaza caña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92D2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30%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51F0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Guabirá Bs 1,465/</w:t>
            </w:r>
            <w:proofErr w:type="spellStart"/>
            <w:r>
              <w:rPr>
                <w:color w:val="333333"/>
                <w:sz w:val="16"/>
                <w:szCs w:val="16"/>
              </w:rPr>
              <w:t>tn</w:t>
            </w:r>
            <w:proofErr w:type="spellEnd"/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413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6"/>
                <w:szCs w:val="16"/>
              </w:rPr>
              <w:t>SÍ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FEA8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Energía + saborizante. Subproducto azucarero sin otro uso.</w:t>
            </w:r>
          </w:p>
        </w:tc>
      </w:tr>
      <w:tr w:rsidR="00624CC3" w14:paraId="48A548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6275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Afrecho soya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F048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15%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C277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Aceiteras SCZ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0D92" w14:textId="77777777" w:rsidR="00624CC3" w:rsidRDefault="00F2789B">
            <w:pPr>
              <w:spacing w:after="100" w:line="276" w:lineRule="auto"/>
            </w:pPr>
            <w:r>
              <w:rPr>
                <w:color w:val="999999"/>
                <w:sz w:val="16"/>
                <w:szCs w:val="16"/>
              </w:rPr>
              <w:t>Parcial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78AC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Proteína vegetal + almidón. Subproducto oleaginoso.</w:t>
            </w:r>
          </w:p>
        </w:tc>
      </w:tr>
      <w:tr w:rsidR="00624CC3" w14:paraId="6BBEDE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1EB1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Harina sangre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13B6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10%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1BC9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FRIGOR/municipal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D2B9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6"/>
                <w:szCs w:val="16"/>
              </w:rPr>
              <w:t>SÍ 100%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E1D8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GRATIS. 80% proteína. Elimina contaminante principal del agua.</w:t>
            </w:r>
          </w:p>
        </w:tc>
      </w:tr>
      <w:tr w:rsidR="00624CC3" w14:paraId="0E0F15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704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Cascarilla arroz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F9E3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10%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50FC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 xml:space="preserve">Arroceras norte </w:t>
            </w:r>
            <w:proofErr w:type="spellStart"/>
            <w:r>
              <w:rPr>
                <w:color w:val="333333"/>
                <w:sz w:val="16"/>
                <w:szCs w:val="16"/>
              </w:rPr>
              <w:t>int</w:t>
            </w:r>
            <w:proofErr w:type="spellEnd"/>
            <w:r>
              <w:rPr>
                <w:color w:val="333333"/>
                <w:sz w:val="16"/>
                <w:szCs w:val="16"/>
              </w:rPr>
              <w:t>.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8D04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6"/>
                <w:szCs w:val="16"/>
              </w:rPr>
              <w:t>SÍ 100%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B88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GRATIS. Fibra estructural. Evita quema contaminante.</w:t>
            </w:r>
          </w:p>
        </w:tc>
      </w:tr>
      <w:tr w:rsidR="00624CC3" w14:paraId="3C3349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9EF0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Urea agrícola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421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10%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4626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Agropecuarias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0422" w14:textId="77777777" w:rsidR="00624CC3" w:rsidRDefault="00F2789B">
            <w:pPr>
              <w:spacing w:after="100" w:line="276" w:lineRule="auto"/>
            </w:pPr>
            <w:r>
              <w:rPr>
                <w:color w:val="999999"/>
                <w:sz w:val="16"/>
                <w:szCs w:val="16"/>
              </w:rPr>
              <w:t>No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6E8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 xml:space="preserve">NNP → proteína </w:t>
            </w:r>
            <w:proofErr w:type="spellStart"/>
            <w:r>
              <w:rPr>
                <w:color w:val="333333"/>
                <w:sz w:val="16"/>
                <w:szCs w:val="16"/>
              </w:rPr>
              <w:t>microbial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en rumen. Insumo comercial.</w:t>
            </w:r>
          </w:p>
        </w:tc>
      </w:tr>
      <w:tr w:rsidR="00624CC3" w14:paraId="3BB909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9FF4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Cal viva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1CD8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10%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7610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Caleras/ferreteras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3DB8" w14:textId="77777777" w:rsidR="00624CC3" w:rsidRDefault="00F2789B">
            <w:pPr>
              <w:spacing w:after="100" w:line="276" w:lineRule="auto"/>
            </w:pPr>
            <w:r>
              <w:rPr>
                <w:color w:val="999999"/>
                <w:sz w:val="16"/>
                <w:szCs w:val="16"/>
              </w:rPr>
              <w:t>No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AA10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Aglutinante (dureza) + calcio. Insumo mineral.</w:t>
            </w:r>
          </w:p>
        </w:tc>
      </w:tr>
      <w:tr w:rsidR="00624CC3" w14:paraId="494BA6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C889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Harina hueso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172B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5%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BFF1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FRIGOR/municipal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22A5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6"/>
                <w:szCs w:val="16"/>
              </w:rPr>
              <w:t>SÍ 100%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E039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GRATIS. 30% Ca + 15% P de residuo óseo calcinado.</w:t>
            </w:r>
          </w:p>
        </w:tc>
      </w:tr>
      <w:tr w:rsidR="00624CC3" w14:paraId="015359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44D7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Sal mineralizada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E9FB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5%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486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Veterinarias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975E" w14:textId="77777777" w:rsidR="00624CC3" w:rsidRDefault="00F2789B">
            <w:pPr>
              <w:spacing w:after="100" w:line="276" w:lineRule="auto"/>
            </w:pPr>
            <w:r>
              <w:rPr>
                <w:color w:val="999999"/>
                <w:sz w:val="16"/>
                <w:szCs w:val="16"/>
              </w:rPr>
              <w:t>No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BAB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 xml:space="preserve">Minerales </w:t>
            </w:r>
            <w:proofErr w:type="gramStart"/>
            <w:r>
              <w:rPr>
                <w:color w:val="333333"/>
                <w:sz w:val="16"/>
                <w:szCs w:val="16"/>
              </w:rPr>
              <w:t>traza esenciales</w:t>
            </w:r>
            <w:proofErr w:type="gramEnd"/>
            <w:r>
              <w:rPr>
                <w:color w:val="333333"/>
                <w:sz w:val="16"/>
                <w:szCs w:val="16"/>
              </w:rPr>
              <w:t>. Insumo comercial.</w:t>
            </w:r>
          </w:p>
        </w:tc>
      </w:tr>
      <w:tr w:rsidR="00624CC3" w14:paraId="2C62E2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F43E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Harina BSF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DE8C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4%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4EC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Producción propia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827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6"/>
                <w:szCs w:val="16"/>
              </w:rPr>
              <w:t>SÍ 100%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A67D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 xml:space="preserve">GRATIS. 42-50% proteína + </w:t>
            </w:r>
            <w:proofErr w:type="spellStart"/>
            <w:r>
              <w:rPr>
                <w:color w:val="333333"/>
                <w:sz w:val="16"/>
                <w:szCs w:val="16"/>
              </w:rPr>
              <w:t>ác</w:t>
            </w:r>
            <w:proofErr w:type="spellEnd"/>
            <w:r>
              <w:rPr>
                <w:color w:val="333333"/>
                <w:sz w:val="16"/>
                <w:szCs w:val="16"/>
              </w:rPr>
              <w:t>. láurico. De vísceras matadero.</w:t>
            </w:r>
          </w:p>
        </w:tc>
      </w:tr>
      <w:tr w:rsidR="00624CC3" w14:paraId="2A5177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819A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333333"/>
                <w:sz w:val="16"/>
                <w:szCs w:val="16"/>
              </w:rPr>
              <w:t>Azufre</w:t>
            </w:r>
          </w:p>
        </w:tc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D98B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565C0"/>
                <w:sz w:val="16"/>
                <w:szCs w:val="16"/>
              </w:rPr>
              <w:t>1%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9938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Agropecuarias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3A626" w14:textId="77777777" w:rsidR="00624CC3" w:rsidRDefault="00F2789B">
            <w:pPr>
              <w:spacing w:after="100" w:line="276" w:lineRule="auto"/>
            </w:pPr>
            <w:r>
              <w:rPr>
                <w:color w:val="999999"/>
                <w:sz w:val="16"/>
                <w:szCs w:val="16"/>
              </w:rPr>
              <w:t>No</w:t>
            </w:r>
          </w:p>
        </w:tc>
        <w:tc>
          <w:tcPr>
            <w:tcW w:w="4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F179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6"/>
                <w:szCs w:val="16"/>
              </w:rPr>
              <w:t>Aminoácidos azufrados. Insumo mínimo.</w:t>
            </w:r>
          </w:p>
        </w:tc>
      </w:tr>
    </w:tbl>
    <w:p w14:paraId="1261C9A9" w14:textId="77777777" w:rsidR="00624CC3" w:rsidRDefault="00F2789B">
      <w:pPr>
        <w:spacing w:after="120"/>
      </w:pPr>
      <w:r>
        <w:rPr>
          <w:b/>
          <w:bCs/>
          <w:color w:val="1B5E20"/>
          <w:sz w:val="20"/>
          <w:szCs w:val="20"/>
        </w:rPr>
        <w:t>74% del bloque = residuos reutilizados. 26% = insumos comerciales necesarios.</w:t>
      </w:r>
    </w:p>
    <w:p w14:paraId="4C82044D" w14:textId="77777777" w:rsidR="00624CC3" w:rsidRDefault="00F2789B">
      <w:pPr>
        <w:pStyle w:val="Ttulo2"/>
        <w:spacing w:after="100"/>
      </w:pPr>
      <w:r>
        <w:rPr>
          <w:b/>
          <w:bCs/>
          <w:color w:val="1565C0"/>
          <w:sz w:val="24"/>
          <w:szCs w:val="24"/>
        </w:rPr>
        <w:t>Paso 2.2 — Recursos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5DAF0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E8B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¿Procesos para regresar al ciclo?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BB0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Sí. Estiércol del ganado → compostaje aeróbico 60-90 días con lombriz roja → fertilizante orgánico → </w:t>
            </w:r>
            <w:proofErr w:type="gramStart"/>
            <w:r>
              <w:rPr>
                <w:color w:val="333333"/>
                <w:sz w:val="18"/>
                <w:szCs w:val="18"/>
              </w:rPr>
              <w:t>suelo cañeros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→ caña → melaza → bloque.</w:t>
            </w:r>
          </w:p>
        </w:tc>
      </w:tr>
      <w:tr w:rsidR="00624CC3" w14:paraId="1DD69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C07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¿Recursos técnicos necesarios?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50E7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Molino martillos ($1.5-3K), mezcladora ($2-4K), prensa ($1-2.5K), 20 moldes ($500-800), deshidratador ($800-1.5K), horno calcinación ($600-1.2K), balanzas ($400-700), módulos BSF ($2-4K), tanque 2000L ($300-500), empacadora ($400-800), vehículo ($4-6K). To</w:t>
            </w:r>
            <w:r>
              <w:rPr>
                <w:color w:val="333333"/>
                <w:sz w:val="18"/>
                <w:szCs w:val="18"/>
              </w:rPr>
              <w:t>tal: $13,500-25,000.</w:t>
            </w:r>
          </w:p>
        </w:tc>
      </w:tr>
      <w:tr w:rsidR="00624CC3" w14:paraId="2BC7DC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BE77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¿Qué máquinas/materiales?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BA17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Molino (moler todo), mezcladora (homogeneizar), prensa (compactar), deshidratador (secar sangre/BSF a 60-70°C), horno (calcinar huesos 500-600°C), sensores ESP32+DHT22 (monitorear BSF).</w:t>
            </w:r>
          </w:p>
        </w:tc>
      </w:tr>
      <w:tr w:rsidR="00624CC3" w14:paraId="0952BE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B8A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¿Procesos necesarios?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D28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10 pasos: recepción → harina sangre → harina hueso → cría BSF → pesado → mezclado 2 fases → moldeado → fraguado 24h + secado 3-5d → empaque QR → distribución.</w:t>
            </w:r>
          </w:p>
        </w:tc>
      </w:tr>
    </w:tbl>
    <w:p w14:paraId="46545166" w14:textId="77777777" w:rsidR="00624CC3" w:rsidRDefault="00624CC3">
      <w:pPr>
        <w:spacing w:after="120"/>
      </w:pPr>
    </w:p>
    <w:p w14:paraId="2BC3A15B" w14:textId="77777777" w:rsidR="00624CC3" w:rsidRDefault="00F2789B">
      <w:pPr>
        <w:pStyle w:val="Ttulo2"/>
        <w:spacing w:after="100"/>
      </w:pPr>
      <w:r>
        <w:rPr>
          <w:b/>
          <w:bCs/>
          <w:color w:val="1565C0"/>
          <w:sz w:val="24"/>
          <w:szCs w:val="24"/>
        </w:rPr>
        <w:t>Paso 2.3 — Recursos energéticos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4F9DF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D7BC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¿Para qué usamos energía?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F933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Electricidad: molino, mezcladora, deshidratador, sensores </w:t>
            </w:r>
            <w:proofErr w:type="spellStart"/>
            <w:r>
              <w:rPr>
                <w:color w:val="333333"/>
                <w:sz w:val="18"/>
                <w:szCs w:val="18"/>
              </w:rPr>
              <w:t>IoT</w:t>
            </w:r>
            <w:proofErr w:type="spellEnd"/>
            <w:r>
              <w:rPr>
                <w:color w:val="333333"/>
                <w:sz w:val="18"/>
                <w:szCs w:val="18"/>
              </w:rPr>
              <w:t>, empacadora. Gas: horno calcinación huesos 500-600°C. Diésel: vehículo recolección.</w:t>
            </w:r>
          </w:p>
        </w:tc>
      </w:tr>
      <w:tr w:rsidR="00624CC3" w14:paraId="1AB20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F0A1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¿Tipos de energía?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3D35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Electricidad red (SIN), gas natural, energía solar (deshidratador alternativo), diésel transporte. A futuro: biogás de estiércol.</w:t>
            </w:r>
          </w:p>
        </w:tc>
      </w:tr>
      <w:tr w:rsidR="00624CC3" w14:paraId="67FBFA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E925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lastRenderedPageBreak/>
              <w:t>¿Optimizado?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0C3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Sí: deshidratador solar, clima tropical reduce calefacción BSF, rutas optimizadas GPS. Futuro: bagazo como combustible horno (como Guabirá).</w:t>
            </w:r>
          </w:p>
        </w:tc>
      </w:tr>
      <w:tr w:rsidR="00624CC3" w14:paraId="45578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8890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¿Autónoma?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D447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No totalmente. Pero mezclado/moldeado puede ser manual a pequeña escala. BSF en trópico es parcialmente autónoma. Meta: autosuficiencia con biogás.</w:t>
            </w:r>
          </w:p>
        </w:tc>
      </w:tr>
    </w:tbl>
    <w:p w14:paraId="4A7F253A" w14:textId="77777777" w:rsidR="00624CC3" w:rsidRDefault="00624CC3">
      <w:pPr>
        <w:spacing w:after="120"/>
      </w:pPr>
    </w:p>
    <w:p w14:paraId="0AC40D4C" w14:textId="77777777" w:rsidR="00624CC3" w:rsidRDefault="00F2789B">
      <w:pPr>
        <w:pStyle w:val="Ttulo2"/>
        <w:spacing w:after="100"/>
      </w:pPr>
      <w:r>
        <w:rPr>
          <w:b/>
          <w:bCs/>
          <w:color w:val="1565C0"/>
          <w:sz w:val="24"/>
          <w:szCs w:val="24"/>
        </w:rPr>
        <w:t>Paso 2.4 — Recursos naturales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3302DE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CD51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¿Recursos vuelven a la tierra?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527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SÍ. Bloque → ganado → estiércol → compost → suelo. </w:t>
            </w:r>
            <w:proofErr w:type="spellStart"/>
            <w:r>
              <w:rPr>
                <w:color w:val="333333"/>
                <w:sz w:val="18"/>
                <w:szCs w:val="18"/>
              </w:rPr>
              <w:t>Frass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BSF → suelo. Ceniza horno → enmienda suelo. TODO regresa.</w:t>
            </w:r>
          </w:p>
        </w:tc>
      </w:tr>
      <w:tr w:rsidR="00624CC3" w14:paraId="0C7F1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E488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¿Beneficio ambiental?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EA0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Reducir contaminación hídrica mataderos, emisiones metano, quema cascarilla. Sustituir soya importada. Regenerar suelos con compost/</w:t>
            </w:r>
            <w:proofErr w:type="spellStart"/>
            <w:r>
              <w:rPr>
                <w:color w:val="333333"/>
                <w:sz w:val="18"/>
                <w:szCs w:val="18"/>
              </w:rPr>
              <w:t>frass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624CC3" w14:paraId="6F56FB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74A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¿Recursos necesarios?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0B0E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Orgánicos: sangre, rumen, vísceras, huesos, melaza, cascarilla, afrecho. Minerales: cal, sal, azufre, urea. Biológicos: larvas BSF, lombriz roja.</w:t>
            </w:r>
          </w:p>
        </w:tc>
      </w:tr>
      <w:tr w:rsidR="00624CC3" w14:paraId="4EFF6E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88E7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¿Biodegradabilidad?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00E1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Sí. Bloque 100% orgánico y biodegradable. Envases retornables. Futuro: empaque papel </w:t>
            </w:r>
            <w:proofErr w:type="spellStart"/>
            <w:r>
              <w:rPr>
                <w:color w:val="333333"/>
                <w:sz w:val="18"/>
                <w:szCs w:val="18"/>
              </w:rPr>
              <w:t>kraft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compostable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624CC3" w14:paraId="5C963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29B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¿Flora y fauna?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0DE7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Flora: compost/</w:t>
            </w:r>
            <w:proofErr w:type="spellStart"/>
            <w:r>
              <w:rPr>
                <w:color w:val="333333"/>
                <w:sz w:val="18"/>
                <w:szCs w:val="18"/>
              </w:rPr>
              <w:t>frass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regeneran suelos y pastizales. Fauna: BSF no es plaga, no pica, elimina Salmonella/</w:t>
            </w:r>
            <w:proofErr w:type="spellStart"/>
            <w:r>
              <w:rPr>
                <w:color w:val="333333"/>
                <w:sz w:val="18"/>
                <w:szCs w:val="18"/>
              </w:rPr>
              <w:t>E.coli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del sustrato. Ácido láurico mejora salud ganado.</w:t>
            </w:r>
          </w:p>
        </w:tc>
      </w:tr>
      <w:tr w:rsidR="00624CC3" w14:paraId="3688B6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EFA0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¿Relación con agua?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895E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POSITIVA: cada tonelada de sangre procesada = miles de litros de agua NO contaminados. Consumo planta mínimo. Sin efluentes tóxicos.</w:t>
            </w:r>
          </w:p>
        </w:tc>
      </w:tr>
    </w:tbl>
    <w:p w14:paraId="35CD9CFF" w14:textId="77777777" w:rsidR="00624CC3" w:rsidRDefault="00F2789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CC3" w14:paraId="7EBBB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7B1FA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B655" w14:textId="77777777" w:rsidR="00624CC3" w:rsidRDefault="00F2789B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PASO 3: MODELO DE NEGOCIO Y CIRCULARIDAD</w:t>
            </w:r>
          </w:p>
        </w:tc>
      </w:tr>
    </w:tbl>
    <w:p w14:paraId="0172AFA2" w14:textId="77777777" w:rsidR="00624CC3" w:rsidRDefault="00624CC3">
      <w:pPr>
        <w:spacing w:after="80"/>
      </w:pPr>
    </w:p>
    <w:p w14:paraId="27C8896F" w14:textId="77777777" w:rsidR="00624CC3" w:rsidRDefault="00F2789B">
      <w:pPr>
        <w:pStyle w:val="Ttulo2"/>
        <w:spacing w:after="100"/>
      </w:pPr>
      <w:r>
        <w:rPr>
          <w:b/>
          <w:bCs/>
          <w:color w:val="7B1FA2"/>
          <w:sz w:val="24"/>
          <w:szCs w:val="24"/>
        </w:rPr>
        <w:t>Paso 3.1 — Modelo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0DF68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27EA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Propuesta de valor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1103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BMN únicos con proteína BSF que mantienen ganado productivo en sequía a menor costo, fabricados 100% con residuos industriales de SCZ.</w:t>
            </w:r>
          </w:p>
        </w:tc>
      </w:tr>
      <w:tr w:rsidR="00624CC3" w14:paraId="18C158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AB3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Clientes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30B5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Primario: ganaderos 50-500 cabezas (FEGASACRUZ). Secundario: estancias grandes. Terciario: fábricas balanceado.</w:t>
            </w:r>
          </w:p>
        </w:tc>
      </w:tr>
      <w:tr w:rsidR="00624CC3" w14:paraId="2B5C3D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1B1E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Canales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31ED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FEGASACRUZ, agropecuarias, </w:t>
            </w:r>
            <w:proofErr w:type="spellStart"/>
            <w:r>
              <w:rPr>
                <w:color w:val="333333"/>
                <w:sz w:val="18"/>
                <w:szCs w:val="18"/>
              </w:rPr>
              <w:t>Expocruz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WhatsApp, IA voz "</w:t>
            </w:r>
            <w:proofErr w:type="spellStart"/>
            <w:r>
              <w:rPr>
                <w:color w:val="333333"/>
                <w:sz w:val="18"/>
                <w:szCs w:val="18"/>
              </w:rPr>
              <w:t>Nutri</w:t>
            </w:r>
            <w:proofErr w:type="spellEnd"/>
            <w:r>
              <w:rPr>
                <w:color w:val="333333"/>
                <w:sz w:val="18"/>
                <w:szCs w:val="18"/>
              </w:rPr>
              <w:t>".</w:t>
            </w:r>
          </w:p>
        </w:tc>
      </w:tr>
      <w:tr w:rsidR="00624CC3" w14:paraId="6CB508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8A8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Ingresos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059C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Venta BMN (Bs 100-150/25kg) + harina sangre/hueso/BSF + compost/</w:t>
            </w:r>
            <w:proofErr w:type="spellStart"/>
            <w:r>
              <w:rPr>
                <w:color w:val="333333"/>
                <w:sz w:val="18"/>
                <w:szCs w:val="18"/>
              </w:rPr>
              <w:t>frass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cobro retiro residuos mataderos.</w:t>
            </w:r>
          </w:p>
        </w:tc>
      </w:tr>
      <w:tr w:rsidR="00624CC3" w14:paraId="178B26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B6A8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Socios clave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3D7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FEGASACRUZ, Guabirá, FRIGOR, arroceras, UPDS, </w:t>
            </w:r>
            <w:proofErr w:type="spellStart"/>
            <w:r>
              <w:rPr>
                <w:color w:val="333333"/>
                <w:sz w:val="18"/>
                <w:szCs w:val="18"/>
              </w:rPr>
              <w:t>Swisscontact</w:t>
            </w:r>
            <w:proofErr w:type="spellEnd"/>
            <w:r>
              <w:rPr>
                <w:color w:val="333333"/>
                <w:sz w:val="18"/>
                <w:szCs w:val="18"/>
              </w:rPr>
              <w:t>, JICA.</w:t>
            </w:r>
          </w:p>
        </w:tc>
      </w:tr>
      <w:tr w:rsidR="00624CC3" w14:paraId="6C756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AEF9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Costos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585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MP 30-40% + mano obra 25-30% + energía/transporte 15-20% + empaque 5%. Margen: 55-65%.</w:t>
            </w:r>
          </w:p>
        </w:tc>
      </w:tr>
    </w:tbl>
    <w:p w14:paraId="6E636C22" w14:textId="77777777" w:rsidR="00624CC3" w:rsidRDefault="00624CC3">
      <w:pPr>
        <w:spacing w:after="120"/>
      </w:pPr>
    </w:p>
    <w:p w14:paraId="773847AA" w14:textId="77777777" w:rsidR="00624CC3" w:rsidRDefault="00F2789B">
      <w:pPr>
        <w:pStyle w:val="Ttulo2"/>
        <w:spacing w:after="100"/>
      </w:pPr>
      <w:r>
        <w:rPr>
          <w:b/>
          <w:bCs/>
          <w:color w:val="7B1FA2"/>
          <w:sz w:val="24"/>
          <w:szCs w:val="24"/>
        </w:rPr>
        <w:t xml:space="preserve">Paso 3.2 — Las 10 </w:t>
      </w:r>
      <w:proofErr w:type="spellStart"/>
      <w:r>
        <w:rPr>
          <w:b/>
          <w:bCs/>
          <w:color w:val="7B1FA2"/>
          <w:sz w:val="24"/>
          <w:szCs w:val="24"/>
        </w:rPr>
        <w:t>R's</w:t>
      </w:r>
      <w:proofErr w:type="spellEnd"/>
      <w:r>
        <w:rPr>
          <w:b/>
          <w:bCs/>
          <w:color w:val="7B1FA2"/>
          <w:sz w:val="24"/>
          <w:szCs w:val="24"/>
        </w:rPr>
        <w:t xml:space="preserve"> que aplicamos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24CC3" w14:paraId="3C633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3394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Rechazar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811E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Rechazamos modelo lineal extraer-producir-desechar. Usamos residuos, no MP virgen.</w:t>
            </w:r>
          </w:p>
        </w:tc>
      </w:tr>
      <w:tr w:rsidR="00624CC3" w14:paraId="47E2A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7F41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Repensar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B822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Residuos de matadero = RECURSO. Soya importada → proteína BSF local.</w:t>
            </w:r>
          </w:p>
        </w:tc>
      </w:tr>
      <w:tr w:rsidR="00624CC3" w14:paraId="4D2D1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C357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Reducir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C994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20,000+ </w:t>
            </w:r>
            <w:proofErr w:type="spellStart"/>
            <w:r>
              <w:rPr>
                <w:color w:val="333333"/>
                <w:sz w:val="18"/>
                <w:szCs w:val="18"/>
              </w:rPr>
              <w:t>tn</w:t>
            </w:r>
            <w:proofErr w:type="spellEnd"/>
            <w:r>
              <w:rPr>
                <w:color w:val="333333"/>
                <w:sz w:val="18"/>
                <w:szCs w:val="18"/>
              </w:rPr>
              <w:t>/año menos al vertedero. Menos metano. Menos importación soya.</w:t>
            </w:r>
          </w:p>
        </w:tc>
      </w:tr>
      <w:tr w:rsidR="00624CC3" w14:paraId="59B15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A84B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Reutilizar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38C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Sangre, rumen, vísceras, huesos, melaza, cascarilla, afrecho → materia prima del bloque.</w:t>
            </w:r>
          </w:p>
        </w:tc>
      </w:tr>
      <w:tr w:rsidR="00624CC3" w14:paraId="2ADA1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13A6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Reparar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7C95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Suelos degradados regenerados con compost/</w:t>
            </w:r>
            <w:proofErr w:type="spellStart"/>
            <w:r>
              <w:rPr>
                <w:color w:val="333333"/>
                <w:sz w:val="18"/>
                <w:szCs w:val="18"/>
              </w:rPr>
              <w:t>frass</w:t>
            </w:r>
            <w:proofErr w:type="spellEnd"/>
            <w:r>
              <w:rPr>
                <w:color w:val="333333"/>
                <w:sz w:val="18"/>
                <w:szCs w:val="18"/>
              </w:rPr>
              <w:t>. Bloques dañados se reformulan.</w:t>
            </w:r>
          </w:p>
        </w:tc>
      </w:tr>
      <w:tr w:rsidR="00624CC3" w14:paraId="2E4E3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A04A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Renovar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DEAB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Energía: deshidratador solar. Futuro: biogás del estiércol para autoabastecer planta.</w:t>
            </w:r>
          </w:p>
        </w:tc>
      </w:tr>
      <w:tr w:rsidR="00624CC3" w14:paraId="7CD73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F451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7B1FA2"/>
                <w:sz w:val="18"/>
                <w:szCs w:val="18"/>
              </w:rPr>
              <w:t>Remanufacturar</w:t>
            </w:r>
            <w:proofErr w:type="spellEnd"/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8F83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Vísceras (residuo) → larvas BSF → harina 42-50% proteína (producto premium).</w:t>
            </w:r>
          </w:p>
        </w:tc>
      </w:tr>
      <w:tr w:rsidR="00624CC3" w14:paraId="6EBFF0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572D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Reciclar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41E0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Estiércol → compost → suelo. Envases retornables lavados y reutilizados.</w:t>
            </w:r>
          </w:p>
        </w:tc>
      </w:tr>
      <w:tr w:rsidR="00624CC3" w14:paraId="57622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4021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Recuperar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235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Valor económico de residuos: mataderos pagan por retiro = doble ingreso.</w:t>
            </w:r>
          </w:p>
        </w:tc>
      </w:tr>
      <w:tr w:rsidR="00624CC3" w14:paraId="26156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3BFE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  <w:r>
              <w:rPr>
                <w:b/>
                <w:bCs/>
                <w:color w:val="7B1FA2"/>
                <w:sz w:val="18"/>
                <w:szCs w:val="18"/>
              </w:rPr>
              <w:t xml:space="preserve"> Reintegrar</w:t>
            </w:r>
          </w:p>
        </w:tc>
        <w:tc>
          <w:tcPr>
            <w:tcW w:w="7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7668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TODA la materia vuelve a la tierra: compost, </w:t>
            </w:r>
            <w:proofErr w:type="spellStart"/>
            <w:r>
              <w:rPr>
                <w:color w:val="333333"/>
                <w:sz w:val="18"/>
                <w:szCs w:val="18"/>
              </w:rPr>
              <w:t>frass</w:t>
            </w:r>
            <w:proofErr w:type="spellEnd"/>
            <w:r>
              <w:rPr>
                <w:color w:val="333333"/>
                <w:sz w:val="18"/>
                <w:szCs w:val="18"/>
              </w:rPr>
              <w:t>, ceniza. Ciclo biológico cerrado.</w:t>
            </w:r>
          </w:p>
        </w:tc>
      </w:tr>
    </w:tbl>
    <w:p w14:paraId="1EFB68B6" w14:textId="77777777" w:rsidR="00624CC3" w:rsidRDefault="00F2789B">
      <w:pPr>
        <w:spacing w:after="120"/>
      </w:pPr>
      <w:proofErr w:type="spellStart"/>
      <w:r>
        <w:rPr>
          <w:b/>
          <w:bCs/>
          <w:color w:val="7B1FA2"/>
          <w:sz w:val="20"/>
          <w:szCs w:val="20"/>
        </w:rPr>
        <w:t>NutriCiclo</w:t>
      </w:r>
      <w:proofErr w:type="spellEnd"/>
      <w:r>
        <w:rPr>
          <w:b/>
          <w:bCs/>
          <w:color w:val="7B1FA2"/>
          <w:sz w:val="20"/>
          <w:szCs w:val="20"/>
        </w:rPr>
        <w:t xml:space="preserve"> aplica las 10 </w:t>
      </w:r>
      <w:proofErr w:type="spellStart"/>
      <w:r>
        <w:rPr>
          <w:b/>
          <w:bCs/>
          <w:color w:val="7B1FA2"/>
          <w:sz w:val="20"/>
          <w:szCs w:val="20"/>
        </w:rPr>
        <w:t>R's</w:t>
      </w:r>
      <w:proofErr w:type="spellEnd"/>
      <w:r>
        <w:rPr>
          <w:b/>
          <w:bCs/>
          <w:color w:val="7B1FA2"/>
          <w:sz w:val="20"/>
          <w:szCs w:val="20"/>
        </w:rPr>
        <w:t xml:space="preserve"> de la economía circular simultáneamente.</w:t>
      </w:r>
    </w:p>
    <w:p w14:paraId="2DECD41A" w14:textId="77777777" w:rsidR="00624CC3" w:rsidRDefault="00F2789B">
      <w:pPr>
        <w:pStyle w:val="Ttulo2"/>
        <w:spacing w:after="100"/>
      </w:pPr>
      <w:r>
        <w:rPr>
          <w:b/>
          <w:bCs/>
          <w:color w:val="7B1FA2"/>
          <w:sz w:val="24"/>
          <w:szCs w:val="24"/>
        </w:rPr>
        <w:t>Paso 3.3 — Próximo uso / Extensión vida útil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11F525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B5F2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¿Extender vida útil?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F035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Bloques duran 6-12 meses bajo techo. Empaque </w:t>
            </w:r>
            <w:proofErr w:type="spellStart"/>
            <w:r>
              <w:rPr>
                <w:color w:val="333333"/>
                <w:sz w:val="18"/>
                <w:szCs w:val="18"/>
              </w:rPr>
              <w:t>termoencogible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protege. Sacos polipropileno retornables (10-15 ciclos).</w:t>
            </w:r>
          </w:p>
        </w:tc>
      </w:tr>
      <w:tr w:rsidR="00624CC3" w14:paraId="68814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5003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¿Nuevas necesidades al final?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3C7C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Sí: bloque consumido → estiércol rico → compost → fertiliza cañeros. El ciclo no termina, se transforma.</w:t>
            </w:r>
          </w:p>
        </w:tc>
      </w:tr>
      <w:tr w:rsidR="00624CC3" w14:paraId="6AABA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1F16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lastRenderedPageBreak/>
              <w:t>¿Qué pasa al final del uso?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5473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Bloque: se consume 100%. Empaque: retorna para reutilización. Etiqueta: papel biodegradable. Futuro: papel </w:t>
            </w:r>
            <w:proofErr w:type="spellStart"/>
            <w:r>
              <w:rPr>
                <w:color w:val="333333"/>
                <w:sz w:val="18"/>
                <w:szCs w:val="18"/>
              </w:rPr>
              <w:t>kraft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compostable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56619ADA" w14:textId="77777777" w:rsidR="00624CC3" w:rsidRDefault="00624CC3">
      <w:pPr>
        <w:spacing w:after="120"/>
      </w:pPr>
    </w:p>
    <w:p w14:paraId="797E789B" w14:textId="77777777" w:rsidR="00624CC3" w:rsidRDefault="00F2789B">
      <w:pPr>
        <w:pStyle w:val="Ttulo2"/>
        <w:spacing w:after="100"/>
      </w:pPr>
      <w:r>
        <w:rPr>
          <w:b/>
          <w:bCs/>
          <w:color w:val="7B1FA2"/>
          <w:sz w:val="24"/>
          <w:szCs w:val="24"/>
        </w:rPr>
        <w:t>Paso 3.4 — Estrategias de innovación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50550A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C33B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¿Incentivar residuo cero?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57B9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Sacos retornables: Bs 5 descuento al devolver. Ganaderos que permiten recolectar estiércol reciben compost gratis.</w:t>
            </w:r>
          </w:p>
        </w:tc>
      </w:tr>
      <w:tr w:rsidR="00624CC3" w14:paraId="6CE592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30AF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¿Reutilización/reciclaje posible?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9193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Sacos: retornables 10-15 ciclos. Bloques dañados: se reformulan. Sacos rotos: se reciclan polipropileno.</w:t>
            </w:r>
          </w:p>
        </w:tc>
      </w:tr>
      <w:tr w:rsidR="00624CC3" w14:paraId="38CBFE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2A70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¿Proceso de mejora?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D324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Fase 1: BMN simple → Fase 2: +BSF → Fase 3: plataforma digital QR → Fase 4: </w:t>
            </w:r>
            <w:proofErr w:type="spellStart"/>
            <w:r>
              <w:rPr>
                <w:color w:val="333333"/>
                <w:sz w:val="18"/>
                <w:szCs w:val="18"/>
              </w:rPr>
              <w:t>IoT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BSF → Fase 5: IA ventas → Fase 6: franquicia social.</w:t>
            </w:r>
          </w:p>
        </w:tc>
      </w:tr>
      <w:tr w:rsidR="00624CC3" w14:paraId="62B1D8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AF64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¿Valor único?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3AF0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ÚNICO BMN con BSF en Bolivia/Sudamérica. Nutrición + protección sanitaria (</w:t>
            </w:r>
            <w:proofErr w:type="spellStart"/>
            <w:r>
              <w:rPr>
                <w:color w:val="333333"/>
                <w:sz w:val="18"/>
                <w:szCs w:val="18"/>
              </w:rPr>
              <w:t>ác</w:t>
            </w:r>
            <w:proofErr w:type="spellEnd"/>
            <w:r>
              <w:rPr>
                <w:color w:val="333333"/>
                <w:sz w:val="18"/>
                <w:szCs w:val="18"/>
              </w:rPr>
              <w:t>. láurico) en formato compacto transportable a caballo, 100% de residuos SCZ.</w:t>
            </w:r>
          </w:p>
        </w:tc>
      </w:tr>
      <w:tr w:rsidR="00624CC3" w14:paraId="4E4365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A818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¿Qué nos hace especiales?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9455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Triple combo: tecnología BSF (1° Bolivia) + formulación circular (74% residuos) + plataforma digital (ventaja Ing. Sistemas). Guabirá vende MP suelta. Nosotros vendemos SOLUCIÓN.</w:t>
            </w:r>
          </w:p>
        </w:tc>
      </w:tr>
      <w:tr w:rsidR="00624CC3" w14:paraId="2C754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A48B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¿Actividades para propuesta de valor?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1E25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Alianza FEGASACRUZ, transferencia BSF Ecuador/México, certificación SENASAG, fondos </w:t>
            </w:r>
            <w:proofErr w:type="spellStart"/>
            <w:r>
              <w:rPr>
                <w:color w:val="333333"/>
                <w:sz w:val="18"/>
                <w:szCs w:val="18"/>
              </w:rPr>
              <w:t>Swisscontact</w:t>
            </w:r>
            <w:proofErr w:type="spellEnd"/>
            <w:r>
              <w:rPr>
                <w:color w:val="333333"/>
                <w:sz w:val="18"/>
                <w:szCs w:val="18"/>
              </w:rPr>
              <w:t>/JICA, tesis Ing. Sistemas UPDS.</w:t>
            </w:r>
          </w:p>
        </w:tc>
      </w:tr>
    </w:tbl>
    <w:p w14:paraId="2B265735" w14:textId="77777777" w:rsidR="00624CC3" w:rsidRDefault="00624CC3">
      <w:pPr>
        <w:spacing w:after="120"/>
      </w:pPr>
    </w:p>
    <w:p w14:paraId="78EC6557" w14:textId="77777777" w:rsidR="00624CC3" w:rsidRDefault="00F2789B">
      <w:pPr>
        <w:pStyle w:val="Ttulo2"/>
        <w:spacing w:after="100"/>
      </w:pPr>
      <w:r>
        <w:rPr>
          <w:b/>
          <w:bCs/>
          <w:color w:val="00796B"/>
          <w:sz w:val="24"/>
          <w:szCs w:val="24"/>
        </w:rPr>
        <w:t>CORRESPONSABILIDAD — EMPAQUES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24CC3" w14:paraId="075AD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B9B0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¿Es mi empaque Bio?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4AD0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Actualmente no (plástico </w:t>
            </w:r>
            <w:proofErr w:type="spellStart"/>
            <w:r>
              <w:rPr>
                <w:color w:val="333333"/>
                <w:sz w:val="18"/>
                <w:szCs w:val="18"/>
              </w:rPr>
              <w:t>termoencogible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). Migración planificada a papel </w:t>
            </w:r>
            <w:proofErr w:type="spellStart"/>
            <w:r>
              <w:rPr>
                <w:color w:val="333333"/>
                <w:sz w:val="18"/>
                <w:szCs w:val="18"/>
              </w:rPr>
              <w:t>kraft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compostable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 Fase 3. Etiqueta ya es papel biodegradable.</w:t>
            </w:r>
          </w:p>
        </w:tc>
      </w:tr>
      <w:tr w:rsidR="00624CC3" w14:paraId="6984FF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E69A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Si no es Bio, ¿es reusable?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7C29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SÍ. Saco polipropileno 25kg retornable (10-15 ciclos). Incentivo: Bs 5 descuento al devolver saco.</w:t>
            </w:r>
          </w:p>
        </w:tc>
      </w:tr>
      <w:tr w:rsidR="00624CC3" w14:paraId="7C9C71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3425" w14:textId="77777777" w:rsidR="00624CC3" w:rsidRDefault="00F2789B">
            <w:pPr>
              <w:spacing w:after="100" w:line="276" w:lineRule="auto"/>
            </w:pPr>
            <w:r>
              <w:rPr>
                <w:b/>
                <w:bCs/>
                <w:color w:val="1B5E20"/>
                <w:sz w:val="18"/>
                <w:szCs w:val="18"/>
              </w:rPr>
              <w:t>Si no es reusable, ¿es reciclable?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3F8A" w14:textId="77777777" w:rsidR="00624CC3" w:rsidRDefault="00F2789B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SÍ. Sacos dañados → recicladores polipropileno. Prioridad: migrar a Bio (papel </w:t>
            </w:r>
            <w:proofErr w:type="spellStart"/>
            <w:r>
              <w:rPr>
                <w:color w:val="333333"/>
                <w:sz w:val="18"/>
                <w:szCs w:val="18"/>
              </w:rPr>
              <w:t>kraft</w:t>
            </w:r>
            <w:proofErr w:type="spellEnd"/>
            <w:r>
              <w:rPr>
                <w:color w:val="333333"/>
                <w:sz w:val="18"/>
                <w:szCs w:val="18"/>
              </w:rPr>
              <w:t>) para eliminar plástico.</w:t>
            </w:r>
          </w:p>
        </w:tc>
      </w:tr>
    </w:tbl>
    <w:p w14:paraId="18C0789F" w14:textId="77777777" w:rsidR="00F2789B" w:rsidRDefault="00F2789B"/>
    <w:sectPr w:rsidR="00F2789B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415E0" w14:textId="77777777" w:rsidR="00F2789B" w:rsidRDefault="00F2789B" w:rsidP="00061896">
      <w:r>
        <w:separator/>
      </w:r>
    </w:p>
  </w:endnote>
  <w:endnote w:type="continuationSeparator" w:id="0">
    <w:p w14:paraId="50BE1DD4" w14:textId="77777777" w:rsidR="00F2789B" w:rsidRDefault="00F2789B" w:rsidP="0006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A8BEC" w14:textId="77777777" w:rsidR="00F2789B" w:rsidRDefault="00F2789B" w:rsidP="00061896">
      <w:r>
        <w:separator/>
      </w:r>
    </w:p>
  </w:footnote>
  <w:footnote w:type="continuationSeparator" w:id="0">
    <w:p w14:paraId="29B80063" w14:textId="77777777" w:rsidR="00F2789B" w:rsidRDefault="00F2789B" w:rsidP="00061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7740"/>
    <w:multiLevelType w:val="hybridMultilevel"/>
    <w:tmpl w:val="5E52DDA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C3"/>
    <w:rsid w:val="00061896"/>
    <w:rsid w:val="00533F3F"/>
    <w:rsid w:val="00624CC3"/>
    <w:rsid w:val="006C6B53"/>
    <w:rsid w:val="00707B8C"/>
    <w:rsid w:val="00BB4FB6"/>
    <w:rsid w:val="00F2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9C61"/>
  <w15:docId w15:val="{A72F99A8-E6AB-4FBD-A770-452975A7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6189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1896"/>
  </w:style>
  <w:style w:type="paragraph" w:styleId="Piedepgina">
    <w:name w:val="footer"/>
    <w:basedOn w:val="Normal"/>
    <w:link w:val="PiedepginaCar"/>
    <w:uiPriority w:val="99"/>
    <w:unhideWhenUsed/>
    <w:rsid w:val="0006189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1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1493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2</cp:revision>
  <dcterms:created xsi:type="dcterms:W3CDTF">2026-03-23T00:52:00Z</dcterms:created>
  <dcterms:modified xsi:type="dcterms:W3CDTF">2026-03-24T00:02:00Z</dcterms:modified>
</cp:coreProperties>
</file>