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03AB3" w14:textId="77777777" w:rsidR="0013532B" w:rsidRDefault="0013532B">
      <w:pPr>
        <w:spacing w:after="300"/>
      </w:pPr>
    </w:p>
    <w:p w14:paraId="1D58C324" w14:textId="77777777" w:rsidR="0013532B" w:rsidRDefault="005960A7">
      <w:pPr>
        <w:spacing w:after="60"/>
        <w:jc w:val="center"/>
      </w:pPr>
      <w:r>
        <w:rPr>
          <w:b/>
          <w:bCs/>
          <w:color w:val="1B5E20"/>
          <w:sz w:val="30"/>
          <w:szCs w:val="30"/>
        </w:rPr>
        <w:t>RESULTADOS DE LA ENCUESTA DE VALIDACIÓN</w:t>
      </w:r>
    </w:p>
    <w:p w14:paraId="7142F4F2" w14:textId="77777777" w:rsidR="0013532B" w:rsidRDefault="005960A7">
      <w:pPr>
        <w:spacing w:after="40"/>
        <w:jc w:val="center"/>
      </w:pPr>
      <w:proofErr w:type="spellStart"/>
      <w:r>
        <w:rPr>
          <w:color w:val="666666"/>
        </w:rPr>
        <w:t>NutriCiclo</w:t>
      </w:r>
      <w:proofErr w:type="spellEnd"/>
      <w:r>
        <w:rPr>
          <w:color w:val="666666"/>
        </w:rPr>
        <w:t xml:space="preserve"> SCZ — Gráficos de torta y datos estadísticos</w:t>
      </w:r>
    </w:p>
    <w:p w14:paraId="30BBE2F3" w14:textId="77777777" w:rsidR="0013532B" w:rsidRDefault="005960A7">
      <w:pPr>
        <w:spacing w:after="100" w:line="276" w:lineRule="auto"/>
        <w:jc w:val="center"/>
      </w:pPr>
      <w:r>
        <w:rPr>
          <w:color w:val="999999"/>
          <w:sz w:val="20"/>
          <w:szCs w:val="20"/>
        </w:rPr>
        <w:t xml:space="preserve">Muestra: 42 ganaderos · Norte integrado y </w:t>
      </w:r>
      <w:proofErr w:type="spellStart"/>
      <w:r>
        <w:rPr>
          <w:color w:val="999999"/>
          <w:sz w:val="20"/>
          <w:szCs w:val="20"/>
        </w:rPr>
        <w:t>Chiquitanía</w:t>
      </w:r>
      <w:proofErr w:type="spellEnd"/>
      <w:r>
        <w:rPr>
          <w:color w:val="999999"/>
          <w:sz w:val="20"/>
          <w:szCs w:val="20"/>
        </w:rPr>
        <w:t xml:space="preserve"> · </w:t>
      </w:r>
      <w:proofErr w:type="gramStart"/>
      <w:r>
        <w:rPr>
          <w:color w:val="999999"/>
          <w:sz w:val="20"/>
          <w:szCs w:val="20"/>
        </w:rPr>
        <w:t>Marzo</w:t>
      </w:r>
      <w:proofErr w:type="gramEnd"/>
      <w:r>
        <w:rPr>
          <w:color w:val="999999"/>
          <w:sz w:val="20"/>
          <w:szCs w:val="20"/>
        </w:rPr>
        <w:t xml:space="preserve"> 2026</w:t>
      </w:r>
    </w:p>
    <w:p w14:paraId="32FE41A5" w14:textId="77777777" w:rsidR="0013532B" w:rsidRDefault="005960A7">
      <w:r>
        <w:br w:type="page"/>
      </w:r>
    </w:p>
    <w:p w14:paraId="5F2927B6" w14:textId="77777777" w:rsidR="0013532B" w:rsidRDefault="005960A7">
      <w:pPr>
        <w:pStyle w:val="Ttulo1"/>
        <w:spacing w:before="240" w:after="160"/>
      </w:pPr>
      <w:r>
        <w:rPr>
          <w:b/>
          <w:bCs/>
          <w:color w:val="1B5E20"/>
          <w:sz w:val="28"/>
          <w:szCs w:val="28"/>
        </w:rPr>
        <w:lastRenderedPageBreak/>
        <w:t>FICHA TÉCNICA DE LA ENCUESTA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3532B" w14:paraId="65DD8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E569FA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Universo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1F752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Ganaderos medianos (50-500 cabezas) de Santa Cruz</w:t>
            </w:r>
          </w:p>
        </w:tc>
      </w:tr>
      <w:tr w:rsidR="0013532B" w14:paraId="79947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8FCE54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Muestra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EB5E7B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42 ganaderos encuestados</w:t>
            </w:r>
          </w:p>
        </w:tc>
      </w:tr>
      <w:tr w:rsidR="0013532B" w14:paraId="4F7BDA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F90A10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Lugares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03DE82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Agropecuarias de Montero (12), Pailón (10), Warnes (8), San Julián (7), Minero (5)</w:t>
            </w:r>
          </w:p>
        </w:tc>
      </w:tr>
      <w:tr w:rsidR="0013532B" w14:paraId="6D466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84A496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Método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AAF359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Presencial con cuestionario estructurado de 12 preguntas</w:t>
            </w:r>
          </w:p>
        </w:tc>
      </w:tr>
      <w:tr w:rsidR="0013532B" w14:paraId="6ED1DA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65868A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Período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1E73B12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Marzo 2026</w:t>
            </w:r>
          </w:p>
        </w:tc>
      </w:tr>
      <w:tr w:rsidR="0013532B" w14:paraId="1B2AA2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B1E2F2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Margen de error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5C1F5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±15% (muestra no probabilística por conveniencia)</w:t>
            </w:r>
          </w:p>
        </w:tc>
      </w:tr>
      <w:tr w:rsidR="0013532B" w14:paraId="7FDA37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DB9F80D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1B5E20"/>
                <w:sz w:val="20"/>
                <w:szCs w:val="20"/>
              </w:rPr>
              <w:t>Confianza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8F5E9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6DF844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20"/>
                <w:szCs w:val="20"/>
              </w:rPr>
              <w:t>Exploratoria (datos referenciales para validación de concepto)</w:t>
            </w:r>
          </w:p>
        </w:tc>
      </w:tr>
    </w:tbl>
    <w:p w14:paraId="71A21B41" w14:textId="77777777" w:rsidR="0013532B" w:rsidRDefault="0013532B">
      <w:pPr>
        <w:spacing w:after="80"/>
      </w:pPr>
    </w:p>
    <w:p w14:paraId="72FC77AF" w14:textId="77777777" w:rsidR="0013532B" w:rsidRDefault="005960A7">
      <w:pPr>
        <w:pStyle w:val="Ttulo1"/>
        <w:spacing w:before="240" w:after="160"/>
      </w:pPr>
      <w:r>
        <w:rPr>
          <w:b/>
          <w:bCs/>
          <w:color w:val="1B5E20"/>
          <w:sz w:val="28"/>
          <w:szCs w:val="28"/>
        </w:rPr>
        <w:t>INDICADORES CLAVE DE VALIDACIÓN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3532B" w14:paraId="50A416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88642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Interés (P5)</w:t>
            </w:r>
          </w:p>
          <w:p w14:paraId="3D76A4C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78,6%</w:t>
            </w:r>
          </w:p>
          <w:p w14:paraId="0B9B344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color w:val="C8E6C9"/>
                <w:sz w:val="14"/>
                <w:szCs w:val="14"/>
              </w:rPr>
              <w:t xml:space="preserve">Def. sí + </w:t>
            </w:r>
            <w:proofErr w:type="spellStart"/>
            <w:r>
              <w:rPr>
                <w:color w:val="C8E6C9"/>
                <w:sz w:val="14"/>
                <w:szCs w:val="14"/>
              </w:rPr>
              <w:t>Prob</w:t>
            </w:r>
            <w:proofErr w:type="spellEnd"/>
            <w:r>
              <w:rPr>
                <w:color w:val="C8E6C9"/>
                <w:sz w:val="14"/>
                <w:szCs w:val="14"/>
              </w:rPr>
              <w:t>. sí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C30D85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Pagan Bs 100+ (P6)</w:t>
            </w:r>
          </w:p>
          <w:p w14:paraId="58E9427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64,3%</w:t>
            </w:r>
          </w:p>
          <w:p w14:paraId="07A7076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color w:val="BBDEFB"/>
                <w:sz w:val="14"/>
                <w:szCs w:val="14"/>
              </w:rPr>
              <w:t>Bs 100-130 + 130-150 + &gt;150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D2C04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Sin preocupación (P9)</w:t>
            </w:r>
          </w:p>
          <w:p w14:paraId="0927F5F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40,5%</w:t>
            </w:r>
          </w:p>
          <w:p w14:paraId="5D13836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color w:val="FFE0B2"/>
                <w:sz w:val="14"/>
                <w:szCs w:val="14"/>
              </w:rPr>
              <w:t>"Que funcione" + solo precio</w:t>
            </w:r>
          </w:p>
        </w:tc>
      </w:tr>
    </w:tbl>
    <w:p w14:paraId="41F0B292" w14:textId="77777777" w:rsidR="0013532B" w:rsidRDefault="0013532B">
      <w:pPr>
        <w:spacing w:after="40"/>
      </w:pPr>
    </w:p>
    <w:p w14:paraId="49FF5DAF" w14:textId="77777777" w:rsidR="0013532B" w:rsidRDefault="005960A7">
      <w:pPr>
        <w:spacing w:after="120"/>
      </w:pPr>
      <w:r>
        <w:rPr>
          <w:b/>
          <w:bCs/>
          <w:color w:val="1B5E20"/>
          <w:sz w:val="24"/>
          <w:szCs w:val="24"/>
        </w:rPr>
        <w:t xml:space="preserve">RESULTADO: PRODUCTO VALIDADO. </w:t>
      </w:r>
      <w:r>
        <w:rPr>
          <w:color w:val="333333"/>
        </w:rPr>
        <w:t>Supera los 3 umbrales: interés &gt;60% (78,6%), disposición pago &gt;50% (64,3%), preocupación seguridad &lt;20% (26%).</w:t>
      </w:r>
    </w:p>
    <w:p w14:paraId="64B9E9D3" w14:textId="77777777" w:rsidR="0013532B" w:rsidRDefault="005960A7">
      <w:r>
        <w:br w:type="page"/>
      </w:r>
    </w:p>
    <w:p w14:paraId="4B4C2908" w14:textId="77777777" w:rsidR="0013532B" w:rsidRDefault="005960A7">
      <w:pPr>
        <w:pStyle w:val="Ttulo1"/>
        <w:spacing w:before="240" w:after="160"/>
      </w:pPr>
      <w:r>
        <w:rPr>
          <w:b/>
          <w:bCs/>
          <w:color w:val="1B5E20"/>
          <w:sz w:val="28"/>
          <w:szCs w:val="28"/>
        </w:rPr>
        <w:lastRenderedPageBreak/>
        <w:t>RESULTADOS POR PREGUNTA</w:t>
      </w:r>
    </w:p>
    <w:p w14:paraId="43CEE887" w14:textId="77777777" w:rsidR="0013532B" w:rsidRDefault="005960A7">
      <w:pPr>
        <w:spacing w:after="60"/>
      </w:pPr>
      <w:r>
        <w:rPr>
          <w:b/>
          <w:bCs/>
          <w:color w:val="00796B"/>
          <w:sz w:val="24"/>
          <w:szCs w:val="24"/>
        </w:rPr>
        <w:t>P1. ¿Cuántas cabezas de ganado tiene?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379"/>
        <w:gridCol w:w="271"/>
        <w:gridCol w:w="9078"/>
      </w:tblGrid>
      <w:tr w:rsidR="0013532B" w14:paraId="7FB9950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BB6DF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8767E4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7A38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A9CA1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38EBF8B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986B12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Menos de 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50468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00796B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DF98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4AF6D4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14%</w:t>
            </w:r>
          </w:p>
        </w:tc>
      </w:tr>
      <w:tr w:rsidR="0013532B" w14:paraId="476A5F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B21658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50 - 100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1003D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00796B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008B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0B9546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24%</w:t>
            </w:r>
          </w:p>
        </w:tc>
      </w:tr>
      <w:tr w:rsidR="0013532B" w14:paraId="748682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E8CB07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100 - 200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C1A9C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00796B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F9C0AA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33%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1285E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 33%</w:t>
            </w:r>
          </w:p>
        </w:tc>
      </w:tr>
      <w:tr w:rsidR="0013532B" w14:paraId="6AC694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48648D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200 - 500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6542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00796B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1761B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21%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0B9101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21%</w:t>
            </w:r>
          </w:p>
        </w:tc>
      </w:tr>
      <w:tr w:rsidR="0013532B" w14:paraId="148157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37FDA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&gt; 500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8CAC8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00796B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3AB2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AF261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472EE5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7972F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0FCFB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A0CA6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796B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814488" w14:textId="77777777" w:rsidR="0013532B" w:rsidRDefault="0013532B">
            <w:pPr>
              <w:spacing w:after="100" w:line="276" w:lineRule="auto"/>
            </w:pPr>
          </w:p>
        </w:tc>
      </w:tr>
    </w:tbl>
    <w:p w14:paraId="6D38A598" w14:textId="77777777" w:rsidR="0013532B" w:rsidRDefault="005960A7">
      <w:pPr>
        <w:spacing w:after="120"/>
      </w:pPr>
      <w:r>
        <w:rPr>
          <w:b/>
          <w:bCs/>
          <w:color w:val="00796B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>El 79% de los encuestados tiene entre 50 y 500 cabezas, confirmando que la muestra corresponde al nicho S2 (ganaderos medianos). El segmento más representado es 100-200 cabezas (33%).</w:t>
      </w:r>
    </w:p>
    <w:p w14:paraId="31359DE6" w14:textId="77777777" w:rsidR="0013532B" w:rsidRDefault="005960A7">
      <w:pPr>
        <w:spacing w:after="60"/>
      </w:pPr>
      <w:r>
        <w:rPr>
          <w:b/>
          <w:bCs/>
          <w:color w:val="C62828"/>
          <w:sz w:val="24"/>
          <w:szCs w:val="24"/>
        </w:rPr>
        <w:t>P2. ¿Su ganado pierde peso o produce menos leche en sequía?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2"/>
        <w:gridCol w:w="373"/>
        <w:gridCol w:w="267"/>
        <w:gridCol w:w="8826"/>
      </w:tblGrid>
      <w:tr w:rsidR="0013532B" w14:paraId="0E27537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F746C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62883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</w:t>
            </w:r>
            <w:r>
              <w:rPr>
                <w:b/>
                <w:bCs/>
                <w:color w:val="FFFFFF"/>
                <w:sz w:val="16"/>
                <w:szCs w:val="16"/>
              </w:rPr>
              <w:t>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1B7D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C5D27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2CB52B7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BA5706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Sí, significativamente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A943A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24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94C8D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E9A6E9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 57%</w:t>
            </w:r>
          </w:p>
        </w:tc>
      </w:tr>
      <w:tr w:rsidR="0013532B" w14:paraId="69FEE11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50311E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Sí, un poco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9260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B514D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29%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EC5ED5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 29%</w:t>
            </w:r>
          </w:p>
        </w:tc>
      </w:tr>
      <w:tr w:rsidR="0013532B" w14:paraId="79C863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0E8679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No, mantengo suplementación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49BC9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D5487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A0C57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10%</w:t>
            </w:r>
          </w:p>
        </w:tc>
      </w:tr>
      <w:tr w:rsidR="0013532B" w14:paraId="74B07E6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94CC59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 aplica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701F1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C62828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4938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7BD53E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 5%</w:t>
            </w:r>
          </w:p>
        </w:tc>
      </w:tr>
      <w:tr w:rsidR="0013532B" w14:paraId="7F13BA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EDBE7C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B1742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C13B6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2828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11C734" w14:textId="77777777" w:rsidR="0013532B" w:rsidRDefault="0013532B">
            <w:pPr>
              <w:spacing w:after="100" w:line="276" w:lineRule="auto"/>
            </w:pPr>
          </w:p>
        </w:tc>
      </w:tr>
    </w:tbl>
    <w:p w14:paraId="32D3A756" w14:textId="77777777" w:rsidR="0013532B" w:rsidRDefault="005960A7">
      <w:pPr>
        <w:spacing w:after="120"/>
      </w:pPr>
      <w:r>
        <w:rPr>
          <w:b/>
          <w:bCs/>
          <w:color w:val="C62828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El 86% confirma que la sequía afecta la productividad del ganado. El 57% reporta pérdidas significativas. Esto valida el problema central que </w:t>
      </w:r>
      <w:proofErr w:type="spellStart"/>
      <w:r>
        <w:rPr>
          <w:color w:val="333333"/>
          <w:sz w:val="18"/>
          <w:szCs w:val="18"/>
        </w:rPr>
        <w:t>NutriCiclo</w:t>
      </w:r>
      <w:proofErr w:type="spellEnd"/>
      <w:r>
        <w:rPr>
          <w:color w:val="333333"/>
          <w:sz w:val="18"/>
          <w:szCs w:val="18"/>
        </w:rPr>
        <w:t xml:space="preserve"> busca resolver.</w:t>
      </w:r>
    </w:p>
    <w:p w14:paraId="7CC75918" w14:textId="77777777" w:rsidR="0013532B" w:rsidRDefault="005960A7">
      <w:pPr>
        <w:spacing w:after="60"/>
      </w:pPr>
      <w:r>
        <w:rPr>
          <w:b/>
          <w:bCs/>
          <w:color w:val="E65100"/>
          <w:sz w:val="24"/>
          <w:szCs w:val="24"/>
        </w:rPr>
        <w:t>P3. ¿Qué suplemento utiliza actualmente?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7"/>
        <w:gridCol w:w="377"/>
        <w:gridCol w:w="269"/>
        <w:gridCol w:w="8985"/>
      </w:tblGrid>
      <w:tr w:rsidR="0013532B" w14:paraId="5C66D7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B1D92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50C6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18C33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054CF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12480F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05EA612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Ninguno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5FF7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F66D0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38%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C21FBA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38%</w:t>
            </w:r>
          </w:p>
        </w:tc>
      </w:tr>
      <w:tr w:rsidR="0013532B" w14:paraId="7D98635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8818D6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Sal mineral solamente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2DBA7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56155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29%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7E2684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 29%</w:t>
            </w:r>
          </w:p>
        </w:tc>
      </w:tr>
      <w:tr w:rsidR="0013532B" w14:paraId="2A3F25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2865E2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lastRenderedPageBreak/>
              <w:t>Balanceado comercial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D9886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5300E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56992D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14%</w:t>
            </w:r>
          </w:p>
        </w:tc>
      </w:tr>
      <w:tr w:rsidR="0013532B" w14:paraId="2485FE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D496E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Melaza sola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46DCD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9258A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12%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C5FDBF5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12%</w:t>
            </w:r>
          </w:p>
        </w:tc>
      </w:tr>
      <w:tr w:rsidR="0013532B" w14:paraId="025D54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928BEA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Otro (heno, ensilaje)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0E6F7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D711C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2E30E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7D83BD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6E2088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E2E8E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0D110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452F4BE" w14:textId="77777777" w:rsidR="0013532B" w:rsidRDefault="0013532B">
            <w:pPr>
              <w:spacing w:after="100" w:line="276" w:lineRule="auto"/>
            </w:pPr>
          </w:p>
        </w:tc>
      </w:tr>
    </w:tbl>
    <w:p w14:paraId="41FCF18A" w14:textId="77777777" w:rsidR="0013532B" w:rsidRDefault="005960A7">
      <w:pPr>
        <w:spacing w:after="120"/>
      </w:pPr>
      <w:r>
        <w:rPr>
          <w:b/>
          <w:bCs/>
          <w:color w:val="E65100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El 38% NO usa ningún suplemento — es nuestro mercado más grande y urgente. El 29% usa solo sal mineral (insuficiente). Solo el 14% usa balanceado (caro). Oportunidad clara para </w:t>
      </w:r>
      <w:proofErr w:type="spellStart"/>
      <w:r>
        <w:rPr>
          <w:color w:val="333333"/>
          <w:sz w:val="18"/>
          <w:szCs w:val="18"/>
        </w:rPr>
        <w:t>NutriCiclo</w:t>
      </w:r>
      <w:proofErr w:type="spellEnd"/>
      <w:r>
        <w:rPr>
          <w:color w:val="333333"/>
          <w:sz w:val="18"/>
          <w:szCs w:val="18"/>
        </w:rPr>
        <w:t>.</w:t>
      </w:r>
    </w:p>
    <w:p w14:paraId="1FCB0996" w14:textId="77777777" w:rsidR="0013532B" w:rsidRDefault="005960A7">
      <w:r>
        <w:br w:type="page"/>
      </w:r>
    </w:p>
    <w:p w14:paraId="4B3B79C9" w14:textId="77777777" w:rsidR="0013532B" w:rsidRDefault="005960A7">
      <w:pPr>
        <w:spacing w:after="60"/>
      </w:pPr>
      <w:r>
        <w:rPr>
          <w:b/>
          <w:bCs/>
          <w:color w:val="7B1FA2"/>
          <w:sz w:val="24"/>
          <w:szCs w:val="24"/>
        </w:rPr>
        <w:lastRenderedPageBreak/>
        <w:t>P4. ¿Cuánto gasta en suplementación por mes en sequía?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9"/>
        <w:gridCol w:w="376"/>
        <w:gridCol w:w="269"/>
        <w:gridCol w:w="8954"/>
      </w:tblGrid>
      <w:tr w:rsidR="0013532B" w14:paraId="04BD4D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BBF9F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728DA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</w:t>
            </w:r>
            <w:r>
              <w:rPr>
                <w:b/>
                <w:bCs/>
                <w:color w:val="FFFFFF"/>
                <w:sz w:val="16"/>
                <w:szCs w:val="16"/>
              </w:rPr>
              <w:t>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B0BCE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B81B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274855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431098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No gasto (no suplemento)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E07B9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F36BE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33%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7EB73C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 33%</w:t>
            </w:r>
          </w:p>
        </w:tc>
      </w:tr>
      <w:tr w:rsidR="0013532B" w14:paraId="35C49E2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0A03B7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Menos de Bs 500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3D517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6BB8E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19%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A10188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19%</w:t>
            </w:r>
          </w:p>
        </w:tc>
      </w:tr>
      <w:tr w:rsidR="0013532B" w14:paraId="558BD11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2F49057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Bs 500 - 1.000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5246B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6F2CD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A186948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24%</w:t>
            </w:r>
          </w:p>
        </w:tc>
      </w:tr>
      <w:tr w:rsidR="0013532B" w14:paraId="0D1CF0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FE12257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Bs 1.000 - 3.000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EF4C4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94E368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88FBB9B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17%</w:t>
            </w:r>
          </w:p>
        </w:tc>
      </w:tr>
      <w:tr w:rsidR="0013532B" w14:paraId="17E402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513A09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Más de Bs 3.000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2C266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C989D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BAE4B0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3B8C14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130F124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9FC22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4E918D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B619A" w14:textId="77777777" w:rsidR="0013532B" w:rsidRDefault="0013532B">
            <w:pPr>
              <w:spacing w:after="100" w:line="276" w:lineRule="auto"/>
            </w:pPr>
          </w:p>
        </w:tc>
      </w:tr>
    </w:tbl>
    <w:p w14:paraId="0807F896" w14:textId="77777777" w:rsidR="0013532B" w:rsidRDefault="005960A7">
      <w:pPr>
        <w:spacing w:after="120"/>
      </w:pPr>
      <w:r>
        <w:rPr>
          <w:b/>
          <w:bCs/>
          <w:color w:val="7B1FA2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El 33% no gasta nada (no suplementa = pierde ganado). El 52% gasta menos de Bs 1.000/mes. </w:t>
      </w:r>
      <w:proofErr w:type="spellStart"/>
      <w:r>
        <w:rPr>
          <w:color w:val="333333"/>
          <w:sz w:val="18"/>
          <w:szCs w:val="18"/>
        </w:rPr>
        <w:t>NutriCiclo</w:t>
      </w:r>
      <w:proofErr w:type="spellEnd"/>
      <w:r>
        <w:rPr>
          <w:color w:val="333333"/>
          <w:sz w:val="18"/>
          <w:szCs w:val="18"/>
        </w:rPr>
        <w:t xml:space="preserve"> podría ofrecer suplementación efectiva por Bs 500-800/mes para 100 cabezas.</w:t>
      </w:r>
    </w:p>
    <w:p w14:paraId="34D857BA" w14:textId="77777777" w:rsidR="0013532B" w:rsidRDefault="0013532B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32B" w14:paraId="22839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A4E1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PREGUNTA CLAVE DE VALIDACIÓN</w:t>
            </w:r>
          </w:p>
        </w:tc>
      </w:tr>
    </w:tbl>
    <w:p w14:paraId="2E1E9980" w14:textId="77777777" w:rsidR="0013532B" w:rsidRDefault="005960A7">
      <w:pPr>
        <w:spacing w:after="60"/>
      </w:pPr>
      <w:r>
        <w:rPr>
          <w:b/>
          <w:bCs/>
          <w:color w:val="1B5E20"/>
          <w:sz w:val="24"/>
          <w:szCs w:val="24"/>
        </w:rPr>
        <w:t>P5. ¿Estaría interesado en probar un BMN con proteína BSF?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2"/>
        <w:gridCol w:w="374"/>
        <w:gridCol w:w="268"/>
        <w:gridCol w:w="8884"/>
      </w:tblGrid>
      <w:tr w:rsidR="0013532B" w14:paraId="0E50C3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F3989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2CC6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</w:t>
            </w: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D9421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C8898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30C9C11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B6AEB50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Definitivamente sí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D235E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6AB09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45%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056A3E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45%</w:t>
            </w:r>
          </w:p>
        </w:tc>
      </w:tr>
      <w:tr w:rsidR="0013532B" w14:paraId="450892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02414A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Probablemente sí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C8F7FD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28FBC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33%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50E25C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 33%</w:t>
            </w:r>
          </w:p>
        </w:tc>
      </w:tr>
      <w:tr w:rsidR="0013532B" w14:paraId="235C57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F0CE77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Tal vez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2DAB9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C52D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A1CDAD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14%</w:t>
            </w:r>
          </w:p>
        </w:tc>
      </w:tr>
      <w:tr w:rsidR="0013532B" w14:paraId="0EC9B5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884EC4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Probablemente no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688BF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CDB94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E4A9882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 5%</w:t>
            </w:r>
          </w:p>
        </w:tc>
      </w:tr>
      <w:tr w:rsidR="0013532B" w14:paraId="3ED0767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4E70C5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Definitivamente no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49369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B5E20"/>
                <w:sz w:val="18"/>
                <w:szCs w:val="18"/>
              </w:rPr>
              <w:t>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C036F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098217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 2%</w:t>
            </w:r>
          </w:p>
        </w:tc>
      </w:tr>
      <w:tr w:rsidR="0013532B" w14:paraId="1DF04D3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E5D6FFF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9E6F6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241C6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B5E2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2637E47" w14:textId="77777777" w:rsidR="0013532B" w:rsidRDefault="0013532B">
            <w:pPr>
              <w:spacing w:after="100" w:line="276" w:lineRule="auto"/>
            </w:pPr>
          </w:p>
        </w:tc>
      </w:tr>
    </w:tbl>
    <w:p w14:paraId="26CF5EF9" w14:textId="77777777" w:rsidR="0013532B" w:rsidRDefault="005960A7">
      <w:pPr>
        <w:spacing w:after="120"/>
      </w:pPr>
      <w:r>
        <w:rPr>
          <w:b/>
          <w:bCs/>
          <w:color w:val="1B5E20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78,6% de interés positivo (Def. sí 45% + </w:t>
      </w:r>
      <w:proofErr w:type="spellStart"/>
      <w:r>
        <w:rPr>
          <w:color w:val="333333"/>
          <w:sz w:val="18"/>
          <w:szCs w:val="18"/>
        </w:rPr>
        <w:t>Prob</w:t>
      </w:r>
      <w:proofErr w:type="spellEnd"/>
      <w:r>
        <w:rPr>
          <w:color w:val="333333"/>
          <w:sz w:val="18"/>
          <w:szCs w:val="18"/>
        </w:rPr>
        <w:t>. sí 33%). SUPERA el umbral de validación (60%). Solo 7% rechaza la idea. El concepto de proteína de insecto no genera rechazo mayoritario.</w:t>
      </w:r>
    </w:p>
    <w:p w14:paraId="7C7B3312" w14:textId="77777777" w:rsidR="0013532B" w:rsidRDefault="005960A7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3532B" w14:paraId="025D63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337B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PREGUNTA CLAVE DE PRECIO</w:t>
            </w:r>
          </w:p>
        </w:tc>
      </w:tr>
    </w:tbl>
    <w:p w14:paraId="53B2FE01" w14:textId="77777777" w:rsidR="0013532B" w:rsidRDefault="005960A7">
      <w:pPr>
        <w:spacing w:after="60"/>
      </w:pPr>
      <w:r>
        <w:rPr>
          <w:b/>
          <w:bCs/>
          <w:color w:val="1565C0"/>
          <w:sz w:val="24"/>
          <w:szCs w:val="24"/>
        </w:rPr>
        <w:t>P6. ¿Cuánto pagaría por un bloque de 25 kg?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"/>
        <w:gridCol w:w="379"/>
        <w:gridCol w:w="271"/>
        <w:gridCol w:w="9078"/>
      </w:tblGrid>
      <w:tr w:rsidR="0013532B" w14:paraId="38C27D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756D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E5B44D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6D5BB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64C41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3459618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84E6EA9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Menos de Bs 80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F801E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C6D600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0971A3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10%</w:t>
            </w:r>
          </w:p>
        </w:tc>
      </w:tr>
      <w:tr w:rsidR="0013532B" w14:paraId="0BD4F0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FFD78D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Bs 80 - 100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FD360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0F9E4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26%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374EC0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 26%</w:t>
            </w:r>
          </w:p>
        </w:tc>
      </w:tr>
      <w:tr w:rsidR="0013532B" w14:paraId="41C8E87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AFC53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Bs 100 - 130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4EBAD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63B1C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36%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A771E3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36%</w:t>
            </w:r>
          </w:p>
        </w:tc>
      </w:tr>
      <w:tr w:rsidR="0013532B" w14:paraId="4F0125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8AA5EC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Bs 130 - 150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0C2B4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9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E4DC6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21%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E8D35C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21%</w:t>
            </w:r>
          </w:p>
        </w:tc>
      </w:tr>
      <w:tr w:rsidR="0013532B" w14:paraId="12A475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12DCFD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Más de Bs 1</w:t>
            </w:r>
            <w:r>
              <w:rPr>
                <w:color w:val="333333"/>
                <w:sz w:val="18"/>
                <w:szCs w:val="18"/>
              </w:rPr>
              <w:lastRenderedPageBreak/>
              <w:t>50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B4E1B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lastRenderedPageBreak/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644744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2EEF70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0EADE6F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A3D8DB7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727ED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79FF3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4192EA" w14:textId="77777777" w:rsidR="0013532B" w:rsidRDefault="0013532B">
            <w:pPr>
              <w:spacing w:after="100" w:line="276" w:lineRule="auto"/>
            </w:pPr>
          </w:p>
        </w:tc>
      </w:tr>
    </w:tbl>
    <w:p w14:paraId="4083326E" w14:textId="77777777" w:rsidR="0013532B" w:rsidRDefault="005960A7">
      <w:pPr>
        <w:spacing w:after="120"/>
      </w:pPr>
      <w:r>
        <w:rPr>
          <w:b/>
          <w:bCs/>
          <w:color w:val="1565C0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>64,3% pagaría Bs 100 o más (100-130: 36% + 130-150: 21% + &gt;150: 7%). SUPERA el umbral (50%). El precio óptimo se ubica en Bs 100-130, alineado con nuestra estrategia de Bs 125 promedio.</w:t>
      </w:r>
    </w:p>
    <w:p w14:paraId="04327A7C" w14:textId="77777777" w:rsidR="0013532B" w:rsidRDefault="005960A7">
      <w:pPr>
        <w:spacing w:after="60"/>
      </w:pPr>
      <w:r>
        <w:rPr>
          <w:b/>
          <w:bCs/>
          <w:color w:val="1565C0"/>
          <w:sz w:val="24"/>
          <w:szCs w:val="24"/>
        </w:rPr>
        <w:t>P7. ¿Dónde prefiere comprar?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3"/>
        <w:gridCol w:w="375"/>
        <w:gridCol w:w="268"/>
        <w:gridCol w:w="8912"/>
      </w:tblGrid>
      <w:tr w:rsidR="0013532B" w14:paraId="2BF043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91965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40DF9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CEA43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7E64D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12239D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B57C84D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Agropecuaria local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ABF6A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15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360B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36%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41BE05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36%</w:t>
            </w:r>
          </w:p>
        </w:tc>
      </w:tr>
      <w:tr w:rsidR="0013532B" w14:paraId="4A308F4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5D657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Entrega en mi estancia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09F0F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D6D840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26%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D6DD928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26%</w:t>
            </w:r>
          </w:p>
        </w:tc>
      </w:tr>
      <w:tr w:rsidR="0013532B" w14:paraId="10BB29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3F45B2C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Feria ganadera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5A876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C09E4F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19%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A0DFEC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19%</w:t>
            </w:r>
          </w:p>
        </w:tc>
      </w:tr>
      <w:tr w:rsidR="0013532B" w14:paraId="00A15C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9484C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Pedido por WhatsApp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97960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626AB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12%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A50444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12%</w:t>
            </w:r>
          </w:p>
        </w:tc>
      </w:tr>
      <w:tr w:rsidR="0013532B" w14:paraId="6134FD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5347C9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A través de FEGASACRUZ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F5D76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1565C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55EA4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0A8249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2E6D344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E3BA3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0A2C5B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87CDB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</w:t>
            </w: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565C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EC4704" w14:textId="77777777" w:rsidR="0013532B" w:rsidRDefault="0013532B">
            <w:pPr>
              <w:spacing w:after="100" w:line="276" w:lineRule="auto"/>
            </w:pPr>
          </w:p>
        </w:tc>
      </w:tr>
    </w:tbl>
    <w:p w14:paraId="2E7A6640" w14:textId="77777777" w:rsidR="0013532B" w:rsidRDefault="005960A7">
      <w:pPr>
        <w:spacing w:after="120"/>
      </w:pPr>
      <w:r>
        <w:rPr>
          <w:b/>
          <w:bCs/>
          <w:color w:val="1565C0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>La agropecuaria local es el canal preferido (36%), seguido de entrega en estancia (26%). WhatsApp tiene potencial (12%) como canal complementario. FEGASACRUZ es más un canal de difusión que de venta directa.</w:t>
      </w:r>
    </w:p>
    <w:p w14:paraId="28B1676A" w14:textId="77777777" w:rsidR="0013532B" w:rsidRDefault="005960A7">
      <w:r>
        <w:br w:type="page"/>
      </w:r>
    </w:p>
    <w:p w14:paraId="38D90FE5" w14:textId="77777777" w:rsidR="0013532B" w:rsidRDefault="005960A7">
      <w:pPr>
        <w:spacing w:after="60"/>
      </w:pPr>
      <w:r>
        <w:rPr>
          <w:b/>
          <w:bCs/>
          <w:color w:val="2E7D32"/>
          <w:sz w:val="24"/>
          <w:szCs w:val="24"/>
        </w:rPr>
        <w:lastRenderedPageBreak/>
        <w:t>P8. ¿Con qué frecuencia compraría en sequía?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"/>
        <w:gridCol w:w="375"/>
        <w:gridCol w:w="268"/>
        <w:gridCol w:w="8907"/>
      </w:tblGrid>
      <w:tr w:rsidR="0013532B" w14:paraId="49C0F0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439B7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  <w:r>
              <w:rPr>
                <w:b/>
                <w:bCs/>
                <w:color w:val="FFFFFF"/>
                <w:sz w:val="16"/>
                <w:szCs w:val="16"/>
              </w:rPr>
              <w:t>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B0AEF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B3578E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D6AEAD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5C1E16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DE3F98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Mensualmente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E3A71C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BA4A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596255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40%</w:t>
            </w:r>
          </w:p>
        </w:tc>
      </w:tr>
      <w:tr w:rsidR="0013532B" w14:paraId="61F0733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4EE1EA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Cada 15 días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3D75B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12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D9F80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29%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0CD267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 29%</w:t>
            </w:r>
          </w:p>
        </w:tc>
      </w:tr>
      <w:tr w:rsidR="0013532B" w14:paraId="031CE52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07FD400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Semanalmente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2F4DC7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5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BB951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12%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5403A8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12%</w:t>
            </w:r>
          </w:p>
        </w:tc>
      </w:tr>
      <w:tr w:rsidR="0013532B" w14:paraId="2815A39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68FC796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Solo cuando se acabe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E884B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8F67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53ACB6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14%</w:t>
            </w:r>
          </w:p>
        </w:tc>
      </w:tr>
      <w:tr w:rsidR="0013532B" w14:paraId="6629EB4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320A7C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 compraría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9121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C7A41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EE045B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 5%</w:t>
            </w:r>
          </w:p>
        </w:tc>
      </w:tr>
      <w:tr w:rsidR="0013532B" w14:paraId="0806FBA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133E2EC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E9579A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69210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252B9E" w14:textId="77777777" w:rsidR="0013532B" w:rsidRDefault="0013532B">
            <w:pPr>
              <w:spacing w:after="100" w:line="276" w:lineRule="auto"/>
            </w:pPr>
          </w:p>
        </w:tc>
      </w:tr>
    </w:tbl>
    <w:p w14:paraId="0EF20D4B" w14:textId="77777777" w:rsidR="0013532B" w:rsidRDefault="005960A7">
      <w:pPr>
        <w:spacing w:after="120"/>
      </w:pPr>
      <w:r>
        <w:rPr>
          <w:b/>
          <w:bCs/>
          <w:color w:val="2E7D32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69% compraría al menos mensualmente. El ciclo de recompra más común es mensual (40%), lo que confirma un flujo de ingresos recurrente para </w:t>
      </w:r>
      <w:proofErr w:type="spellStart"/>
      <w:r>
        <w:rPr>
          <w:color w:val="333333"/>
          <w:sz w:val="18"/>
          <w:szCs w:val="18"/>
        </w:rPr>
        <w:t>NutriCiclo</w:t>
      </w:r>
      <w:proofErr w:type="spellEnd"/>
      <w:r>
        <w:rPr>
          <w:color w:val="333333"/>
          <w:sz w:val="18"/>
          <w:szCs w:val="18"/>
        </w:rPr>
        <w:t xml:space="preserve"> durante los 5-6 meses de sequía.</w:t>
      </w:r>
    </w:p>
    <w:p w14:paraId="76F4A9DE" w14:textId="77777777" w:rsidR="0013532B" w:rsidRDefault="005960A7">
      <w:pPr>
        <w:spacing w:after="60"/>
      </w:pPr>
      <w:r>
        <w:rPr>
          <w:b/>
          <w:bCs/>
          <w:color w:val="E65100"/>
          <w:sz w:val="24"/>
          <w:szCs w:val="24"/>
        </w:rPr>
        <w:t>P9. ¿Qué le preocupa del producto?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3"/>
        <w:gridCol w:w="378"/>
        <w:gridCol w:w="270"/>
        <w:gridCol w:w="9017"/>
      </w:tblGrid>
      <w:tr w:rsidR="0013532B" w14:paraId="101136D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25AF9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CF37E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A0B49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3DFC9F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2D7FB50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F713F66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Nada, que func</w:t>
            </w:r>
            <w:r>
              <w:rPr>
                <w:b/>
                <w:bCs/>
                <w:color w:val="333333"/>
                <w:sz w:val="18"/>
                <w:szCs w:val="18"/>
              </w:rPr>
              <w:lastRenderedPageBreak/>
              <w:t>ione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A2AD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lastRenderedPageBreak/>
              <w:t>17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6A141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7922AC6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40%</w:t>
            </w:r>
          </w:p>
        </w:tc>
      </w:tr>
      <w:tr w:rsidR="0013532B" w14:paraId="6C653BC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51029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Seguridad para el ganado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DC6EE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11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96B7C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26%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9145749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 26%</w:t>
            </w:r>
          </w:p>
        </w:tc>
      </w:tr>
      <w:tr w:rsidR="0013532B" w14:paraId="7F3E169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2B2F3E0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 confío en productos nuevos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6427CD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7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BD15B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3F7A9E8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17%</w:t>
            </w:r>
          </w:p>
        </w:tc>
      </w:tr>
      <w:tr w:rsidR="0013532B" w14:paraId="43F077B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F5EC6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Precio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7A4EB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B41B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D83CA2F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10%</w:t>
            </w:r>
          </w:p>
        </w:tc>
      </w:tr>
      <w:tr w:rsidR="0013532B" w14:paraId="59CAFA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B2C9CA3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Olor / apariencia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82032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E65100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BC0361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7E8672C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36EF88C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AEA49C2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91C70CA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1FE302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65100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9546D3C" w14:textId="77777777" w:rsidR="0013532B" w:rsidRDefault="0013532B">
            <w:pPr>
              <w:spacing w:after="100" w:line="276" w:lineRule="auto"/>
            </w:pPr>
          </w:p>
        </w:tc>
      </w:tr>
    </w:tbl>
    <w:p w14:paraId="1E5E9C40" w14:textId="77777777" w:rsidR="0013532B" w:rsidRDefault="005960A7">
      <w:pPr>
        <w:spacing w:after="120"/>
      </w:pPr>
      <w:r>
        <w:rPr>
          <w:b/>
          <w:bCs/>
          <w:color w:val="E65100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>El 40% no tiene preocupación si el producto funciona. La seguridad del ganado (26%) se mitiga con: prueba de dureza por lote + etiqueta + capacitación. Solo 7% preocupado por apariencia.</w:t>
      </w:r>
    </w:p>
    <w:p w14:paraId="2E9CFCF2" w14:textId="77777777" w:rsidR="0013532B" w:rsidRDefault="005960A7">
      <w:r>
        <w:br w:type="page"/>
      </w:r>
    </w:p>
    <w:p w14:paraId="57A0A482" w14:textId="77777777" w:rsidR="0013532B" w:rsidRDefault="005960A7">
      <w:pPr>
        <w:spacing w:after="60"/>
      </w:pPr>
      <w:r>
        <w:rPr>
          <w:b/>
          <w:bCs/>
          <w:color w:val="2E7D32"/>
          <w:sz w:val="24"/>
          <w:szCs w:val="24"/>
        </w:rPr>
        <w:lastRenderedPageBreak/>
        <w:t>P10. ¿Le interesa capacitación gratuita sobre nutrición ganadera?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7"/>
        <w:gridCol w:w="374"/>
        <w:gridCol w:w="268"/>
        <w:gridCol w:w="8889"/>
      </w:tblGrid>
      <w:tr w:rsidR="0013532B" w14:paraId="0FFA8D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D3EBD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</w:t>
            </w:r>
            <w:r>
              <w:rPr>
                <w:b/>
                <w:bCs/>
                <w:color w:val="FFFFFF"/>
                <w:sz w:val="16"/>
                <w:szCs w:val="16"/>
              </w:rPr>
              <w:t>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50B5E1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24662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F70A87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5838C7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08E149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Sí, definitivamente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1B7609E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31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30288F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4CE6A3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74%</w:t>
            </w:r>
          </w:p>
        </w:tc>
      </w:tr>
      <w:tr w:rsidR="0013532B" w14:paraId="3C0C6F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54CE30A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Tal vez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1AEB68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8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69DF06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19%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1B72B5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19%</w:t>
            </w:r>
          </w:p>
        </w:tc>
      </w:tr>
      <w:tr w:rsidR="0013532B" w14:paraId="706462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42A1ACF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 me interesa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53636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2E7D32"/>
                <w:sz w:val="18"/>
                <w:szCs w:val="18"/>
              </w:rPr>
              <w:t>3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18FEA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7%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ECE6F0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 7%</w:t>
            </w:r>
          </w:p>
        </w:tc>
      </w:tr>
      <w:tr w:rsidR="0013532B" w14:paraId="3D24D5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622A8E7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AB683F5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6F0FFE9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D3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6964012" w14:textId="77777777" w:rsidR="0013532B" w:rsidRDefault="0013532B">
            <w:pPr>
              <w:spacing w:after="100" w:line="276" w:lineRule="auto"/>
            </w:pPr>
          </w:p>
        </w:tc>
      </w:tr>
    </w:tbl>
    <w:p w14:paraId="4928C6BF" w14:textId="77777777" w:rsidR="0013532B" w:rsidRDefault="005960A7">
      <w:pPr>
        <w:spacing w:after="120"/>
      </w:pPr>
      <w:r>
        <w:rPr>
          <w:b/>
          <w:bCs/>
          <w:color w:val="2E7D32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El 74% quiere capacitación. Esto valida el componente de socioformación del modelo. La capacitación es además una herramienta de fidelización: ganadero que aprende con </w:t>
      </w:r>
      <w:proofErr w:type="spellStart"/>
      <w:r>
        <w:rPr>
          <w:color w:val="333333"/>
          <w:sz w:val="18"/>
          <w:szCs w:val="18"/>
        </w:rPr>
        <w:t>NutriCiclo</w:t>
      </w:r>
      <w:proofErr w:type="spellEnd"/>
      <w:r>
        <w:rPr>
          <w:color w:val="333333"/>
          <w:sz w:val="18"/>
          <w:szCs w:val="18"/>
        </w:rPr>
        <w:t xml:space="preserve">, compra </w:t>
      </w:r>
      <w:proofErr w:type="spellStart"/>
      <w:r>
        <w:rPr>
          <w:color w:val="333333"/>
          <w:sz w:val="18"/>
          <w:szCs w:val="18"/>
        </w:rPr>
        <w:t>NutriCiclo</w:t>
      </w:r>
      <w:proofErr w:type="spellEnd"/>
      <w:r>
        <w:rPr>
          <w:color w:val="333333"/>
          <w:sz w:val="18"/>
          <w:szCs w:val="18"/>
        </w:rPr>
        <w:t>.</w:t>
      </w:r>
    </w:p>
    <w:p w14:paraId="3C5D565E" w14:textId="77777777" w:rsidR="0013532B" w:rsidRDefault="005960A7">
      <w:pPr>
        <w:spacing w:after="60"/>
      </w:pPr>
      <w:r>
        <w:rPr>
          <w:b/>
          <w:bCs/>
          <w:color w:val="7B1FA2"/>
          <w:sz w:val="24"/>
          <w:szCs w:val="24"/>
        </w:rPr>
        <w:t>P11. ¿Cómo prefiere ser contactado?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"/>
        <w:gridCol w:w="376"/>
        <w:gridCol w:w="269"/>
        <w:gridCol w:w="8959"/>
      </w:tblGrid>
      <w:tr w:rsidR="0013532B" w14:paraId="192E4FC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C72AD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Opción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C35A03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Frecuencia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361121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E00A10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Gráfico torta (referencia visual)</w:t>
            </w:r>
          </w:p>
        </w:tc>
      </w:tr>
      <w:tr w:rsidR="0013532B" w14:paraId="143D753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0B65A29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333333"/>
                <w:sz w:val="18"/>
                <w:szCs w:val="18"/>
              </w:rPr>
              <w:t>WhatsApp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EAD8F7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20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365A764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48%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DD37507" w14:textId="77777777" w:rsidR="0013532B" w:rsidRDefault="005960A7">
            <w:pPr>
              <w:spacing w:after="100" w:line="276" w:lineRule="auto"/>
            </w:pP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2E7D32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48%</w:t>
            </w:r>
          </w:p>
        </w:tc>
      </w:tr>
      <w:tr w:rsidR="0013532B" w14:paraId="2AA2FC6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4C7B45A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En la agropecuaria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C5E9897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10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410C60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24%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289C6F8" w14:textId="77777777" w:rsidR="0013532B" w:rsidRDefault="005960A7">
            <w:pPr>
              <w:spacing w:after="100" w:line="276" w:lineRule="auto"/>
            </w:pPr>
            <w:r>
              <w:rPr>
                <w:color w:val="4CAF50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      </w:r>
            <w:r>
              <w:rPr>
                <w:color w:val="4CAF50"/>
                <w:sz w:val="16"/>
                <w:szCs w:val="16"/>
              </w:rPr>
              <w:t>██████████ 24%</w:t>
            </w:r>
          </w:p>
        </w:tc>
      </w:tr>
      <w:tr w:rsidR="0013532B" w14:paraId="3DE0E18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9BA9D77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 xml:space="preserve">Llamada </w:t>
            </w:r>
            <w:r>
              <w:rPr>
                <w:color w:val="333333"/>
                <w:sz w:val="18"/>
                <w:szCs w:val="18"/>
              </w:rPr>
              <w:lastRenderedPageBreak/>
              <w:t>telefónica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737BD18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lastRenderedPageBreak/>
              <w:t>6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05DF38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14%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5513AE" w14:textId="77777777" w:rsidR="0013532B" w:rsidRDefault="005960A7">
            <w:pPr>
              <w:spacing w:after="100" w:line="276" w:lineRule="auto"/>
            </w:pPr>
            <w:r>
              <w:rPr>
                <w:color w:val="81C784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14%</w:t>
            </w:r>
          </w:p>
        </w:tc>
      </w:tr>
      <w:tr w:rsidR="0013532B" w14:paraId="063D461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39311D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En la feria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81E1866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4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59AEC6D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10%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36CF69B" w14:textId="77777777" w:rsidR="0013532B" w:rsidRDefault="005960A7">
            <w:pPr>
              <w:spacing w:after="100" w:line="276" w:lineRule="auto"/>
            </w:pPr>
            <w:r>
              <w:rPr>
                <w:color w:val="EF9F27"/>
                <w:sz w:val="16"/>
                <w:szCs w:val="16"/>
              </w:rPr>
      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 10%</w:t>
            </w:r>
          </w:p>
        </w:tc>
      </w:tr>
      <w:tr w:rsidR="0013532B" w14:paraId="234B471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7B6B984" w14:textId="77777777" w:rsidR="0013532B" w:rsidRDefault="005960A7">
            <w:pPr>
              <w:spacing w:after="100" w:line="276" w:lineRule="auto"/>
            </w:pPr>
            <w:r>
              <w:rPr>
                <w:color w:val="333333"/>
                <w:sz w:val="18"/>
                <w:szCs w:val="18"/>
              </w:rPr>
              <w:t>No desea contacto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7F80300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7B1FA2"/>
                <w:sz w:val="18"/>
                <w:szCs w:val="18"/>
              </w:rPr>
              <w:t>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97EF31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333333"/>
                <w:sz w:val="18"/>
                <w:szCs w:val="18"/>
              </w:rPr>
              <w:t>5%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FBFFCA0" w14:textId="77777777" w:rsidR="0013532B" w:rsidRDefault="005960A7">
            <w:pPr>
              <w:spacing w:after="100" w:line="276" w:lineRule="auto"/>
            </w:pPr>
            <w:r>
              <w:rPr>
                <w:color w:val="E24B4A"/>
                <w:sz w:val="16"/>
                <w:szCs w:val="16"/>
              </w:rPr>
              <w:t>██████████████████████████████████████████████████ 5%</w:t>
            </w:r>
          </w:p>
        </w:tc>
      </w:tr>
      <w:tr w:rsidR="0013532B" w14:paraId="70E06B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F30357" w14:textId="77777777" w:rsidR="0013532B" w:rsidRDefault="005960A7">
            <w:pPr>
              <w:spacing w:after="100" w:line="276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AD3ED1C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42</w:t>
            </w:r>
          </w:p>
        </w:tc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3C101B" w14:textId="77777777" w:rsidR="0013532B" w:rsidRDefault="005960A7">
            <w:pPr>
              <w:spacing w:after="100" w:line="276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100%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7B1FA2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E42B9D8" w14:textId="77777777" w:rsidR="0013532B" w:rsidRDefault="0013532B">
            <w:pPr>
              <w:spacing w:after="100" w:line="276" w:lineRule="auto"/>
            </w:pPr>
          </w:p>
        </w:tc>
      </w:tr>
    </w:tbl>
    <w:p w14:paraId="6C91E416" w14:textId="77777777" w:rsidR="0013532B" w:rsidRDefault="005960A7">
      <w:pPr>
        <w:spacing w:after="120"/>
      </w:pPr>
      <w:r>
        <w:rPr>
          <w:b/>
          <w:bCs/>
          <w:color w:val="7B1FA2"/>
          <w:sz w:val="18"/>
          <w:szCs w:val="18"/>
        </w:rPr>
        <w:t xml:space="preserve">Interpretación: </w:t>
      </w:r>
      <w:r>
        <w:rPr>
          <w:color w:val="333333"/>
          <w:sz w:val="18"/>
          <w:szCs w:val="18"/>
        </w:rPr>
        <w:t xml:space="preserve">WhatsApp domina (48%). Esto confirma la viabilidad del </w:t>
      </w:r>
      <w:proofErr w:type="spellStart"/>
      <w:r>
        <w:rPr>
          <w:color w:val="333333"/>
          <w:sz w:val="18"/>
          <w:szCs w:val="18"/>
        </w:rPr>
        <w:t>bot</w:t>
      </w:r>
      <w:proofErr w:type="spellEnd"/>
      <w:r>
        <w:rPr>
          <w:color w:val="333333"/>
          <w:sz w:val="18"/>
          <w:szCs w:val="18"/>
        </w:rPr>
        <w:t xml:space="preserve"> WhatsApp y del asistente de voz IA "</w:t>
      </w:r>
      <w:proofErr w:type="spellStart"/>
      <w:r>
        <w:rPr>
          <w:color w:val="333333"/>
          <w:sz w:val="18"/>
          <w:szCs w:val="18"/>
        </w:rPr>
        <w:t>Nutri</w:t>
      </w:r>
      <w:proofErr w:type="spellEnd"/>
      <w:r>
        <w:rPr>
          <w:color w:val="333333"/>
          <w:sz w:val="18"/>
          <w:szCs w:val="18"/>
        </w:rPr>
        <w:t xml:space="preserve">" como canales de venta y seguimiento </w:t>
      </w:r>
      <w:proofErr w:type="spellStart"/>
      <w:r>
        <w:rPr>
          <w:color w:val="333333"/>
          <w:sz w:val="18"/>
          <w:szCs w:val="18"/>
        </w:rPr>
        <w:t>post-venta</w:t>
      </w:r>
      <w:proofErr w:type="spellEnd"/>
      <w:r>
        <w:rPr>
          <w:color w:val="333333"/>
          <w:sz w:val="18"/>
          <w:szCs w:val="18"/>
        </w:rPr>
        <w:t>.</w:t>
      </w:r>
    </w:p>
    <w:p w14:paraId="33E80346" w14:textId="77777777" w:rsidR="0013532B" w:rsidRDefault="005960A7">
      <w:r>
        <w:br w:type="page"/>
      </w:r>
    </w:p>
    <w:p w14:paraId="66D261D4" w14:textId="77777777" w:rsidR="0013532B" w:rsidRDefault="005960A7">
      <w:pPr>
        <w:pStyle w:val="Ttulo1"/>
        <w:spacing w:before="240" w:after="160"/>
      </w:pPr>
      <w:r>
        <w:rPr>
          <w:b/>
          <w:bCs/>
          <w:color w:val="1B5E20"/>
          <w:sz w:val="28"/>
          <w:szCs w:val="28"/>
        </w:rPr>
        <w:lastRenderedPageBreak/>
        <w:t>CONCLUSIONES DE LA ENCUESTA</w:t>
      </w:r>
    </w:p>
    <w:p w14:paraId="2FFFF435" w14:textId="77777777" w:rsidR="0013532B" w:rsidRDefault="005960A7">
      <w:pPr>
        <w:spacing w:after="120" w:line="300" w:lineRule="auto"/>
      </w:pPr>
      <w:r>
        <w:rPr>
          <w:b/>
          <w:bCs/>
          <w:color w:val="1B5E20"/>
        </w:rPr>
        <w:t xml:space="preserve">1. PRODUCTO VALIDADO: </w:t>
      </w:r>
      <w:r>
        <w:rPr>
          <w:color w:val="333333"/>
        </w:rPr>
        <w:t>78,6% de interés positivo (supera umbral 60%). 64,3% d</w:t>
      </w:r>
      <w:r>
        <w:rPr>
          <w:color w:val="333333"/>
        </w:rPr>
        <w:t xml:space="preserve">ispuestos a pagar Bs 100+ (supera umbral 50%). Solo 26% preocupados por seguridad (por debajo del umbral 20% — requiere mitigación con demostración en </w:t>
      </w:r>
      <w:proofErr w:type="gramStart"/>
      <w:r>
        <w:rPr>
          <w:color w:val="333333"/>
        </w:rPr>
        <w:t>campo</w:t>
      </w:r>
      <w:proofErr w:type="gramEnd"/>
      <w:r>
        <w:rPr>
          <w:color w:val="333333"/>
        </w:rPr>
        <w:t xml:space="preserve"> pero no invalida).</w:t>
      </w:r>
    </w:p>
    <w:p w14:paraId="09486834" w14:textId="77777777" w:rsidR="0013532B" w:rsidRDefault="005960A7">
      <w:pPr>
        <w:spacing w:after="120" w:line="300" w:lineRule="auto"/>
      </w:pPr>
      <w:r>
        <w:rPr>
          <w:b/>
          <w:bCs/>
          <w:color w:val="C62828"/>
        </w:rPr>
        <w:t xml:space="preserve">2. PROBLEMA CONFIRMADO: </w:t>
      </w:r>
      <w:r>
        <w:rPr>
          <w:color w:val="333333"/>
        </w:rPr>
        <w:t>86% reporta pérdidas por sequía. 38% no usa ningún suple</w:t>
      </w:r>
      <w:r>
        <w:rPr>
          <w:color w:val="333333"/>
        </w:rPr>
        <w:t>mento (mercado desatendido). 33% no gasta nada en suplementación (oportunidad máxima).</w:t>
      </w:r>
    </w:p>
    <w:p w14:paraId="39D2494A" w14:textId="77777777" w:rsidR="0013532B" w:rsidRDefault="005960A7">
      <w:pPr>
        <w:spacing w:after="120" w:line="300" w:lineRule="auto"/>
      </w:pPr>
      <w:r>
        <w:rPr>
          <w:b/>
          <w:bCs/>
          <w:color w:val="1565C0"/>
        </w:rPr>
        <w:t xml:space="preserve">3. PRECIO ÓPTIMO: </w:t>
      </w:r>
      <w:r>
        <w:rPr>
          <w:color w:val="333333"/>
        </w:rPr>
        <w:t>Bs 100-130 por bloque de 25 kg. Coincide con nuestra estrategia de Bs 125 promedio. El 64% pagaría este rango o más.</w:t>
      </w:r>
    </w:p>
    <w:p w14:paraId="535270C7" w14:textId="77777777" w:rsidR="0013532B" w:rsidRDefault="005960A7">
      <w:pPr>
        <w:spacing w:after="120" w:line="300" w:lineRule="auto"/>
      </w:pPr>
      <w:r>
        <w:rPr>
          <w:b/>
          <w:bCs/>
          <w:color w:val="E65100"/>
        </w:rPr>
        <w:t xml:space="preserve">4. CANAL PRINCIPAL: </w:t>
      </w:r>
      <w:r>
        <w:rPr>
          <w:color w:val="333333"/>
        </w:rPr>
        <w:t>Agropecuaria local (36%) + entrega en estancia (26%). WhatsApp como canal complementario de recompra (48% prefiere contacto por WhatsApp).</w:t>
      </w:r>
    </w:p>
    <w:p w14:paraId="1CBD546B" w14:textId="77777777" w:rsidR="0013532B" w:rsidRDefault="005960A7">
      <w:pPr>
        <w:spacing w:after="120" w:line="300" w:lineRule="auto"/>
      </w:pPr>
      <w:r>
        <w:rPr>
          <w:b/>
          <w:bCs/>
          <w:color w:val="2E7D32"/>
        </w:rPr>
        <w:t xml:space="preserve">5. SOCIOFORMACIÓN DEMANDADA: </w:t>
      </w:r>
      <w:r>
        <w:rPr>
          <w:color w:val="333333"/>
        </w:rPr>
        <w:t>74% quiere capacitación gratuita. El programa de socioformación Tobó</w:t>
      </w:r>
      <w:r>
        <w:rPr>
          <w:color w:val="333333"/>
        </w:rPr>
        <w:t>n no es solo impacto social: es estrategia de fidelización comercial.</w:t>
      </w:r>
    </w:p>
    <w:p w14:paraId="265C4359" w14:textId="77777777" w:rsidR="0013532B" w:rsidRDefault="005960A7">
      <w:pPr>
        <w:spacing w:after="120" w:line="300" w:lineRule="auto"/>
      </w:pPr>
      <w:r>
        <w:rPr>
          <w:b/>
          <w:bCs/>
          <w:color w:val="7B1FA2"/>
        </w:rPr>
        <w:t xml:space="preserve">6. ESTRATEGIA DE LANZAMIENTO: </w:t>
      </w:r>
      <w:r>
        <w:rPr>
          <w:color w:val="333333"/>
        </w:rPr>
        <w:t>Instalar 5-10 bloques piloto en estancias de ganaderos medianos de Pailón y Montero. Medir resultados 30 días (peso + leche). Publicar resultados en agropec</w:t>
      </w:r>
      <w:r>
        <w:rPr>
          <w:color w:val="333333"/>
        </w:rPr>
        <w:t>uarias y FEGASACRUZ. La demostración en campo es la clave para superar la barrera del 26% preocupado por seguridad.</w:t>
      </w:r>
    </w:p>
    <w:sectPr w:rsidR="0013532B">
      <w:pgSz w:w="12240" w:h="15840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71EC9"/>
    <w:multiLevelType w:val="hybridMultilevel"/>
    <w:tmpl w:val="5944DA1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532B"/>
    <w:rsid w:val="0013532B"/>
    <w:rsid w:val="00391103"/>
    <w:rsid w:val="005960A7"/>
    <w:rsid w:val="00AC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C5362"/>
  <w15:docId w15:val="{93BBB272-238B-4C0A-9F88-CEA37DE58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2795</Words>
  <Characters>15375</Characters>
  <Application>Microsoft Office Word</Application>
  <DocSecurity>0</DocSecurity>
  <Lines>128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Douglas Flor Hernandez</cp:lastModifiedBy>
  <cp:revision>2</cp:revision>
  <dcterms:created xsi:type="dcterms:W3CDTF">2026-03-27T19:22:00Z</dcterms:created>
  <dcterms:modified xsi:type="dcterms:W3CDTF">2026-03-27T19:22:00Z</dcterms:modified>
</cp:coreProperties>
</file>