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4984" w14:textId="3A0ECFD3" w:rsidR="001133BD" w:rsidRDefault="00501A27" w:rsidP="00501A27">
      <w:pPr>
        <w:spacing w:line="240" w:lineRule="auto"/>
        <w:rPr>
          <w:rFonts w:ascii="Arial" w:hAnsi="Arial" w:cs="Arial"/>
          <w:sz w:val="24"/>
          <w:szCs w:val="24"/>
        </w:rPr>
      </w:pPr>
      <w:r w:rsidRPr="00501A27">
        <w:rPr>
          <w:rFonts w:ascii="Arial" w:hAnsi="Arial" w:cs="Arial"/>
          <w:b/>
          <w:bCs/>
          <w:sz w:val="24"/>
          <w:szCs w:val="24"/>
        </w:rPr>
        <w:t>ATA DA ASSEMBLEIA GERAL ORDINÁRIA DO CONDOMÍNIO EDIFÍCIO CASANOBRE</w:t>
      </w:r>
      <w:r w:rsidR="002A1E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Aos quatorze dias do mês de março de dois mil e vinte e cinco, às vinte horas e trinta minutos, em segunda chamada, reuniram-se no hall de entrada do Edifício </w:t>
      </w:r>
      <w:proofErr w:type="spellStart"/>
      <w:r w:rsidRPr="00501A27">
        <w:rPr>
          <w:rFonts w:ascii="Arial" w:hAnsi="Arial" w:cs="Arial"/>
          <w:sz w:val="24"/>
          <w:szCs w:val="24"/>
        </w:rPr>
        <w:t>Casanobre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, situado na Rua Marechal Deodoro, número 828, Centro, Juiz de Fora, Minas Gerais, CEP 36015-460, CNPJ 26.123.224/0001-84, os condôminos dos apartamentos </w:t>
      </w:r>
      <w:r w:rsidRPr="00432EE6">
        <w:rPr>
          <w:rFonts w:ascii="Arial" w:hAnsi="Arial" w:cs="Arial"/>
          <w:sz w:val="24"/>
          <w:szCs w:val="24"/>
        </w:rPr>
        <w:t xml:space="preserve">Valéria Alvares Cruz </w:t>
      </w:r>
      <w:r w:rsidR="00D56E03">
        <w:rPr>
          <w:rFonts w:ascii="Arial" w:hAnsi="Arial" w:cs="Arial"/>
          <w:sz w:val="24"/>
          <w:szCs w:val="24"/>
        </w:rPr>
        <w:t>a</w:t>
      </w:r>
      <w:r w:rsidRPr="00432EE6">
        <w:rPr>
          <w:rFonts w:ascii="Arial" w:hAnsi="Arial" w:cs="Arial"/>
          <w:sz w:val="24"/>
          <w:szCs w:val="24"/>
        </w:rPr>
        <w:t>pto 201</w:t>
      </w:r>
      <w:r w:rsidRPr="00597BFB">
        <w:rPr>
          <w:rFonts w:ascii="Arial" w:eastAsia="Times New Roman" w:hAnsi="Arial" w:cs="Arial"/>
          <w:sz w:val="24"/>
          <w:szCs w:val="24"/>
          <w:lang w:val="pt-PT" w:eastAsia="pt-BR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 xml:space="preserve">Alfredo Ribeiro Braga </w:t>
      </w:r>
      <w:r w:rsidR="00D56E03">
        <w:rPr>
          <w:rFonts w:ascii="Arial" w:hAnsi="Arial" w:cs="Arial"/>
          <w:sz w:val="24"/>
          <w:szCs w:val="24"/>
        </w:rPr>
        <w:t>a</w:t>
      </w:r>
      <w:r w:rsidRPr="00740156">
        <w:rPr>
          <w:rFonts w:ascii="Arial" w:hAnsi="Arial" w:cs="Arial"/>
          <w:sz w:val="24"/>
          <w:szCs w:val="24"/>
        </w:rPr>
        <w:t>pto 301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740156">
        <w:rPr>
          <w:rFonts w:ascii="Arial" w:hAnsi="Arial" w:cs="Arial"/>
          <w:sz w:val="24"/>
          <w:szCs w:val="24"/>
        </w:rPr>
        <w:t>Guilherme Sperandio Ventura apto 401</w:t>
      </w:r>
      <w:r w:rsidRPr="00597BFB">
        <w:rPr>
          <w:rFonts w:ascii="Arial" w:hAnsi="Arial" w:cs="Arial"/>
          <w:sz w:val="24"/>
          <w:szCs w:val="24"/>
        </w:rPr>
        <w:t xml:space="preserve">, </w:t>
      </w:r>
      <w:r w:rsidRPr="00432EE6">
        <w:rPr>
          <w:rFonts w:ascii="Arial" w:hAnsi="Arial" w:cs="Arial"/>
          <w:sz w:val="24"/>
          <w:szCs w:val="24"/>
        </w:rPr>
        <w:t>Luiz Carlos Romanelli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432EE6">
        <w:rPr>
          <w:rFonts w:ascii="Arial" w:hAnsi="Arial" w:cs="Arial"/>
          <w:sz w:val="24"/>
          <w:szCs w:val="24"/>
        </w:rPr>
        <w:t>pto 801</w:t>
      </w:r>
      <w:r w:rsidRPr="00501A27">
        <w:rPr>
          <w:rFonts w:ascii="Arial" w:hAnsi="Arial" w:cs="Arial"/>
          <w:sz w:val="24"/>
          <w:szCs w:val="24"/>
        </w:rPr>
        <w:t xml:space="preserve">, juntamente com 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- Administradora e Corretora de Imóveis Ltda., Sr. Ricardo </w:t>
      </w:r>
      <w:proofErr w:type="spellStart"/>
      <w:r w:rsidRPr="00501A27">
        <w:rPr>
          <w:rFonts w:ascii="Arial" w:hAnsi="Arial" w:cs="Arial"/>
          <w:sz w:val="24"/>
          <w:szCs w:val="24"/>
        </w:rPr>
        <w:t>Fradi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Pires, e o síndico externo, Sr. Eduardo Couto </w:t>
      </w:r>
      <w:proofErr w:type="spellStart"/>
      <w:r w:rsidRPr="00501A27">
        <w:rPr>
          <w:rFonts w:ascii="Arial" w:hAnsi="Arial" w:cs="Arial"/>
          <w:sz w:val="24"/>
          <w:szCs w:val="24"/>
        </w:rPr>
        <w:t>Ciscoto</w:t>
      </w:r>
      <w:proofErr w:type="spellEnd"/>
      <w:r w:rsidRPr="00501A27">
        <w:rPr>
          <w:rFonts w:ascii="Arial" w:hAnsi="Arial" w:cs="Arial"/>
          <w:sz w:val="24"/>
          <w:szCs w:val="24"/>
        </w:rPr>
        <w:t>, para deliberar sobre os seguintes itens da pauta de convocação: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A - Prestação de contas;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B - Eleição de síndico;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 - Eleição dos membros do conselho;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D - Projetos;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E - Assuntos gerais.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Iniciando os trabalhos, foi eleito o Sr. Luiz Carlos Romanelli, apartamento 801, para presidir a assembleia, e a Sra. Valéria Álvares Cruz, apartamento 201, para secretariá-la.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Luiz Carlos solicitou a leitura da ata da assembleia anterior, que foi realizada pelo síndico. Após a leitura, não houve considerações, e a ata foi aprovada por unanimidade.</w:t>
      </w:r>
      <w:r w:rsidR="002A1EA9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A - Prestação de Contas: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informou que a prestação de contas é realizada mensalmente, com o envio do demonstrativo a todas as unidades juntamente com o boleto de condomínio. Além disso, reiterou que o conselho fiscaliza e acompanha de perto a gestão, trabalhando em conjunto com a administração. Questionado sobre a inadimplência, o síndico esclareceu que não há unidades inadimplentes. A prestação de contas, referente ao período de junho de dois mil e vinte e quatro a fevereiro de dois mil e vinte e cinco, foi discutida e aprovada por unanimidade, sem ressalvas.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B - Eleição de Síndico: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síndico externo, Sr. Eduardo Couto </w:t>
      </w:r>
      <w:proofErr w:type="spellStart"/>
      <w:r w:rsidRPr="00501A27">
        <w:rPr>
          <w:rFonts w:ascii="Arial" w:hAnsi="Arial" w:cs="Arial"/>
          <w:sz w:val="24"/>
          <w:szCs w:val="24"/>
        </w:rPr>
        <w:t>Ciscoto</w:t>
      </w:r>
      <w:proofErr w:type="spellEnd"/>
      <w:r w:rsidRPr="00501A27">
        <w:rPr>
          <w:rFonts w:ascii="Arial" w:hAnsi="Arial" w:cs="Arial"/>
          <w:sz w:val="24"/>
          <w:szCs w:val="24"/>
        </w:rPr>
        <w:t>, foi reeleito por unanimidade para o cargo, com mandato até fevereiro de dois mil e vinte e seis.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C - Eleição dos Membros do Conselho: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Alfredo, apartamento 301, sugeriu a manutenção da formação atual do conselho, composta pelos condôminos Valéria (201), Miguel (1201) e Jorge (601). O Sr. Luiz Carlos sugeriu o nome do Sr. Guilherme para integrar o conselho, mas este agradeceu e recusou a proposta, alegando ter contribuído com o condomínio em gestões passadas. O Sr. Luiz Carlos manifestou-se contrário à participação de membros ausentes na assembleia. Após votação, foi confirmada a eleição dos seguintes membros para o conselho, com mandato até fevereiro de dois mil e vinte e seis: Valéria (201), Miguel (1201) e Jorge (601).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D - Projetos: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síndico apresentou os seguintes projetos em andamento ou pendentes: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Conclusão da reforma do telhado acima da cobertura;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 iluminação do hall principal e garagens;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das plantas e jardins (primeira etapa);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Compra de novos vasos e plantas para a portaria;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Instalação de iluminação natalina;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Melhoria dos produtos de limpeza;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Utilização de sacos de lixo padronizados;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Limpeza do telhado e calha da garagem 1 (G1);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Reparos emergenciais no telhado da G1;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Manutenções preventivas e corretivas nos portões das garagens;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Manutenção preventiva/corretiva nas muretas do telhado no topo do prédio, com aplicação de manta asfáltica, devido à infiltração na unidade 1201;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Remoção de cabos e antenas desativadas no topo do prédio;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Troca de telhas danificadas no telhado da G1 (mapeamento identificou a necessidade de substituição de dez telhas de amianto/fibrocimento e oito telhas translúcidas);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Pintura do teto da portaria;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Revitalização das cabines dos elevadores (pendente).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síndico ressaltou a dificuldade em obter orçamentos que atendam às exigências de qualidade e </w:t>
      </w:r>
      <w:r w:rsidRPr="00501A27">
        <w:rPr>
          <w:rFonts w:ascii="Arial" w:hAnsi="Arial" w:cs="Arial"/>
          <w:sz w:val="24"/>
          <w:szCs w:val="24"/>
        </w:rPr>
        <w:lastRenderedPageBreak/>
        <w:t>legais do condomínio, bem como em encontrar profissionais qualificados. Destacou que os produtos de limpeza são selecionados com base na qualidade e custo-benefício, e que a limpeza do telhado, realizada há dois meses, necessita ser repetida com maior frequência devido às fortes chuvas e ventos. Informou ainda que as cabines dos elevadores demandam reforma e manutenção, mas que há dificuldade em encontrar prestadores de serviço com qualidade e preços adequados.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Guilherme sugeriu a instalação de quadros de aviso nas cabines dos elevadores e a revitalização das portas dos andares. O Sr. Luiz Carlos se propôs a buscar prestadores de serviço de marcenaria. O Sr. Eduardo explicou seu método de trabalho, baseado em pesquisa de preços e avaliação da qualidade dos serviços.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b/>
          <w:bCs/>
          <w:sz w:val="24"/>
          <w:szCs w:val="24"/>
        </w:rPr>
        <w:t>E - Assuntos Gerais:</w:t>
      </w:r>
      <w:r w:rsidR="00CD60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O Sr. Guilherme questionou sobre alternativas para redução do custo da energia elétrica, como a contratação de serviços da Cemig Sim. O Sr. Eduardo mencionou a possibilidade de instalação de placas de energia solar. A Sra. Valéria reclamou de bitucas de cigarro e da queda de uma peça de mármore na área de sua unidade, manifestando preocupação com novas quedas. O Sr. Eduardo sugeriu a contratação de um serviço para verificar outras peças com risco de queda e esclareceu a responsabilidade do condomínio em arcar com os danos causados pela queda do mármore. A Sra. Valéria solicitou a limpeza da caixa d'água, e o Sr. Eduardo informou que a situação será avaliada e a limpeza será realizada quando necessário. O Sr. Guilherme solicitou a avaliação do banheiro de sua unidade para manutenção. A Sra. Valéria sugeriu a troca do sofá do hall de entrada, mas o Sr. Eduardo informou que o sofá foi higienizado recentemente. O Sr. Alfredo reclamou da retirada de um ninho de canários, e o Sr. Luiz Carlos manifestou sua insatisfação com a condução das assembleias, alegando desrespeito à convenção do condomínio, cobrança indevida de taxa extra, registro inadequado dos assuntos em ata, presença de mais de um condômino por unidade e a presença do representante da Invest. Encerrou suas considerações alegando que algumas discussões são desrespeitosas.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 xml:space="preserve">O Sr. Eduardo esclareceu seu método de trabalho, justificou a presença do representante da </w:t>
      </w:r>
      <w:proofErr w:type="spellStart"/>
      <w:r w:rsidRPr="00501A27">
        <w:rPr>
          <w:rFonts w:ascii="Arial" w:hAnsi="Arial" w:cs="Arial"/>
          <w:sz w:val="24"/>
          <w:szCs w:val="24"/>
        </w:rPr>
        <w:t>Invest</w:t>
      </w:r>
      <w:proofErr w:type="spellEnd"/>
      <w:r w:rsidRPr="00501A27">
        <w:rPr>
          <w:rFonts w:ascii="Arial" w:hAnsi="Arial" w:cs="Arial"/>
          <w:sz w:val="24"/>
          <w:szCs w:val="24"/>
        </w:rPr>
        <w:t xml:space="preserve"> e se comprometeu a analisar os pontos levantados pelo Sr. Luiz Carlos para garantir a correta administração do condomínio, com transparência e atenção às demandas do conselho e dos condôminos. Agradeceu a colaboração de todos e encerrou a assembleia.</w:t>
      </w:r>
      <w:r w:rsidR="00CD603E">
        <w:rPr>
          <w:rFonts w:ascii="Arial" w:hAnsi="Arial" w:cs="Arial"/>
          <w:sz w:val="24"/>
          <w:szCs w:val="24"/>
        </w:rPr>
        <w:t xml:space="preserve"> </w:t>
      </w:r>
      <w:r w:rsidRPr="00501A27">
        <w:rPr>
          <w:rFonts w:ascii="Arial" w:hAnsi="Arial" w:cs="Arial"/>
          <w:sz w:val="24"/>
          <w:szCs w:val="24"/>
        </w:rPr>
        <w:t>Nada mais havendo a tratar, a presente ata foi lavrada e será assinada pelo presidente e pela secretária.</w:t>
      </w:r>
      <w:r w:rsidR="00CD603E">
        <w:rPr>
          <w:rFonts w:ascii="Arial" w:hAnsi="Arial" w:cs="Arial"/>
          <w:sz w:val="24"/>
          <w:szCs w:val="24"/>
        </w:rPr>
        <w:t xml:space="preserve"> </w:t>
      </w:r>
    </w:p>
    <w:p w14:paraId="31C025BE" w14:textId="77777777" w:rsidR="00941B67" w:rsidRDefault="00941B67" w:rsidP="00501A27">
      <w:pPr>
        <w:spacing w:line="240" w:lineRule="auto"/>
        <w:rPr>
          <w:rFonts w:ascii="Arial" w:hAnsi="Arial" w:cs="Arial"/>
          <w:sz w:val="24"/>
          <w:szCs w:val="24"/>
        </w:rPr>
      </w:pPr>
    </w:p>
    <w:p w14:paraId="651F7881" w14:textId="77777777" w:rsidR="003B7D87" w:rsidRPr="00501A27" w:rsidRDefault="003B7D87" w:rsidP="00501A27">
      <w:pPr>
        <w:spacing w:line="240" w:lineRule="auto"/>
        <w:rPr>
          <w:rFonts w:ascii="Arial" w:hAnsi="Arial" w:cs="Arial"/>
          <w:sz w:val="24"/>
          <w:szCs w:val="24"/>
        </w:rPr>
      </w:pPr>
    </w:p>
    <w:p w14:paraId="39A70AF1" w14:textId="5B81BBAB" w:rsidR="00501A27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14:paraId="59166E60" w14:textId="51FA28AE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  <w:r w:rsidR="00D56E03">
        <w:rPr>
          <w:rFonts w:ascii="Arial" w:hAnsi="Arial" w:cs="Arial"/>
          <w:sz w:val="24"/>
          <w:szCs w:val="24"/>
        </w:rPr>
        <w:t xml:space="preserve"> (</w:t>
      </w:r>
      <w:r w:rsidR="00D56E03" w:rsidRPr="00432EE6">
        <w:rPr>
          <w:rFonts w:ascii="Arial" w:hAnsi="Arial" w:cs="Arial"/>
          <w:sz w:val="24"/>
          <w:szCs w:val="24"/>
        </w:rPr>
        <w:t>Luiz Carlos Romanelli</w:t>
      </w:r>
      <w:r w:rsidR="00D56E03">
        <w:rPr>
          <w:rFonts w:ascii="Arial" w:hAnsi="Arial" w:cs="Arial"/>
          <w:sz w:val="24"/>
          <w:szCs w:val="24"/>
        </w:rPr>
        <w:t xml:space="preserve"> a</w:t>
      </w:r>
      <w:r w:rsidR="00D56E03" w:rsidRPr="00432EE6">
        <w:rPr>
          <w:rFonts w:ascii="Arial" w:hAnsi="Arial" w:cs="Arial"/>
          <w:sz w:val="24"/>
          <w:szCs w:val="24"/>
        </w:rPr>
        <w:t>pto 801</w:t>
      </w:r>
      <w:r w:rsidR="00D56E03">
        <w:rPr>
          <w:rFonts w:ascii="Arial" w:hAnsi="Arial" w:cs="Arial"/>
          <w:sz w:val="24"/>
          <w:szCs w:val="24"/>
        </w:rPr>
        <w:t>)</w:t>
      </w:r>
    </w:p>
    <w:p w14:paraId="27F6C7D1" w14:textId="77777777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</w:p>
    <w:p w14:paraId="0FA77885" w14:textId="77777777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</w:p>
    <w:p w14:paraId="2A8B251F" w14:textId="27A2A6A5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14:paraId="45D4073F" w14:textId="0E3ABA7D" w:rsidR="001133BD" w:rsidRDefault="001133BD" w:rsidP="006F63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SECRETÁRIA</w:t>
      </w:r>
      <w:r w:rsidR="00D56E03">
        <w:rPr>
          <w:rFonts w:ascii="Arial" w:hAnsi="Arial" w:cs="Arial"/>
          <w:sz w:val="24"/>
          <w:szCs w:val="24"/>
        </w:rPr>
        <w:t xml:space="preserve"> (</w:t>
      </w:r>
      <w:r w:rsidR="00D56E03" w:rsidRPr="00432EE6">
        <w:rPr>
          <w:rFonts w:ascii="Arial" w:hAnsi="Arial" w:cs="Arial"/>
          <w:sz w:val="24"/>
          <w:szCs w:val="24"/>
        </w:rPr>
        <w:t xml:space="preserve">Valéria Alvares Cruz </w:t>
      </w:r>
      <w:r w:rsidR="00D56E03">
        <w:rPr>
          <w:rFonts w:ascii="Arial" w:hAnsi="Arial" w:cs="Arial"/>
          <w:sz w:val="24"/>
          <w:szCs w:val="24"/>
        </w:rPr>
        <w:t>a</w:t>
      </w:r>
      <w:r w:rsidR="00D56E03" w:rsidRPr="00432EE6">
        <w:rPr>
          <w:rFonts w:ascii="Arial" w:hAnsi="Arial" w:cs="Arial"/>
          <w:sz w:val="24"/>
          <w:szCs w:val="24"/>
        </w:rPr>
        <w:t>pto 201</w:t>
      </w:r>
      <w:r w:rsidR="00D56E03">
        <w:rPr>
          <w:rFonts w:ascii="Arial" w:hAnsi="Arial" w:cs="Arial"/>
          <w:sz w:val="24"/>
          <w:szCs w:val="24"/>
        </w:rPr>
        <w:t>)</w:t>
      </w:r>
    </w:p>
    <w:sectPr w:rsidR="00113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D2"/>
    <w:multiLevelType w:val="multilevel"/>
    <w:tmpl w:val="4CBE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DFF"/>
    <w:multiLevelType w:val="multilevel"/>
    <w:tmpl w:val="746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004D"/>
    <w:multiLevelType w:val="multilevel"/>
    <w:tmpl w:val="7E5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35E6"/>
    <w:multiLevelType w:val="multilevel"/>
    <w:tmpl w:val="F2A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60369">
    <w:abstractNumId w:val="1"/>
  </w:num>
  <w:num w:numId="2" w16cid:durableId="1642491282">
    <w:abstractNumId w:val="2"/>
  </w:num>
  <w:num w:numId="3" w16cid:durableId="2070035513">
    <w:abstractNumId w:val="3"/>
  </w:num>
  <w:num w:numId="4" w16cid:durableId="98763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23"/>
    <w:rsid w:val="00003416"/>
    <w:rsid w:val="00020517"/>
    <w:rsid w:val="00040089"/>
    <w:rsid w:val="000578E7"/>
    <w:rsid w:val="0006701C"/>
    <w:rsid w:val="0007205D"/>
    <w:rsid w:val="00075CAA"/>
    <w:rsid w:val="0009008D"/>
    <w:rsid w:val="000E4E08"/>
    <w:rsid w:val="001133BD"/>
    <w:rsid w:val="00153214"/>
    <w:rsid w:val="0015713F"/>
    <w:rsid w:val="00167EE2"/>
    <w:rsid w:val="001927BC"/>
    <w:rsid w:val="00193471"/>
    <w:rsid w:val="001967A2"/>
    <w:rsid w:val="00205344"/>
    <w:rsid w:val="00222DCD"/>
    <w:rsid w:val="00261C5E"/>
    <w:rsid w:val="002A1EA9"/>
    <w:rsid w:val="002C3C95"/>
    <w:rsid w:val="00316EB5"/>
    <w:rsid w:val="003758B0"/>
    <w:rsid w:val="003861EE"/>
    <w:rsid w:val="003A43F4"/>
    <w:rsid w:val="003B7D87"/>
    <w:rsid w:val="003E1C88"/>
    <w:rsid w:val="00432EE6"/>
    <w:rsid w:val="004606F0"/>
    <w:rsid w:val="004851BD"/>
    <w:rsid w:val="004B1F5F"/>
    <w:rsid w:val="004C7A05"/>
    <w:rsid w:val="004E577A"/>
    <w:rsid w:val="004F4C23"/>
    <w:rsid w:val="00501A27"/>
    <w:rsid w:val="00515CFB"/>
    <w:rsid w:val="005678E2"/>
    <w:rsid w:val="00597BFB"/>
    <w:rsid w:val="006529D4"/>
    <w:rsid w:val="0066016A"/>
    <w:rsid w:val="00692403"/>
    <w:rsid w:val="006F63CD"/>
    <w:rsid w:val="00710BB6"/>
    <w:rsid w:val="00724D32"/>
    <w:rsid w:val="00740156"/>
    <w:rsid w:val="00757E59"/>
    <w:rsid w:val="0076504D"/>
    <w:rsid w:val="007B5783"/>
    <w:rsid w:val="007B6E45"/>
    <w:rsid w:val="007E553A"/>
    <w:rsid w:val="008241C4"/>
    <w:rsid w:val="00827C7C"/>
    <w:rsid w:val="00896302"/>
    <w:rsid w:val="008E0699"/>
    <w:rsid w:val="00941B67"/>
    <w:rsid w:val="009B5099"/>
    <w:rsid w:val="009E6562"/>
    <w:rsid w:val="009F0CEC"/>
    <w:rsid w:val="00AA5320"/>
    <w:rsid w:val="00AC791E"/>
    <w:rsid w:val="00AD3BD7"/>
    <w:rsid w:val="00B07EDE"/>
    <w:rsid w:val="00B3794B"/>
    <w:rsid w:val="00B43F14"/>
    <w:rsid w:val="00B56D30"/>
    <w:rsid w:val="00B63D30"/>
    <w:rsid w:val="00BC324A"/>
    <w:rsid w:val="00BD7195"/>
    <w:rsid w:val="00BF1E16"/>
    <w:rsid w:val="00C11230"/>
    <w:rsid w:val="00C4256A"/>
    <w:rsid w:val="00C47FB5"/>
    <w:rsid w:val="00C501CE"/>
    <w:rsid w:val="00C57868"/>
    <w:rsid w:val="00CA5D67"/>
    <w:rsid w:val="00CD603E"/>
    <w:rsid w:val="00D2081D"/>
    <w:rsid w:val="00D252E2"/>
    <w:rsid w:val="00D428B2"/>
    <w:rsid w:val="00D56E03"/>
    <w:rsid w:val="00E2367B"/>
    <w:rsid w:val="00E24012"/>
    <w:rsid w:val="00E275DE"/>
    <w:rsid w:val="00E307F3"/>
    <w:rsid w:val="00E34561"/>
    <w:rsid w:val="00E5298D"/>
    <w:rsid w:val="00E66396"/>
    <w:rsid w:val="00E8715C"/>
    <w:rsid w:val="00F076B4"/>
    <w:rsid w:val="00F135C0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0EAC"/>
  <w15:chartTrackingRefBased/>
  <w15:docId w15:val="{E1F8ADD6-8E82-41FB-8A1C-7E7AF60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C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C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C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C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C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C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10</cp:revision>
  <cp:lastPrinted>2025-03-17T02:08:00Z</cp:lastPrinted>
  <dcterms:created xsi:type="dcterms:W3CDTF">2025-03-17T02:05:00Z</dcterms:created>
  <dcterms:modified xsi:type="dcterms:W3CDTF">2025-03-17T02:14:00Z</dcterms:modified>
</cp:coreProperties>
</file>