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Esse exercício foi feito por um professor universitário e  psicólogo britânico Peter Wason, em 1960. Na ocasião, ele apresentou a seus alunos a mesma sequência numérica que você viu na aula: 2 — 4 — 6.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Os alunos deveriam descobrir a regra de formação da sequência. Assim, os participantes tinham de dar o próximo número, e o professor responderia se ele se “adaptava à regra” ou “não se adaptava à regra”.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maioria dos alunos chegou a conclusão de que a regra era: adicionar 2 ao próximo número.” O professor balançou negativamente a cabeça.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Então, ele revelou que a regra, na verdade, é</w:t>
      </w:r>
      <w:r w:rsidDel="00000000" w:rsidR="00000000" w:rsidRPr="00000000">
        <w:rPr>
          <w:b w:val="1"/>
          <w:rtl w:val="0"/>
        </w:rPr>
        <w:t xml:space="preserve">: o próximo número tem de ser maior do que o anterior.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Simples, não é?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Provavelmente,quando você olhou a sequência  2 — 4 — 6, a primeira informação que veio a sua mente foi: a regra é adicionar 2 ao próximo número da série. Mas, o intuito do professor ao fazer esse teste foi mostrar para você como funciona o viés da confirmação na prática e como os atalhos que o nosso cérebro utiliza para gerar respostas, algumas vezes, podem não ser suficientes para resolver um problema.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Dobelli, Rolf. A arte de pensar claramente Como evitar as armadilhas do pensamento e tomar decisões de forma mais eficaz.; tradução Karina Janini. - 1. ed. - Rio de Janeiro : Objetiva, 2013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04E71-6925-4161-8E84-E5431E3E703C}"/>
</file>

<file path=customXml/itemProps2.xml><?xml version="1.0" encoding="utf-8"?>
<ds:datastoreItem xmlns:ds="http://schemas.openxmlformats.org/officeDocument/2006/customXml" ds:itemID="{BF4DC085-8A95-458E-AA5E-603778CAD51C}"/>
</file>