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9" w:after="0"/>
        <w:rPr/>
      </w:pPr>
      <w:r>
        <w:rPr/>
      </w:r>
    </w:p>
    <w:p>
      <w:pPr>
        <w:sectPr>
          <w:type w:val="nextPage"/>
          <w:pgSz w:w="11906" w:h="16838"/>
          <w:pgMar w:left="850" w:right="850" w:gutter="0" w:header="0" w:top="0" w:footer="0" w:bottom="280"/>
          <w:pgNumType w:fmt="decimal"/>
          <w:formProt w:val="false"/>
          <w:textDirection w:val="lrTb"/>
        </w:sectPr>
      </w:pPr>
    </w:p>
    <w:p>
      <w:pPr>
        <w:pStyle w:val="Heading1"/>
        <w:spacing w:before="94" w:after="0"/>
        <w:jc w:val="both"/>
        <w:rPr/>
      </w:pPr>
      <w:r>
        <w:rPr>
          <w:color w:val="1F3A5E"/>
        </w:rPr>
        <w:t xml:space="preserve">Em poucas </w:t>
      </w:r>
      <w:r>
        <w:rPr>
          <w:color w:val="1F3A5E"/>
          <w:spacing w:val="-2"/>
        </w:rPr>
        <w:t>palavras</w:t>
      </w:r>
    </w:p>
    <w:p>
      <w:pPr>
        <w:pStyle w:val="BodyText"/>
        <w:spacing w:lineRule="auto" w:line="281" w:before="111" w:after="0"/>
        <w:ind w:start="113" w:end="38"/>
        <w:jc w:val="both"/>
        <w:rPr/>
      </w:pPr>
      <w:r>
        <w:rPr/>
        <w:t xml:space="preserve">Este relatório reúne, em um só documento, o estudo de Ciência de Dados sobre os acidentes de trânsito ocorridos em Matão, no interior de São Paulo, entre março de 2015 e agosto de 2026. Foram analisados </w:t>
      </w:r>
      <w:r>
        <w:rPr>
          <w:b/>
        </w:rPr>
        <w:t xml:space="preserve">4.074 acidentes </w:t>
      </w:r>
      <w:r>
        <w:rPr/>
        <w:t xml:space="preserve">registrados pelo sistema oficial do Governo do Estado, o Infosiga SP. Nesse período, </w:t>
      </w:r>
      <w:r>
        <w:rPr>
          <w:b/>
        </w:rPr>
        <w:t xml:space="preserve">147 pessoas perderam a vida </w:t>
      </w:r>
      <w:r>
        <w:rPr/>
        <w:t>no trânsito da cidade.</w:t>
      </w:r>
    </w:p>
    <w:p>
      <w:pPr>
        <w:pStyle w:val="BodyText"/>
        <w:spacing w:lineRule="auto" w:line="281" w:before="112" w:after="0"/>
        <w:ind w:start="113" w:end="38"/>
        <w:jc w:val="both"/>
        <w:rPr/>
      </w:pPr>
      <w:r>
        <w:rPr/>
        <w:t xml:space="preserve">As principais conclusões podem ser resumidas em quatro pontos. Primeiro, bater o veículo contra um objeto parado, como um poste, uma árvore ou uma mureta, é o tipo de acidente mais mortal: cerca de 1 em cada 7 termina em morte. Segundo, a presença de motocicletas é o fator que mais pesa para que um acidente seja grave. Terceiro, o fim da tarde, entre 17h e 19h, é o horário mais perigoso, pois coincide com a saída das fábricas e do comércio. Quarto, embora a maior parte dos acidentes aconteça dentro da cidade, as mortes se concentram nas rodovias que cortam o </w:t>
      </w:r>
      <w:r>
        <w:rPr>
          <w:spacing w:val="-2"/>
        </w:rPr>
        <w:t>município.</w:t>
      </w:r>
    </w:p>
    <w:p>
      <w:pPr>
        <w:pStyle w:val="Heading1"/>
        <w:numPr>
          <w:ilvl w:val="0"/>
          <w:numId w:val="7"/>
        </w:numPr>
        <w:tabs>
          <w:tab w:val="clear" w:pos="720"/>
          <w:tab w:val="left" w:pos="390" w:leader="none"/>
        </w:tabs>
        <w:spacing w:lineRule="auto" w:line="250" w:before="190" w:after="0"/>
        <w:ind w:hanging="0" w:start="113" w:end="702"/>
        <w:jc w:val="start"/>
        <w:rPr/>
      </w:pPr>
      <w:r>
        <w:rPr>
          <w:color w:val="1F3A5E"/>
        </w:rPr>
        <w:t>Por</w:t>
      </w:r>
      <w:r>
        <w:rPr>
          <w:color w:val="1F3A5E"/>
          <w:spacing w:val="-8"/>
        </w:rPr>
        <w:t xml:space="preserve"> </w:t>
      </w:r>
      <w:r>
        <w:rPr>
          <w:color w:val="1F3A5E"/>
        </w:rPr>
        <w:t>que</w:t>
      </w:r>
      <w:r>
        <w:rPr>
          <w:color w:val="1F3A5E"/>
          <w:spacing w:val="-8"/>
        </w:rPr>
        <w:t xml:space="preserve"> </w:t>
      </w:r>
      <w:r>
        <w:rPr>
          <w:color w:val="1F3A5E"/>
        </w:rPr>
        <w:t>estudar</w:t>
      </w:r>
      <w:r>
        <w:rPr>
          <w:color w:val="1F3A5E"/>
          <w:spacing w:val="-8"/>
        </w:rPr>
        <w:t xml:space="preserve"> </w:t>
      </w:r>
      <w:r>
        <w:rPr>
          <w:color w:val="1F3A5E"/>
        </w:rPr>
        <w:t>os</w:t>
      </w:r>
      <w:r>
        <w:rPr>
          <w:color w:val="1F3A5E"/>
          <w:spacing w:val="-8"/>
        </w:rPr>
        <w:t xml:space="preserve"> </w:t>
      </w:r>
      <w:r>
        <w:rPr>
          <w:color w:val="1F3A5E"/>
        </w:rPr>
        <w:t>acidentes</w:t>
      </w:r>
      <w:r>
        <w:rPr>
          <w:color w:val="1F3A5E"/>
          <w:spacing w:val="-8"/>
        </w:rPr>
        <w:t xml:space="preserve"> </w:t>
      </w:r>
      <w:r>
        <w:rPr>
          <w:color w:val="1F3A5E"/>
        </w:rPr>
        <w:t xml:space="preserve">de </w:t>
      </w:r>
      <w:r>
        <w:rPr>
          <w:color w:val="1F3A5E"/>
          <w:spacing w:val="-2"/>
        </w:rPr>
        <w:t>Matão?</w:t>
      </w:r>
    </w:p>
    <w:p>
      <w:pPr>
        <w:pStyle w:val="BodyText"/>
        <w:spacing w:lineRule="auto" w:line="281" w:before="100" w:after="0"/>
        <w:ind w:start="113" w:end="38"/>
        <w:jc w:val="both"/>
        <w:rPr/>
      </w:pPr>
      <w:r>
        <w:rPr/>
        <w:t>Matão tem cerca de 85 mil habitantes e é um importante polo</w:t>
      </w:r>
      <w:r>
        <w:rPr>
          <w:spacing w:val="-1"/>
        </w:rPr>
        <w:t xml:space="preserve"> </w:t>
      </w:r>
      <w:r>
        <w:rPr/>
        <w:t>industrial</w:t>
      </w:r>
      <w:r>
        <w:rPr>
          <w:spacing w:val="-1"/>
        </w:rPr>
        <w:t xml:space="preserve"> </w:t>
      </w:r>
      <w:r>
        <w:rPr/>
        <w:t>e</w:t>
      </w:r>
      <w:r>
        <w:rPr>
          <w:spacing w:val="-1"/>
        </w:rPr>
        <w:t xml:space="preserve"> </w:t>
      </w:r>
      <w:r>
        <w:rPr/>
        <w:t>agrícola</w:t>
      </w:r>
      <w:r>
        <w:rPr>
          <w:spacing w:val="-1"/>
        </w:rPr>
        <w:t xml:space="preserve"> </w:t>
      </w:r>
      <w:r>
        <w:rPr/>
        <w:t>do</w:t>
      </w:r>
      <w:r>
        <w:rPr>
          <w:spacing w:val="-1"/>
        </w:rPr>
        <w:t xml:space="preserve"> </w:t>
      </w:r>
      <w:r>
        <w:rPr/>
        <w:t>centro-norte</w:t>
      </w:r>
      <w:r>
        <w:rPr>
          <w:spacing w:val="-1"/>
        </w:rPr>
        <w:t xml:space="preserve"> </w:t>
      </w:r>
      <w:r>
        <w:rPr/>
        <w:t>paulista.</w:t>
      </w:r>
      <w:r>
        <w:rPr>
          <w:spacing w:val="-1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 xml:space="preserve">cidade abriga grandes empresas dos setores de máquinas, implementos agrícolas e suco de laranja, como Marchesan, Baldan e Citrosuco. Além disso, é atravessada por duas rodovias estaduais de grande movimento: a </w:t>
      </w:r>
      <w:r>
        <w:rPr>
          <w:b/>
        </w:rPr>
        <w:t xml:space="preserve">SP-310 (Rodovia Washington Luís) </w:t>
      </w:r>
      <w:r>
        <w:rPr/>
        <w:t xml:space="preserve">e a </w:t>
      </w:r>
      <w:r>
        <w:rPr>
          <w:b/>
        </w:rPr>
        <w:t>SP-326 (Rodovia Brigadeiro Faria Lima)</w:t>
      </w:r>
      <w:r>
        <w:rPr/>
        <w:t>.</w:t>
      </w:r>
    </w:p>
    <w:p>
      <w:pPr>
        <w:pStyle w:val="BodyText"/>
        <w:spacing w:lineRule="auto" w:line="281" w:before="112" w:after="0"/>
        <w:ind w:start="113" w:end="38"/>
        <w:jc w:val="both"/>
        <w:rPr/>
      </w:pPr>
      <w:r>
        <w:rPr/>
        <w:t xml:space="preserve">Essa combinação cria um cenário delicado: caminhões pesados circulando perto da área urbana, muitos trabalhadores que usam a moto para ir e voltar do serviço e diversos pontos onde a cidade encontra a rodovia. Por isso, a segurança no trânsito em Matão é uma questão de saúde pública e de planejamento urbano, e não apenas de </w:t>
      </w:r>
      <w:r>
        <w:rPr>
          <w:spacing w:val="-2"/>
        </w:rPr>
        <w:t>fiscalização.</w:t>
      </w:r>
    </w:p>
    <w:p>
      <w:pPr>
        <w:pStyle w:val="BodyText"/>
        <w:spacing w:lineRule="auto" w:line="281" w:before="92" w:after="0"/>
        <w:ind w:start="113" w:end="112"/>
        <w:jc w:val="both"/>
        <w:rPr/>
      </w:pPr>
      <w:r>
        <w:br w:type="column"/>
      </w:r>
      <w:r>
        <w:rPr/>
        <w:t>O estudo buscou responder a quatro perguntas simples: como os acidentes evoluíram ao longo dos anos e em que épocas e horários eles acontecem mais; quais tipos de acidente</w:t>
      </w:r>
      <w:r>
        <w:rPr>
          <w:spacing w:val="-3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quais</w:t>
      </w:r>
      <w:r>
        <w:rPr>
          <w:spacing w:val="-3"/>
        </w:rPr>
        <w:t xml:space="preserve"> </w:t>
      </w:r>
      <w:r>
        <w:rPr/>
        <w:t>veículos</w:t>
      </w:r>
      <w:r>
        <w:rPr>
          <w:spacing w:val="-3"/>
        </w:rPr>
        <w:t xml:space="preserve"> </w:t>
      </w:r>
      <w:r>
        <w:rPr/>
        <w:t>estão</w:t>
      </w:r>
      <w:r>
        <w:rPr>
          <w:spacing w:val="-3"/>
        </w:rPr>
        <w:t xml:space="preserve"> </w:t>
      </w:r>
      <w:r>
        <w:rPr/>
        <w:t>mais</w:t>
      </w:r>
      <w:r>
        <w:rPr>
          <w:spacing w:val="-3"/>
        </w:rPr>
        <w:t xml:space="preserve"> </w:t>
      </w:r>
      <w:r>
        <w:rPr/>
        <w:t>ligados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vítimas;</w:t>
      </w:r>
      <w:r>
        <w:rPr>
          <w:spacing w:val="-3"/>
        </w:rPr>
        <w:t xml:space="preserve"> </w:t>
      </w:r>
      <w:r>
        <w:rPr/>
        <w:t>onde estão os locais mais perigosos; e se é possível usar um programa de computador que aprende com os dados para prever a gravidade de um acidente.</w:t>
      </w:r>
    </w:p>
    <w:p>
      <w:pPr>
        <w:pStyle w:val="Heading1"/>
        <w:numPr>
          <w:ilvl w:val="0"/>
          <w:numId w:val="7"/>
        </w:numPr>
        <w:tabs>
          <w:tab w:val="clear" w:pos="720"/>
          <w:tab w:val="left" w:pos="390" w:leader="none"/>
        </w:tabs>
        <w:spacing w:lineRule="auto" w:line="250" w:before="195" w:after="0"/>
        <w:ind w:hanging="0" w:start="113" w:end="650"/>
        <w:jc w:val="start"/>
        <w:rPr/>
      </w:pPr>
      <w:r>
        <w:rPr>
          <w:color w:val="1F3A5E"/>
        </w:rPr>
        <w:t>De</w:t>
      </w:r>
      <w:r>
        <w:rPr>
          <w:color w:val="1F3A5E"/>
          <w:spacing w:val="-6"/>
        </w:rPr>
        <w:t xml:space="preserve"> </w:t>
      </w:r>
      <w:r>
        <w:rPr>
          <w:color w:val="1F3A5E"/>
        </w:rPr>
        <w:t>onde</w:t>
      </w:r>
      <w:r>
        <w:rPr>
          <w:color w:val="1F3A5E"/>
          <w:spacing w:val="-6"/>
        </w:rPr>
        <w:t xml:space="preserve"> </w:t>
      </w:r>
      <w:r>
        <w:rPr>
          <w:color w:val="1F3A5E"/>
        </w:rPr>
        <w:t>vieram</w:t>
      </w:r>
      <w:r>
        <w:rPr>
          <w:color w:val="1F3A5E"/>
          <w:spacing w:val="-6"/>
        </w:rPr>
        <w:t xml:space="preserve"> </w:t>
      </w:r>
      <w:r>
        <w:rPr>
          <w:color w:val="1F3A5E"/>
        </w:rPr>
        <w:t>os</w:t>
      </w:r>
      <w:r>
        <w:rPr>
          <w:color w:val="1F3A5E"/>
          <w:spacing w:val="-6"/>
        </w:rPr>
        <w:t xml:space="preserve"> </w:t>
      </w:r>
      <w:r>
        <w:rPr>
          <w:color w:val="1F3A5E"/>
        </w:rPr>
        <w:t>dados</w:t>
      </w:r>
      <w:r>
        <w:rPr>
          <w:color w:val="1F3A5E"/>
          <w:spacing w:val="-6"/>
        </w:rPr>
        <w:t xml:space="preserve"> </w:t>
      </w:r>
      <w:r>
        <w:rPr>
          <w:color w:val="1F3A5E"/>
        </w:rPr>
        <w:t>e</w:t>
      </w:r>
      <w:r>
        <w:rPr>
          <w:color w:val="1F3A5E"/>
          <w:spacing w:val="-6"/>
        </w:rPr>
        <w:t xml:space="preserve"> </w:t>
      </w:r>
      <w:r>
        <w:rPr>
          <w:color w:val="1F3A5E"/>
        </w:rPr>
        <w:t>como foram preparados</w:t>
      </w:r>
    </w:p>
    <w:p>
      <w:pPr>
        <w:pStyle w:val="BodyText"/>
        <w:spacing w:lineRule="auto" w:line="281" w:before="100" w:after="0"/>
        <w:ind w:start="113" w:end="112"/>
        <w:jc w:val="both"/>
        <w:rPr/>
      </w:pPr>
      <w:r>
        <w:rPr/>
        <w:t xml:space="preserve">Todas as informações vêm do </w:t>
      </w:r>
      <w:r>
        <w:rPr>
          <w:b/>
        </w:rPr>
        <w:t>Infosiga SP</w:t>
      </w:r>
      <w:r>
        <w:rPr/>
        <w:t>, o sistema público do Movimento Paulista de Segurança no Trânsito. Os dados são disponibilizados em três grandes planilhas, que</w:t>
      </w:r>
      <w:r>
        <w:rPr>
          <w:spacing w:val="11"/>
        </w:rPr>
        <w:t xml:space="preserve"> </w:t>
      </w:r>
      <w:r>
        <w:rPr/>
        <w:t>cobrem</w:t>
      </w:r>
      <w:r>
        <w:rPr>
          <w:spacing w:val="11"/>
        </w:rPr>
        <w:t xml:space="preserve"> </w:t>
      </w:r>
      <w:r>
        <w:rPr/>
        <w:t>os</w:t>
      </w:r>
      <w:r>
        <w:rPr>
          <w:spacing w:val="11"/>
        </w:rPr>
        <w:t xml:space="preserve"> </w:t>
      </w:r>
      <w:r>
        <w:rPr/>
        <w:t>períodos</w:t>
      </w:r>
      <w:r>
        <w:rPr>
          <w:spacing w:val="11"/>
        </w:rPr>
        <w:t xml:space="preserve"> </w:t>
      </w:r>
      <w:r>
        <w:rPr/>
        <w:t>de</w:t>
      </w:r>
      <w:r>
        <w:rPr>
          <w:spacing w:val="11"/>
        </w:rPr>
        <w:t xml:space="preserve"> </w:t>
      </w:r>
      <w:r>
        <w:rPr/>
        <w:t>2015</w:t>
      </w:r>
      <w:r>
        <w:rPr>
          <w:spacing w:val="11"/>
        </w:rPr>
        <w:t xml:space="preserve"> </w:t>
      </w:r>
      <w:r>
        <w:rPr/>
        <w:t>a</w:t>
      </w:r>
      <w:r>
        <w:rPr>
          <w:spacing w:val="11"/>
        </w:rPr>
        <w:t xml:space="preserve"> </w:t>
      </w:r>
      <w:r>
        <w:rPr/>
        <w:t>2021,</w:t>
      </w:r>
      <w:r>
        <w:rPr>
          <w:spacing w:val="11"/>
        </w:rPr>
        <w:t xml:space="preserve"> </w:t>
      </w:r>
      <w:r>
        <w:rPr/>
        <w:t>de</w:t>
      </w:r>
      <w:r>
        <w:rPr>
          <w:spacing w:val="11"/>
        </w:rPr>
        <w:t xml:space="preserve"> </w:t>
      </w:r>
      <w:r>
        <w:rPr/>
        <w:t>2022</w:t>
      </w:r>
      <w:r>
        <w:rPr>
          <w:spacing w:val="11"/>
        </w:rPr>
        <w:t xml:space="preserve"> </w:t>
      </w:r>
      <w:r>
        <w:rPr/>
        <w:t>a</w:t>
      </w:r>
      <w:r>
        <w:rPr>
          <w:spacing w:val="11"/>
        </w:rPr>
        <w:t xml:space="preserve"> </w:t>
      </w:r>
      <w:r>
        <w:rPr/>
        <w:t>2024</w:t>
      </w:r>
      <w:r>
        <w:rPr>
          <w:spacing w:val="11"/>
        </w:rPr>
        <w:t xml:space="preserve"> </w:t>
      </w:r>
      <w:r>
        <w:rPr>
          <w:spacing w:val="-10"/>
        </w:rPr>
        <w:t>e</w:t>
      </w:r>
    </w:p>
    <w:p>
      <w:pPr>
        <w:pStyle w:val="BodyText"/>
        <w:spacing w:lineRule="exact" w:line="226"/>
        <w:ind w:start="113" w:end="0"/>
        <w:jc w:val="both"/>
        <w:rPr/>
      </w:pPr>
      <w:r>
        <w:rPr/>
        <w:t xml:space="preserve">de 2025 a </w:t>
      </w:r>
      <w:r>
        <w:rPr>
          <w:spacing w:val="-2"/>
        </w:rPr>
        <w:t>2026.</w:t>
      </w:r>
    </w:p>
    <w:p>
      <w:pPr>
        <w:pStyle w:val="BodyText"/>
        <w:spacing w:lineRule="auto" w:line="281" w:before="158" w:after="0"/>
        <w:ind w:start="113" w:end="112"/>
        <w:jc w:val="both"/>
        <w:rPr/>
      </w:pPr>
      <w:r>
        <w:rPr/>
        <w:t>Essas</w:t>
      </w:r>
      <w:r>
        <w:rPr>
          <w:spacing w:val="-6"/>
        </w:rPr>
        <w:t xml:space="preserve"> </w:t>
      </w:r>
      <w:r>
        <w:rPr/>
        <w:t>planilhas</w:t>
      </w:r>
      <w:r>
        <w:rPr>
          <w:spacing w:val="-6"/>
        </w:rPr>
        <w:t xml:space="preserve"> </w:t>
      </w:r>
      <w:r>
        <w:rPr/>
        <w:t>trazem</w:t>
      </w:r>
      <w:r>
        <w:rPr>
          <w:spacing w:val="-6"/>
        </w:rPr>
        <w:t xml:space="preserve"> </w:t>
      </w:r>
      <w:r>
        <w:rPr/>
        <w:t>os</w:t>
      </w:r>
      <w:r>
        <w:rPr>
          <w:spacing w:val="-6"/>
        </w:rPr>
        <w:t xml:space="preserve"> </w:t>
      </w:r>
      <w:r>
        <w:rPr/>
        <w:t>acidentes</w:t>
      </w:r>
      <w:r>
        <w:rPr>
          <w:spacing w:val="-6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>
          <w:i/>
        </w:rPr>
        <w:t>todo</w:t>
      </w:r>
      <w:r>
        <w:rPr>
          <w:i/>
          <w:spacing w:val="-6"/>
        </w:rPr>
        <w:t xml:space="preserve"> </w:t>
      </w:r>
      <w:r>
        <w:rPr/>
        <w:t>o</w:t>
      </w:r>
      <w:r>
        <w:rPr>
          <w:spacing w:val="-6"/>
        </w:rPr>
        <w:t xml:space="preserve"> </w:t>
      </w:r>
      <w:r>
        <w:rPr/>
        <w:t>Estado</w:t>
      </w:r>
      <w:r>
        <w:rPr>
          <w:spacing w:val="-6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/>
        <w:t>São Paulo e somam quase 400 MB, um volume grande demais para ser aberto de uma só vez em um computador comum. A solução foi ler os arquivos aos poucos, em blocos de 20 mil linhas, e guardar apenas os registros de Matão, identificados pelo código oficial do município no IBGE (3529302). O resultado foi uma base enxuta, com os 4.074 acidentes da cidade, que ocupa menos de 800 KB.</w:t>
      </w:r>
    </w:p>
    <w:p>
      <w:pPr>
        <w:pStyle w:val="Heading2"/>
        <w:spacing w:before="116" w:after="0"/>
        <w:ind w:hanging="0" w:start="113" w:end="0"/>
        <w:jc w:val="both"/>
        <w:rPr/>
      </w:pPr>
      <w:r>
        <w:rPr>
          <w:color w:val="B12134"/>
        </w:rPr>
        <w:t>Organizando</w:t>
      </w:r>
      <w:r>
        <w:rPr>
          <w:color w:val="B12134"/>
          <w:spacing w:val="22"/>
        </w:rPr>
        <w:t xml:space="preserve"> </w:t>
      </w:r>
      <w:r>
        <w:rPr>
          <w:color w:val="B12134"/>
        </w:rPr>
        <w:t>as</w:t>
      </w:r>
      <w:r>
        <w:rPr>
          <w:color w:val="B12134"/>
          <w:spacing w:val="23"/>
        </w:rPr>
        <w:t xml:space="preserve"> </w:t>
      </w:r>
      <w:r>
        <w:rPr>
          <w:color w:val="B12134"/>
          <w:spacing w:val="-2"/>
        </w:rPr>
        <w:t>informações</w:t>
      </w:r>
    </w:p>
    <w:p>
      <w:pPr>
        <w:pStyle w:val="BodyText"/>
        <w:spacing w:lineRule="auto" w:line="281" w:before="85" w:after="0"/>
        <w:ind w:start="113" w:end="112"/>
        <w:jc w:val="both"/>
        <w:rPr/>
      </w:pPr>
      <w:r>
        <w:rPr/>
        <w:t>Antes da análise, os dados passaram por uma "faxina", etapa essencial em qualquer trabalho de Ciência de Dados: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313" w:leader="none"/>
        </w:tabs>
        <w:spacing w:lineRule="auto" w:line="281" w:before="117" w:after="0"/>
        <w:ind w:hanging="200" w:start="313" w:end="112"/>
        <w:jc w:val="both"/>
        <w:rPr>
          <w:sz w:val="20"/>
        </w:rPr>
      </w:pPr>
      <w:r>
        <w:rPr>
          <w:b/>
          <w:sz w:val="20"/>
        </w:rPr>
        <w:t xml:space="preserve">Campos vazios: </w:t>
      </w:r>
      <w:r>
        <w:rPr>
          <w:sz w:val="20"/>
        </w:rPr>
        <w:t>quando a quantidade de motos, carros ou vítimas não estava preenchida, entendeu-se que o valor era zero.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313" w:leader="none"/>
        </w:tabs>
        <w:spacing w:lineRule="auto" w:line="281" w:before="56" w:after="0"/>
        <w:ind w:hanging="200" w:start="313" w:end="113"/>
        <w:jc w:val="both"/>
        <w:rPr>
          <w:sz w:val="20"/>
        </w:rPr>
      </w:pPr>
      <w:r>
        <w:rPr>
          <w:b/>
          <w:sz w:val="20"/>
        </w:rPr>
        <w:t xml:space="preserve">Localização: </w:t>
      </w:r>
      <w:r>
        <w:rPr>
          <w:sz w:val="20"/>
        </w:rPr>
        <w:t>as coordenadas geográficas vinham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escritas com vírgula, no padrão brasileiro, e foram convertidas para o formato que os programas de mapas entendem. Com isso, </w:t>
      </w:r>
      <w:r>
        <w:rPr>
          <w:b/>
          <w:sz w:val="20"/>
        </w:rPr>
        <w:t>3.648 acidentes</w:t>
      </w:r>
      <w:r>
        <w:rPr>
          <w:sz w:val="20"/>
        </w:rPr>
        <w:t>, quase 90% do total, puderam ser colocados no mapa.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313" w:leader="none"/>
        </w:tabs>
        <w:spacing w:lineRule="auto" w:line="281" w:before="54" w:after="0"/>
        <w:ind w:hanging="200" w:start="313" w:end="112"/>
        <w:jc w:val="both"/>
        <w:rPr>
          <w:sz w:val="20"/>
        </w:rPr>
      </w:pPr>
      <w:r>
        <w:rPr>
          <w:b/>
          <w:sz w:val="20"/>
        </w:rPr>
        <w:t xml:space="preserve">Gravidade: </w:t>
      </w:r>
      <w:r>
        <w:rPr>
          <w:sz w:val="20"/>
        </w:rPr>
        <w:t xml:space="preserve">cada acidente foi classificado em uma de quatro categorias, da mais grave para a mais leve: com morte, com feridos graves, com feridos leves e sem </w:t>
      </w:r>
      <w:r>
        <w:rPr>
          <w:spacing w:val="-2"/>
          <w:sz w:val="20"/>
        </w:rPr>
        <w:t>vítimas.</w:t>
      </w:r>
    </w:p>
    <w:p>
      <w:pPr>
        <w:sectPr>
          <w:type w:val="continuous"/>
          <w:pgSz w:w="11906" w:h="16838"/>
          <w:pgMar w:left="850" w:right="850" w:gutter="0" w:header="0" w:top="0" w:footer="0" w:bottom="280"/>
          <w:cols w:num="2" w:equalWidth="false" w:sep="false">
            <w:col w:w="4942" w:space="242"/>
            <w:col w:w="5021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BodyText"/>
        <w:spacing w:before="137" w:after="0"/>
        <w:rPr/>
      </w:pPr>
      <w:r>
        <w:rPr/>
        <mc:AlternateContent>
          <mc:Choice Requires="wpg">
            <w:drawing>
              <wp:anchor distT="0" distB="0" distL="0" distR="0" simplePos="0" relativeHeight="23" behindDoc="0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273621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60" cy="2736360"/>
                          <a:chOff x="0" y="0"/>
                          <a:chExt cx="7560360" cy="27363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0360" cy="2670840"/>
                          </a:xfrm>
                          <a:custGeom>
                            <a:avLst/>
                            <a:gdLst>
                              <a:gd name="textAreaLeft" fmla="*/ 0 w 4286160"/>
                              <a:gd name="textAreaRight" fmla="*/ 4286520 w 4286160"/>
                              <a:gd name="textAreaTop" fmla="*/ 0 h 1514160"/>
                              <a:gd name="textAreaBottom" fmla="*/ 1514520 h 15141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309" h="2671445">
                                <a:moveTo>
                                  <a:pt x="0" y="2671200"/>
                                </a:moveTo>
                                <a:lnTo>
                                  <a:pt x="7560000" y="2671200"/>
                                </a:lnTo>
                                <a:lnTo>
                                  <a:pt x="756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71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A5E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671560"/>
                            <a:ext cx="7560360" cy="64800"/>
                          </a:xfrm>
                          <a:custGeom>
                            <a:avLst/>
                            <a:gdLst>
                              <a:gd name="textAreaLeft" fmla="*/ 0 w 4286160"/>
                              <a:gd name="textAreaRight" fmla="*/ 4286520 w 4286160"/>
                              <a:gd name="textAreaTop" fmla="*/ 0 h 36720"/>
                              <a:gd name="textAreaBottom" fmla="*/ 37080 h 367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309" h="65405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99"/>
                                </a:lnTo>
                                <a:lnTo>
                                  <a:pt x="7560000" y="64799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2134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Graphic 4"/>
                        <wps:cNvSpPr/>
                        <wps:spPr>
                          <a:xfrm>
                            <a:off x="612000" y="1728000"/>
                            <a:ext cx="6336000" cy="755640"/>
                          </a:xfrm>
                          <a:custGeom>
                            <a:avLst/>
                            <a:gdLst>
                              <a:gd name="textAreaLeft" fmla="*/ 0 w 3592080"/>
                              <a:gd name="textAreaRight" fmla="*/ 3592440 w 3592080"/>
                              <a:gd name="textAreaTop" fmla="*/ 0 h 428400"/>
                              <a:gd name="textAreaBottom" fmla="*/ 428760 h 428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336030" h="756285">
                                <a:moveTo>
                                  <a:pt x="1489506" y="50800"/>
                                </a:moveTo>
                                <a:lnTo>
                                  <a:pt x="1485519" y="31013"/>
                                </a:lnTo>
                                <a:lnTo>
                                  <a:pt x="1474635" y="14859"/>
                                </a:lnTo>
                                <a:lnTo>
                                  <a:pt x="1458493" y="3987"/>
                                </a:lnTo>
                                <a:lnTo>
                                  <a:pt x="1438706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26" y="3987"/>
                                </a:lnTo>
                                <a:lnTo>
                                  <a:pt x="14871" y="14859"/>
                                </a:lnTo>
                                <a:lnTo>
                                  <a:pt x="4000" y="31013"/>
                                </a:lnTo>
                                <a:lnTo>
                                  <a:pt x="0" y="50800"/>
                                </a:lnTo>
                                <a:lnTo>
                                  <a:pt x="0" y="705192"/>
                                </a:lnTo>
                                <a:lnTo>
                                  <a:pt x="4000" y="724979"/>
                                </a:lnTo>
                                <a:lnTo>
                                  <a:pt x="14871" y="741121"/>
                                </a:lnTo>
                                <a:lnTo>
                                  <a:pt x="31026" y="752005"/>
                                </a:lnTo>
                                <a:lnTo>
                                  <a:pt x="50800" y="755992"/>
                                </a:lnTo>
                                <a:lnTo>
                                  <a:pt x="1438706" y="755992"/>
                                </a:lnTo>
                                <a:lnTo>
                                  <a:pt x="1458493" y="752005"/>
                                </a:lnTo>
                                <a:lnTo>
                                  <a:pt x="1474635" y="741121"/>
                                </a:lnTo>
                                <a:lnTo>
                                  <a:pt x="1485519" y="724979"/>
                                </a:lnTo>
                                <a:lnTo>
                                  <a:pt x="1489506" y="705192"/>
                                </a:lnTo>
                                <a:lnTo>
                                  <a:pt x="1489506" y="50800"/>
                                </a:lnTo>
                                <a:close/>
                              </a:path>
                              <a:path w="6336030" h="756285">
                                <a:moveTo>
                                  <a:pt x="3105010" y="50800"/>
                                </a:moveTo>
                                <a:lnTo>
                                  <a:pt x="3101022" y="31013"/>
                                </a:lnTo>
                                <a:lnTo>
                                  <a:pt x="3090138" y="14859"/>
                                </a:lnTo>
                                <a:lnTo>
                                  <a:pt x="3073997" y="3987"/>
                                </a:lnTo>
                                <a:lnTo>
                                  <a:pt x="3054210" y="0"/>
                                </a:lnTo>
                                <a:lnTo>
                                  <a:pt x="1666303" y="0"/>
                                </a:lnTo>
                                <a:lnTo>
                                  <a:pt x="1646516" y="3987"/>
                                </a:lnTo>
                                <a:lnTo>
                                  <a:pt x="1630375" y="14859"/>
                                </a:lnTo>
                                <a:lnTo>
                                  <a:pt x="1619491" y="31013"/>
                                </a:lnTo>
                                <a:lnTo>
                                  <a:pt x="1615503" y="50800"/>
                                </a:lnTo>
                                <a:lnTo>
                                  <a:pt x="1615503" y="705192"/>
                                </a:lnTo>
                                <a:lnTo>
                                  <a:pt x="1619491" y="724979"/>
                                </a:lnTo>
                                <a:lnTo>
                                  <a:pt x="1630375" y="741121"/>
                                </a:lnTo>
                                <a:lnTo>
                                  <a:pt x="1646516" y="752005"/>
                                </a:lnTo>
                                <a:lnTo>
                                  <a:pt x="1666303" y="755992"/>
                                </a:lnTo>
                                <a:lnTo>
                                  <a:pt x="3054210" y="755992"/>
                                </a:lnTo>
                                <a:lnTo>
                                  <a:pt x="3073997" y="752005"/>
                                </a:lnTo>
                                <a:lnTo>
                                  <a:pt x="3090138" y="741121"/>
                                </a:lnTo>
                                <a:lnTo>
                                  <a:pt x="3101022" y="724979"/>
                                </a:lnTo>
                                <a:lnTo>
                                  <a:pt x="3105010" y="705192"/>
                                </a:lnTo>
                                <a:lnTo>
                                  <a:pt x="3105010" y="50800"/>
                                </a:lnTo>
                                <a:close/>
                              </a:path>
                              <a:path w="6336030" h="756285">
                                <a:moveTo>
                                  <a:pt x="4720501" y="50800"/>
                                </a:moveTo>
                                <a:lnTo>
                                  <a:pt x="4716513" y="31013"/>
                                </a:lnTo>
                                <a:lnTo>
                                  <a:pt x="4705642" y="14859"/>
                                </a:lnTo>
                                <a:lnTo>
                                  <a:pt x="4689487" y="3987"/>
                                </a:lnTo>
                                <a:lnTo>
                                  <a:pt x="4669701" y="0"/>
                                </a:lnTo>
                                <a:lnTo>
                                  <a:pt x="3281807" y="0"/>
                                </a:lnTo>
                                <a:lnTo>
                                  <a:pt x="3262020" y="3987"/>
                                </a:lnTo>
                                <a:lnTo>
                                  <a:pt x="3245878" y="14859"/>
                                </a:lnTo>
                                <a:lnTo>
                                  <a:pt x="3234994" y="31013"/>
                                </a:lnTo>
                                <a:lnTo>
                                  <a:pt x="3231007" y="50800"/>
                                </a:lnTo>
                                <a:lnTo>
                                  <a:pt x="3231007" y="705192"/>
                                </a:lnTo>
                                <a:lnTo>
                                  <a:pt x="3234994" y="724979"/>
                                </a:lnTo>
                                <a:lnTo>
                                  <a:pt x="3245878" y="741121"/>
                                </a:lnTo>
                                <a:lnTo>
                                  <a:pt x="3262020" y="752005"/>
                                </a:lnTo>
                                <a:lnTo>
                                  <a:pt x="3281807" y="755992"/>
                                </a:lnTo>
                                <a:lnTo>
                                  <a:pt x="4669701" y="755992"/>
                                </a:lnTo>
                                <a:lnTo>
                                  <a:pt x="4689487" y="752005"/>
                                </a:lnTo>
                                <a:lnTo>
                                  <a:pt x="4705642" y="741121"/>
                                </a:lnTo>
                                <a:lnTo>
                                  <a:pt x="4716513" y="724979"/>
                                </a:lnTo>
                                <a:lnTo>
                                  <a:pt x="4720501" y="705192"/>
                                </a:lnTo>
                                <a:lnTo>
                                  <a:pt x="4720501" y="50800"/>
                                </a:lnTo>
                                <a:close/>
                              </a:path>
                              <a:path w="6336030" h="756285">
                                <a:moveTo>
                                  <a:pt x="6336004" y="50800"/>
                                </a:moveTo>
                                <a:lnTo>
                                  <a:pt x="6332017" y="31013"/>
                                </a:lnTo>
                                <a:lnTo>
                                  <a:pt x="6321133" y="14859"/>
                                </a:lnTo>
                                <a:lnTo>
                                  <a:pt x="6304991" y="3987"/>
                                </a:lnTo>
                                <a:lnTo>
                                  <a:pt x="6285204" y="0"/>
                                </a:lnTo>
                                <a:lnTo>
                                  <a:pt x="4897310" y="0"/>
                                </a:lnTo>
                                <a:lnTo>
                                  <a:pt x="4877524" y="3987"/>
                                </a:lnTo>
                                <a:lnTo>
                                  <a:pt x="4861369" y="14859"/>
                                </a:lnTo>
                                <a:lnTo>
                                  <a:pt x="4850498" y="31013"/>
                                </a:lnTo>
                                <a:lnTo>
                                  <a:pt x="4846510" y="50800"/>
                                </a:lnTo>
                                <a:lnTo>
                                  <a:pt x="4846510" y="705192"/>
                                </a:lnTo>
                                <a:lnTo>
                                  <a:pt x="4850498" y="724979"/>
                                </a:lnTo>
                                <a:lnTo>
                                  <a:pt x="4861369" y="741121"/>
                                </a:lnTo>
                                <a:lnTo>
                                  <a:pt x="4877524" y="752005"/>
                                </a:lnTo>
                                <a:lnTo>
                                  <a:pt x="4897310" y="755992"/>
                                </a:lnTo>
                                <a:lnTo>
                                  <a:pt x="6285204" y="755992"/>
                                </a:lnTo>
                                <a:lnTo>
                                  <a:pt x="6304991" y="752005"/>
                                </a:lnTo>
                                <a:lnTo>
                                  <a:pt x="6321133" y="741121"/>
                                </a:lnTo>
                                <a:lnTo>
                                  <a:pt x="6332017" y="724979"/>
                                </a:lnTo>
                                <a:lnTo>
                                  <a:pt x="6336004" y="705192"/>
                                </a:lnTo>
                                <a:lnTo>
                                  <a:pt x="6336004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4F7C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" name="Textbox 5"/>
                        <wps:cNvSpPr/>
                        <wps:spPr>
                          <a:xfrm>
                            <a:off x="609480" y="442080"/>
                            <a:ext cx="4750920" cy="1198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90" w:before="0" w:after="0"/>
                                <w:ind w:hanging="0" w:start="3" w:end="0"/>
                                <w:jc w:val="start"/>
                                <w:rPr>
                                  <w:rFonts w:ascii="Arial" w:hAns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C8D6E8"/>
                                  <w:sz w:val="17"/>
                                </w:rPr>
                                <w:t>RELATÓRIO DE CIÊNCIA DE DADOS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8D6E8"/>
                                  <w:spacing w:val="4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8D6E8"/>
                                  <w:sz w:val="17"/>
                                </w:rPr>
                                <w:t>•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8D6E8"/>
                                  <w:spacing w:val="4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8D6E8"/>
                                  <w:sz w:val="17"/>
                                </w:rPr>
                                <w:t xml:space="preserve">SETEMBRO DE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8D6E8"/>
                                  <w:spacing w:val="-4"/>
                                  <w:sz w:val="17"/>
                                </w:rPr>
                                <w:t>2026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start="3" w:end="0"/>
                                <w:jc w:val="start"/>
                                <w:rPr>
                                  <w:rFonts w:ascii="Arial" w:hAnsi="Arial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44"/>
                                </w:rPr>
                                <w:t xml:space="preserve">Acidentes de Trânsito em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44"/>
                                </w:rPr>
                                <w:t>Matão/SP</w:t>
                              </w:r>
                            </w:p>
                            <w:p>
                              <w:pPr>
                                <w:pStyle w:val="Normal"/>
                                <w:spacing w:before="97" w:after="0"/>
                                <w:ind w:hanging="0" w:start="3" w:end="0"/>
                                <w:jc w:val="start"/>
                                <w:rPr>
                                  <w:rFonts w:ascii="Arial MT" w:hAnsi="Arial MT"/>
                                  <w:sz w:val="25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FFFFFF"/>
                                  <w:sz w:val="25"/>
                                </w:rPr>
                                <w:t xml:space="preserve">Quando, onde e por que acontecem: uma análise de 2015 a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4"/>
                                  <w:sz w:val="25"/>
                                </w:rPr>
                                <w:t>2026</w:t>
                              </w:r>
                            </w:p>
                            <w:p>
                              <w:pPr>
                                <w:pStyle w:val="Normal"/>
                                <w:spacing w:before="235" w:after="0"/>
                                <w:ind w:hanging="0" w:start="0" w:end="0"/>
                                <w:jc w:val="start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C9D6E8"/>
                                  <w:spacing w:val="-2"/>
                                  <w:sz w:val="16"/>
                                </w:rPr>
                                <w:t>AUTORES</w:t>
                              </w:r>
                            </w:p>
                            <w:p>
                              <w:pPr>
                                <w:pStyle w:val="Normal"/>
                                <w:spacing w:before="29" w:after="0"/>
                                <w:ind w:hanging="0" w:start="0" w:end="0"/>
                                <w:jc w:val="start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1"/>
                                </w:rPr>
                                <w:t>Prof. Dr. Douglas Augusto Galbiatti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29"/>
                                  <w:sz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1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29"/>
                                  <w:sz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1"/>
                                </w:rPr>
                                <w:t xml:space="preserve">Prof. Dr. Anderson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1"/>
                                </w:rPr>
                                <w:t>Viveiros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6" name="Textbox 6"/>
                        <wps:cNvSpPr/>
                        <wps:spPr>
                          <a:xfrm>
                            <a:off x="894240" y="1928520"/>
                            <a:ext cx="937800" cy="414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380" w:before="0" w:after="0"/>
                                <w:ind w:hanging="0" w:start="0" w:end="18"/>
                                <w:jc w:val="center"/>
                                <w:rPr>
                                  <w:rFonts w:ascii="Arial" w:hAnsi="Arial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34"/>
                                </w:rPr>
                                <w:t>4.074</w:t>
                              </w:r>
                            </w:p>
                            <w:p>
                              <w:pPr>
                                <w:pStyle w:val="Normal"/>
                                <w:spacing w:before="99" w:after="0"/>
                                <w:ind w:hanging="0" w:start="0" w:end="18"/>
                                <w:jc w:val="center"/>
                                <w:rPr>
                                  <w:rFonts w:ascii="Arial MT" w:hAns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C8D6E8"/>
                                  <w:w w:val="105"/>
                                  <w:sz w:val="15"/>
                                </w:rPr>
                                <w:t>acidentes</w:t>
                              </w:r>
                              <w:r>
                                <w:rPr>
                                  <w:rFonts w:ascii="Arial MT" w:hAnsi="Arial MT"/>
                                  <w:color w:val="C8D6E8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C8D6E8"/>
                                  <w:spacing w:val="-2"/>
                                  <w:w w:val="105"/>
                                  <w:sz w:val="15"/>
                                </w:rPr>
                                <w:t>analisados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7" name="Textbox 7"/>
                        <wps:cNvSpPr/>
                        <wps:spPr>
                          <a:xfrm>
                            <a:off x="2653200" y="1928520"/>
                            <a:ext cx="650880" cy="414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380" w:before="0" w:after="0"/>
                                <w:ind w:hanging="0" w:start="0" w:end="18"/>
                                <w:jc w:val="center"/>
                                <w:rPr>
                                  <w:rFonts w:ascii="Arial" w:hAnsi="Arial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34"/>
                                </w:rPr>
                                <w:t>147</w:t>
                              </w:r>
                            </w:p>
                            <w:p>
                              <w:pPr>
                                <w:pStyle w:val="Normal"/>
                                <w:spacing w:before="99" w:after="0"/>
                                <w:ind w:hanging="0" w:start="0" w:end="18"/>
                                <w:jc w:val="center"/>
                                <w:rPr>
                                  <w:rFonts w:ascii="Arial MT" w:hAns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C8D6E8"/>
                                  <w:w w:val="105"/>
                                  <w:sz w:val="15"/>
                                </w:rPr>
                                <w:t>vidas</w:t>
                              </w:r>
                              <w:r>
                                <w:rPr>
                                  <w:rFonts w:ascii="Arial MT" w:hAnsi="Arial MT"/>
                                  <w:color w:val="C8D6E8"/>
                                  <w:spacing w:val="-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C8D6E8"/>
                                  <w:spacing w:val="-2"/>
                                  <w:w w:val="105"/>
                                  <w:sz w:val="15"/>
                                </w:rPr>
                                <w:t>perdidas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8" name="Textbox 8"/>
                        <wps:cNvSpPr/>
                        <wps:spPr>
                          <a:xfrm>
                            <a:off x="3864600" y="1928520"/>
                            <a:ext cx="1460520" cy="414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380" w:before="0" w:after="0"/>
                                <w:ind w:hanging="0" w:start="0" w:end="18"/>
                                <w:jc w:val="center"/>
                                <w:rPr>
                                  <w:rFonts w:ascii="Arial" w:hAnsi="Arial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34"/>
                                </w:rPr>
                                <w:t>14,1%</w:t>
                              </w:r>
                            </w:p>
                            <w:p>
                              <w:pPr>
                                <w:pStyle w:val="Normal"/>
                                <w:spacing w:before="99" w:after="0"/>
                                <w:ind w:hanging="0" w:start="0" w:end="18"/>
                                <w:jc w:val="center"/>
                                <w:rPr>
                                  <w:rFonts w:ascii="Arial MT" w:hAns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C8D6E8"/>
                                  <w:w w:val="105"/>
                                  <w:sz w:val="15"/>
                                </w:rPr>
                                <w:t>dos</w:t>
                              </w:r>
                              <w:r>
                                <w:rPr>
                                  <w:rFonts w:ascii="Arial MT" w:hAnsi="Arial MT"/>
                                  <w:color w:val="C8D6E8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C8D6E8"/>
                                  <w:w w:val="105"/>
                                  <w:sz w:val="15"/>
                                </w:rPr>
                                <w:t>choques</w:t>
                              </w:r>
                              <w:r>
                                <w:rPr>
                                  <w:rFonts w:ascii="Arial MT" w:hAnsi="Arial MT"/>
                                  <w:color w:val="C8D6E8"/>
                                  <w:spacing w:val="-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C8D6E8"/>
                                  <w:w w:val="105"/>
                                  <w:sz w:val="15"/>
                                </w:rPr>
                                <w:t>terminam</w:t>
                              </w:r>
                              <w:r>
                                <w:rPr>
                                  <w:rFonts w:ascii="Arial MT" w:hAnsi="Arial MT"/>
                                  <w:color w:val="C8D6E8"/>
                                  <w:spacing w:val="-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C8D6E8"/>
                                  <w:w w:val="105"/>
                                  <w:sz w:val="15"/>
                                </w:rPr>
                                <w:t>em</w:t>
                              </w:r>
                              <w:r>
                                <w:rPr>
                                  <w:rFonts w:ascii="Arial MT" w:hAnsi="Arial MT"/>
                                  <w:color w:val="C8D6E8"/>
                                  <w:spacing w:val="-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C8D6E8"/>
                                  <w:spacing w:val="-2"/>
                                  <w:w w:val="105"/>
                                  <w:sz w:val="15"/>
                                </w:rPr>
                                <w:t>morte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9" name="Textbox 9"/>
                        <wps:cNvSpPr/>
                        <wps:spPr>
                          <a:xfrm>
                            <a:off x="5727600" y="1928520"/>
                            <a:ext cx="965160" cy="414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380" w:before="0" w:after="0"/>
                                <w:ind w:hanging="0" w:start="69" w:end="0"/>
                                <w:jc w:val="start"/>
                                <w:rPr>
                                  <w:rFonts w:ascii="Arial" w:hAnsi="Arial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4"/>
                                </w:rPr>
                                <w:t>17h–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34"/>
                                </w:rPr>
                                <w:t>19h</w:t>
                              </w:r>
                            </w:p>
                            <w:p>
                              <w:pPr>
                                <w:pStyle w:val="Normal"/>
                                <w:spacing w:before="99" w:after="0"/>
                                <w:ind w:hanging="0" w:start="0" w:end="0"/>
                                <w:jc w:val="start"/>
                                <w:rPr>
                                  <w:rFonts w:ascii="Arial MT" w:hAns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C8D6E8"/>
                                  <w:w w:val="105"/>
                                  <w:sz w:val="15"/>
                                </w:rPr>
                                <w:t>horário</w:t>
                              </w:r>
                              <w:r>
                                <w:rPr>
                                  <w:rFonts w:ascii="Arial MT" w:hAnsi="Arial MT"/>
                                  <w:color w:val="C8D6E8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C8D6E8"/>
                                  <w:w w:val="105"/>
                                  <w:sz w:val="15"/>
                                </w:rPr>
                                <w:t>mais</w:t>
                              </w:r>
                              <w:r>
                                <w:rPr>
                                  <w:rFonts w:ascii="Arial MT" w:hAnsi="Arial MT"/>
                                  <w:color w:val="C8D6E8"/>
                                  <w:spacing w:val="-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C8D6E8"/>
                                  <w:spacing w:val="-2"/>
                                  <w:w w:val="105"/>
                                  <w:sz w:val="15"/>
                                </w:rPr>
                                <w:t>perigoso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0pt;width:595.3pt;height:215.45pt" coordorigin="0,0" coordsize="11906,4309">
                <v:rect id="shape_0" stroked="f" o:allowincell="f" style="position:absolute;left:960;top:696;width:7481;height:1886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90" w:before="0" w:after="0"/>
                          <w:ind w:hanging="0" w:start="3" w:end="0"/>
                          <w:jc w:val="start"/>
                          <w:rPr>
                            <w:rFonts w:ascii="Arial" w:hAnsi="Arial"/>
                            <w:b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C8D6E8"/>
                            <w:sz w:val="17"/>
                          </w:rPr>
                          <w:t>RELATÓRIO DE CIÊNCIA DE DADOS</w:t>
                        </w:r>
                        <w:r>
                          <w:rPr>
                            <w:rFonts w:ascii="Arial" w:hAnsi="Arial"/>
                            <w:b/>
                            <w:color w:val="C8D6E8"/>
                            <w:spacing w:val="4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C8D6E8"/>
                            <w:sz w:val="17"/>
                          </w:rPr>
                          <w:t>•</w:t>
                        </w:r>
                        <w:r>
                          <w:rPr>
                            <w:rFonts w:ascii="Arial" w:hAnsi="Arial"/>
                            <w:b/>
                            <w:color w:val="C8D6E8"/>
                            <w:spacing w:val="4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C8D6E8"/>
                            <w:sz w:val="17"/>
                          </w:rPr>
                          <w:t xml:space="preserve">SETEMBRO DE </w:t>
                        </w:r>
                        <w:r>
                          <w:rPr>
                            <w:rFonts w:ascii="Arial" w:hAnsi="Arial"/>
                            <w:b/>
                            <w:color w:val="C8D6E8"/>
                            <w:spacing w:val="-4"/>
                            <w:sz w:val="17"/>
                          </w:rPr>
                          <w:t>2026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start="3" w:end="0"/>
                          <w:jc w:val="start"/>
                          <w:rPr>
                            <w:rFonts w:ascii="Arial" w:hAnsi="Arial"/>
                            <w:b/>
                            <w:sz w:val="4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44"/>
                          </w:rPr>
                          <w:t xml:space="preserve">Acidentes de Trânsito em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44"/>
                          </w:rPr>
                          <w:t>Matão/SP</w:t>
                        </w:r>
                      </w:p>
                      <w:p>
                        <w:pPr>
                          <w:pStyle w:val="Normal"/>
                          <w:spacing w:before="97" w:after="0"/>
                          <w:ind w:hanging="0" w:start="3" w:end="0"/>
                          <w:jc w:val="start"/>
                          <w:rPr>
                            <w:rFonts w:ascii="Arial MT" w:hAnsi="Arial MT"/>
                            <w:sz w:val="25"/>
                          </w:rPr>
                        </w:pPr>
                        <w:r>
                          <w:rPr>
                            <w:rFonts w:ascii="Arial MT" w:hAnsi="Arial MT"/>
                            <w:color w:val="FFFFFF"/>
                            <w:sz w:val="25"/>
                          </w:rPr>
                          <w:t xml:space="preserve">Quando, onde e por que acontecem: uma análise de 2015 a 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4"/>
                            <w:sz w:val="25"/>
                          </w:rPr>
                          <w:t>2026</w:t>
                        </w:r>
                      </w:p>
                      <w:p>
                        <w:pPr>
                          <w:pStyle w:val="Normal"/>
                          <w:spacing w:before="235" w:after="0"/>
                          <w:ind w:hanging="0" w:start="0" w:end="0"/>
                          <w:jc w:val="start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C9D6E8"/>
                            <w:spacing w:val="-2"/>
                            <w:sz w:val="16"/>
                          </w:rPr>
                          <w:t>AUTORES</w:t>
                        </w:r>
                      </w:p>
                      <w:p>
                        <w:pPr>
                          <w:pStyle w:val="Normal"/>
                          <w:spacing w:before="29" w:after="0"/>
                          <w:ind w:hanging="0" w:start="0" w:end="0"/>
                          <w:jc w:val="start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1"/>
                          </w:rPr>
                          <w:t>Prof. Dr. Douglas Augusto Galbiatti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29"/>
                            <w:sz w:val="21"/>
                          </w:rPr>
                          <w:t xml:space="preserve"> 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1"/>
                          </w:rPr>
                          <w:t>·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29"/>
                            <w:sz w:val="21"/>
                          </w:rPr>
                          <w:t xml:space="preserve"> 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1"/>
                          </w:rPr>
                          <w:t xml:space="preserve">Prof. Dr. Anderson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1"/>
                          </w:rPr>
                          <w:t>Viveiros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1408;top:3037;width:1476;height:651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380" w:before="0" w:after="0"/>
                          <w:ind w:hanging="0" w:start="0" w:end="18"/>
                          <w:jc w:val="center"/>
                          <w:rPr>
                            <w:rFonts w:ascii="Arial" w:hAnsi="Arial"/>
                            <w:b/>
                            <w:sz w:val="3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34"/>
                          </w:rPr>
                          <w:t>4.074</w:t>
                        </w:r>
                      </w:p>
                      <w:p>
                        <w:pPr>
                          <w:pStyle w:val="Normal"/>
                          <w:spacing w:before="99" w:after="0"/>
                          <w:ind w:hanging="0" w:start="0" w:end="18"/>
                          <w:jc w:val="center"/>
                          <w:rPr>
                            <w:rFonts w:ascii="Arial MT" w:hAnsi="Arial MT"/>
                            <w:sz w:val="15"/>
                          </w:rPr>
                        </w:pPr>
                        <w:r>
                          <w:rPr>
                            <w:rFonts w:ascii="Arial MT" w:hAnsi="Arial MT"/>
                            <w:color w:val="C8D6E8"/>
                            <w:w w:val="105"/>
                            <w:sz w:val="15"/>
                          </w:rPr>
                          <w:t>acidentes</w:t>
                        </w:r>
                        <w:r>
                          <w:rPr>
                            <w:rFonts w:ascii="Arial MT" w:hAnsi="Arial MT"/>
                            <w:color w:val="C8D6E8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C8D6E8"/>
                            <w:spacing w:val="-2"/>
                            <w:w w:val="105"/>
                            <w:sz w:val="15"/>
                          </w:rPr>
                          <w:t>analisados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4178;top:3037;width:1024;height:651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380" w:before="0" w:after="0"/>
                          <w:ind w:hanging="0" w:start="0" w:end="18"/>
                          <w:jc w:val="center"/>
                          <w:rPr>
                            <w:rFonts w:ascii="Arial" w:hAnsi="Arial"/>
                            <w:b/>
                            <w:sz w:val="3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34"/>
                          </w:rPr>
                          <w:t>147</w:t>
                        </w:r>
                      </w:p>
                      <w:p>
                        <w:pPr>
                          <w:pStyle w:val="Normal"/>
                          <w:spacing w:before="99" w:after="0"/>
                          <w:ind w:hanging="0" w:start="0" w:end="18"/>
                          <w:jc w:val="center"/>
                          <w:rPr>
                            <w:rFonts w:ascii="Arial MT" w:hAnsi="Arial MT"/>
                            <w:sz w:val="15"/>
                          </w:rPr>
                        </w:pPr>
                        <w:r>
                          <w:rPr>
                            <w:rFonts w:ascii="Arial MT" w:hAnsi="Arial MT"/>
                            <w:color w:val="C8D6E8"/>
                            <w:w w:val="105"/>
                            <w:sz w:val="15"/>
                          </w:rPr>
                          <w:t>vidas</w:t>
                        </w:r>
                        <w:r>
                          <w:rPr>
                            <w:rFonts w:ascii="Arial MT" w:hAnsi="Arial MT"/>
                            <w:color w:val="C8D6E8"/>
                            <w:spacing w:val="-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C8D6E8"/>
                            <w:spacing w:val="-2"/>
                            <w:w w:val="105"/>
                            <w:sz w:val="15"/>
                          </w:rPr>
                          <w:t>perdidas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6086;top:3037;width:2299;height:651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380" w:before="0" w:after="0"/>
                          <w:ind w:hanging="0" w:start="0" w:end="18"/>
                          <w:jc w:val="center"/>
                          <w:rPr>
                            <w:rFonts w:ascii="Arial" w:hAnsi="Arial"/>
                            <w:b/>
                            <w:sz w:val="3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34"/>
                          </w:rPr>
                          <w:t>14,1%</w:t>
                        </w:r>
                      </w:p>
                      <w:p>
                        <w:pPr>
                          <w:pStyle w:val="Normal"/>
                          <w:spacing w:before="99" w:after="0"/>
                          <w:ind w:hanging="0" w:start="0" w:end="18"/>
                          <w:jc w:val="center"/>
                          <w:rPr>
                            <w:rFonts w:ascii="Arial MT" w:hAnsi="Arial MT"/>
                            <w:sz w:val="15"/>
                          </w:rPr>
                        </w:pPr>
                        <w:r>
                          <w:rPr>
                            <w:rFonts w:ascii="Arial MT" w:hAnsi="Arial MT"/>
                            <w:color w:val="C8D6E8"/>
                            <w:w w:val="105"/>
                            <w:sz w:val="15"/>
                          </w:rPr>
                          <w:t>dos</w:t>
                        </w:r>
                        <w:r>
                          <w:rPr>
                            <w:rFonts w:ascii="Arial MT" w:hAnsi="Arial MT"/>
                            <w:color w:val="C8D6E8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C8D6E8"/>
                            <w:w w:val="105"/>
                            <w:sz w:val="15"/>
                          </w:rPr>
                          <w:t>choques</w:t>
                        </w:r>
                        <w:r>
                          <w:rPr>
                            <w:rFonts w:ascii="Arial MT" w:hAnsi="Arial MT"/>
                            <w:color w:val="C8D6E8"/>
                            <w:spacing w:val="-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C8D6E8"/>
                            <w:w w:val="105"/>
                            <w:sz w:val="15"/>
                          </w:rPr>
                          <w:t>terminam</w:t>
                        </w:r>
                        <w:r>
                          <w:rPr>
                            <w:rFonts w:ascii="Arial MT" w:hAnsi="Arial MT"/>
                            <w:color w:val="C8D6E8"/>
                            <w:spacing w:val="-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C8D6E8"/>
                            <w:w w:val="105"/>
                            <w:sz w:val="15"/>
                          </w:rPr>
                          <w:t>em</w:t>
                        </w:r>
                        <w:r>
                          <w:rPr>
                            <w:rFonts w:ascii="Arial MT" w:hAnsi="Arial MT"/>
                            <w:color w:val="C8D6E8"/>
                            <w:spacing w:val="-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C8D6E8"/>
                            <w:spacing w:val="-2"/>
                            <w:w w:val="105"/>
                            <w:sz w:val="15"/>
                          </w:rPr>
                          <w:t>morte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9020;top:3037;width:1519;height:651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380" w:before="0" w:after="0"/>
                          <w:ind w:hanging="0" w:start="69" w:end="0"/>
                          <w:jc w:val="start"/>
                          <w:rPr>
                            <w:rFonts w:ascii="Arial" w:hAnsi="Arial"/>
                            <w:b/>
                            <w:sz w:val="3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34"/>
                          </w:rPr>
                          <w:t>17h–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34"/>
                          </w:rPr>
                          <w:t>19h</w:t>
                        </w:r>
                      </w:p>
                      <w:p>
                        <w:pPr>
                          <w:pStyle w:val="Normal"/>
                          <w:spacing w:before="99" w:after="0"/>
                          <w:ind w:hanging="0" w:start="0" w:end="0"/>
                          <w:jc w:val="start"/>
                          <w:rPr>
                            <w:rFonts w:ascii="Arial MT" w:hAnsi="Arial MT"/>
                            <w:sz w:val="15"/>
                          </w:rPr>
                        </w:pPr>
                        <w:r>
                          <w:rPr>
                            <w:rFonts w:ascii="Arial MT" w:hAnsi="Arial MT"/>
                            <w:color w:val="C8D6E8"/>
                            <w:w w:val="105"/>
                            <w:sz w:val="15"/>
                          </w:rPr>
                          <w:t>horário</w:t>
                        </w:r>
                        <w:r>
                          <w:rPr>
                            <w:rFonts w:ascii="Arial MT" w:hAnsi="Arial MT"/>
                            <w:color w:val="C8D6E8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C8D6E8"/>
                            <w:w w:val="105"/>
                            <w:sz w:val="15"/>
                          </w:rPr>
                          <w:t>mais</w:t>
                        </w:r>
                        <w:r>
                          <w:rPr>
                            <w:rFonts w:ascii="Arial MT" w:hAnsi="Arial MT"/>
                            <w:color w:val="C8D6E8"/>
                            <w:spacing w:val="-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C8D6E8"/>
                            <w:spacing w:val="-2"/>
                            <w:w w:val="105"/>
                            <w:sz w:val="15"/>
                          </w:rPr>
                          <w:t>perigoso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</w:p>
    <w:p>
      <w:pPr>
        <w:pStyle w:val="Normal"/>
        <w:spacing w:lineRule="exact" w:line="20"/>
        <w:ind w:hanging="0" w:start="113" w:end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336030" cy="12700"/>
                <wp:effectExtent l="9525" t="0" r="0" b="6350"/>
                <wp:docPr id="10" name="Group 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000" cy="12600"/>
                          <a:chOff x="0" y="0"/>
                          <a:chExt cx="6336000" cy="126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336000" cy="12600"/>
                          </a:xfrm>
                          <a:custGeom>
                            <a:avLst/>
                            <a:gdLst>
                              <a:gd name="textAreaLeft" fmla="*/ 0 w 3592080"/>
                              <a:gd name="textAreaRight" fmla="*/ 3592440 w 3592080"/>
                              <a:gd name="textAreaTop" fmla="*/ 0 h 7200"/>
                              <a:gd name="textAreaBottom" fmla="*/ 7560 h 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336030" h="0">
                                <a:moveTo>
                                  <a:pt x="0" y="0"/>
                                </a:moveTo>
                                <a:lnTo>
                                  <a:pt x="6335999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0" style="position:absolute;margin-left:0pt;margin-top:-1.55pt;width:498.9pt;height:1pt" coordorigin="0,-31" coordsize="9978,20"/>
            </w:pict>
          </mc:Fallback>
        </mc:AlternateContent>
      </w:r>
    </w:p>
    <w:p>
      <w:pPr>
        <w:pStyle w:val="Normal"/>
        <w:tabs>
          <w:tab w:val="clear" w:pos="720"/>
          <w:tab w:val="left" w:pos="9499" w:leader="none"/>
        </w:tabs>
        <w:spacing w:before="37" w:after="0"/>
        <w:ind w:hanging="0" w:start="113" w:end="0"/>
        <w:jc w:val="start"/>
        <w:rPr>
          <w:rFonts w:ascii="Arial MT" w:hAnsi="Arial MT"/>
          <w:sz w:val="15"/>
        </w:rPr>
      </w:pPr>
      <w:r>
        <w:rPr>
          <w:rFonts w:ascii="Arial MT" w:hAnsi="Arial MT"/>
          <w:color w:val="596270"/>
          <w:sz w:val="15"/>
        </w:rPr>
        <w:t xml:space="preserve">Fonte: Infosiga </w:t>
      </w:r>
      <w:r>
        <w:rPr>
          <w:rFonts w:ascii="Arial MT" w:hAnsi="Arial MT"/>
          <w:color w:val="596270"/>
          <w:spacing w:val="-5"/>
          <w:sz w:val="15"/>
        </w:rPr>
        <w:t>SP</w:t>
      </w:r>
      <w:r>
        <w:rPr>
          <w:rFonts w:ascii="Arial MT" w:hAnsi="Arial MT"/>
          <w:color w:val="596270"/>
          <w:sz w:val="15"/>
        </w:rPr>
        <w:tab/>
        <w:t xml:space="preserve">Página </w:t>
      </w:r>
      <w:r>
        <w:rPr>
          <w:rFonts w:ascii="Arial MT" w:hAnsi="Arial MT"/>
          <w:color w:val="596270"/>
          <w:spacing w:val="-10"/>
          <w:sz w:val="15"/>
        </w:rPr>
        <w:t>1</w:t>
      </w:r>
    </w:p>
    <w:p>
      <w:pPr>
        <w:sectPr>
          <w:type w:val="continuous"/>
          <w:pgSz w:w="11906" w:h="16838"/>
          <w:pgMar w:left="850" w:right="850" w:gutter="0" w:header="0" w:top="0" w:footer="0" w:bottom="280"/>
          <w:formProt w:val="false"/>
          <w:textDirection w:val="lrTb"/>
          <w:docGrid w:type="default" w:linePitch="312" w:charSpace="4294965247"/>
        </w:sectPr>
      </w:pPr>
    </w:p>
    <w:p>
      <w:pPr>
        <w:pStyle w:val="BodyText"/>
        <w:spacing w:before="191" w:after="0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spacing w:lineRule="auto" w:line="240"/>
        <w:ind w:hanging="0" w:start="205" w:end="0"/>
        <w:rPr>
          <w:rFonts w:ascii="Arial MT" w:hAnsi="Arial MT"/>
          <w:sz w:val="20"/>
        </w:rPr>
      </w:pPr>
      <w:r>
        <w:rPr/>
        <w:drawing>
          <wp:inline distT="0" distB="0" distL="0" distR="0">
            <wp:extent cx="6295390" cy="3008630"/>
            <wp:effectExtent l="0" t="0" r="0" b="0"/>
            <wp:docPr id="12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8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390" cy="3008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66" w:before="83" w:after="0"/>
        <w:ind w:hanging="0" w:start="113" w:end="0"/>
        <w:jc w:val="start"/>
        <w:rPr>
          <w:rFonts w:ascii="Arial" w:hAnsi="Arial"/>
          <w:i/>
          <w:sz w:val="15"/>
        </w:rPr>
      </w:pPr>
      <w:r>
        <w:rPr>
          <w:rFonts w:ascii="Arial" w:hAnsi="Arial"/>
          <w:i/>
          <w:color w:val="596270"/>
          <w:w w:val="105"/>
          <w:sz w:val="15"/>
        </w:rPr>
        <w:t>Figura</w:t>
      </w:r>
      <w:r>
        <w:rPr>
          <w:rFonts w:ascii="Arial" w:hAnsi="Arial"/>
          <w:i/>
          <w:color w:val="596270"/>
          <w:spacing w:val="18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1</w:t>
      </w:r>
      <w:r>
        <w:rPr>
          <w:rFonts w:ascii="Arial" w:hAnsi="Arial"/>
          <w:i/>
          <w:color w:val="596270"/>
          <w:spacing w:val="18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–</w:t>
      </w:r>
      <w:r>
        <w:rPr>
          <w:rFonts w:ascii="Arial" w:hAnsi="Arial"/>
          <w:i/>
          <w:color w:val="596270"/>
          <w:spacing w:val="18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Total</w:t>
      </w:r>
      <w:r>
        <w:rPr>
          <w:rFonts w:ascii="Arial" w:hAnsi="Arial"/>
          <w:i/>
          <w:color w:val="596270"/>
          <w:spacing w:val="18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de</w:t>
      </w:r>
      <w:r>
        <w:rPr>
          <w:rFonts w:ascii="Arial" w:hAnsi="Arial"/>
          <w:i/>
          <w:color w:val="596270"/>
          <w:spacing w:val="18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acidentes</w:t>
      </w:r>
      <w:r>
        <w:rPr>
          <w:rFonts w:ascii="Arial" w:hAnsi="Arial"/>
          <w:i/>
          <w:color w:val="596270"/>
          <w:spacing w:val="18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(barras</w:t>
      </w:r>
      <w:r>
        <w:rPr>
          <w:rFonts w:ascii="Arial" w:hAnsi="Arial"/>
          <w:i/>
          <w:color w:val="596270"/>
          <w:spacing w:val="18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azuis)</w:t>
      </w:r>
      <w:r>
        <w:rPr>
          <w:rFonts w:ascii="Arial" w:hAnsi="Arial"/>
          <w:i/>
          <w:color w:val="596270"/>
          <w:spacing w:val="18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e</w:t>
      </w:r>
      <w:r>
        <w:rPr>
          <w:rFonts w:ascii="Arial" w:hAnsi="Arial"/>
          <w:i/>
          <w:color w:val="596270"/>
          <w:spacing w:val="18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acidentes</w:t>
      </w:r>
      <w:r>
        <w:rPr>
          <w:rFonts w:ascii="Arial" w:hAnsi="Arial"/>
          <w:i/>
          <w:color w:val="596270"/>
          <w:spacing w:val="18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com</w:t>
      </w:r>
      <w:r>
        <w:rPr>
          <w:rFonts w:ascii="Arial" w:hAnsi="Arial"/>
          <w:i/>
          <w:color w:val="596270"/>
          <w:spacing w:val="18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morte</w:t>
      </w:r>
      <w:r>
        <w:rPr>
          <w:rFonts w:ascii="Arial" w:hAnsi="Arial"/>
          <w:i/>
          <w:color w:val="596270"/>
          <w:spacing w:val="18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(linha</w:t>
      </w:r>
      <w:r>
        <w:rPr>
          <w:rFonts w:ascii="Arial" w:hAnsi="Arial"/>
          <w:i/>
          <w:color w:val="596270"/>
          <w:spacing w:val="18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vermelha)</w:t>
      </w:r>
      <w:r>
        <w:rPr>
          <w:rFonts w:ascii="Arial" w:hAnsi="Arial"/>
          <w:i/>
          <w:color w:val="596270"/>
          <w:spacing w:val="18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por</w:t>
      </w:r>
      <w:r>
        <w:rPr>
          <w:rFonts w:ascii="Arial" w:hAnsi="Arial"/>
          <w:i/>
          <w:color w:val="596270"/>
          <w:spacing w:val="18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ano.</w:t>
      </w:r>
      <w:r>
        <w:rPr>
          <w:rFonts w:ascii="Arial" w:hAnsi="Arial"/>
          <w:i/>
          <w:color w:val="596270"/>
          <w:spacing w:val="18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Até</w:t>
      </w:r>
      <w:r>
        <w:rPr>
          <w:rFonts w:ascii="Arial" w:hAnsi="Arial"/>
          <w:i/>
          <w:color w:val="596270"/>
          <w:spacing w:val="18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2018,</w:t>
      </w:r>
      <w:r>
        <w:rPr>
          <w:rFonts w:ascii="Arial" w:hAnsi="Arial"/>
          <w:i/>
          <w:color w:val="596270"/>
          <w:spacing w:val="18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só</w:t>
      </w:r>
      <w:r>
        <w:rPr>
          <w:rFonts w:ascii="Arial" w:hAnsi="Arial"/>
          <w:i/>
          <w:color w:val="596270"/>
          <w:spacing w:val="18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os</w:t>
      </w:r>
      <w:r>
        <w:rPr>
          <w:rFonts w:ascii="Arial" w:hAnsi="Arial"/>
          <w:i/>
          <w:color w:val="596270"/>
          <w:spacing w:val="18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acidentes</w:t>
      </w:r>
      <w:r>
        <w:rPr>
          <w:rFonts w:ascii="Arial" w:hAnsi="Arial"/>
          <w:i/>
          <w:color w:val="596270"/>
          <w:spacing w:val="18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com</w:t>
      </w:r>
      <w:r>
        <w:rPr>
          <w:rFonts w:ascii="Arial" w:hAnsi="Arial"/>
          <w:i/>
          <w:color w:val="596270"/>
          <w:spacing w:val="18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morte</w:t>
      </w:r>
      <w:r>
        <w:rPr>
          <w:rFonts w:ascii="Arial" w:hAnsi="Arial"/>
          <w:i/>
          <w:color w:val="596270"/>
          <w:spacing w:val="18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eram registrados; 2026 traz dados parciais, até agosto.</w:t>
      </w:r>
    </w:p>
    <w:p>
      <w:pPr>
        <w:pStyle w:val="BodyText"/>
        <w:spacing w:before="82" w:after="0"/>
        <w:rPr>
          <w:rFonts w:ascii="Arial" w:hAnsi="Arial"/>
          <w:i/>
        </w:rPr>
      </w:pPr>
      <w:r>
        <w:rPr>
          <w:rFonts w:ascii="Arial" w:hAnsi="Arial"/>
          <w:i/>
        </w:rPr>
      </w:r>
    </w:p>
    <w:p>
      <w:pPr>
        <w:pStyle w:val="BodyText"/>
        <w:spacing w:lineRule="auto" w:line="281"/>
        <w:ind w:start="5301" w:end="112"/>
        <w:jc w:val="both"/>
        <w:rPr/>
      </w:pPr>
      <w:r>
        <mc:AlternateContent>
          <mc:Choice Requires="wpg">
            <w:drawing>
              <wp:anchor distT="0" distB="0" distL="0" distR="0" simplePos="0" relativeHeight="29" behindDoc="0" locked="0" layoutInCell="0" allowOverlap="1">
                <wp:simplePos x="0" y="0"/>
                <wp:positionH relativeFrom="page">
                  <wp:posOffset>612140</wp:posOffset>
                </wp:positionH>
                <wp:positionV relativeFrom="paragraph">
                  <wp:posOffset>29845</wp:posOffset>
                </wp:positionV>
                <wp:extent cx="3061335" cy="1785620"/>
                <wp:effectExtent l="19685" t="19050" r="0" b="19685"/>
                <wp:wrapNone/>
                <wp:docPr id="13" name="Group 1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1440" cy="1785600"/>
                          <a:chOff x="0" y="0"/>
                          <a:chExt cx="3061440" cy="1785600"/>
                        </a:xfrm>
                      </wpg:grpSpPr>
                      <wps:wsp>
                        <wps:cNvPr id="14" name="Graphic 20"/>
                        <wps:cNvSpPr/>
                        <wps:spPr>
                          <a:xfrm>
                            <a:off x="0" y="0"/>
                            <a:ext cx="3061440" cy="1785600"/>
                          </a:xfrm>
                          <a:custGeom>
                            <a:avLst/>
                            <a:gdLst>
                              <a:gd name="textAreaLeft" fmla="*/ 0 w 1735560"/>
                              <a:gd name="textAreaRight" fmla="*/ 1735920 w 1735560"/>
                              <a:gd name="textAreaTop" fmla="*/ 0 h 1012320"/>
                              <a:gd name="textAreaBottom" fmla="*/ 1012680 h 1012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042285" h="1785620">
                                <a:moveTo>
                                  <a:pt x="304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5620"/>
                                </a:lnTo>
                                <a:lnTo>
                                  <a:pt x="3042000" y="1785620"/>
                                </a:lnTo>
                                <a:lnTo>
                                  <a:pt x="304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" name="Graphic 21"/>
                        <wps:cNvSpPr/>
                        <wps:spPr>
                          <a:xfrm>
                            <a:off x="0" y="0"/>
                            <a:ext cx="720" cy="17856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012320"/>
                              <a:gd name="textAreaBottom" fmla="*/ 1012680 h 1012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785620">
                                <a:moveTo>
                                  <a:pt x="0" y="1785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1F3A5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" name="Textbox 22"/>
                        <wps:cNvSpPr/>
                        <wps:spPr>
                          <a:xfrm>
                            <a:off x="19080" y="0"/>
                            <a:ext cx="3042360" cy="1785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136" w:after="0"/>
                                <w:ind w:hanging="0" w:start="130" w:end="0"/>
                                <w:jc w:val="both"/>
                                <w:rPr>
                                  <w:rFonts w:ascii="Arial" w:hAns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232F"/>
                                  <w:w w:val="105"/>
                                  <w:sz w:val="17"/>
                                </w:rPr>
                                <w:t>Atenção: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2F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2F"/>
                                  <w:w w:val="105"/>
                                  <w:sz w:val="17"/>
                                </w:rPr>
                                <w:t>uma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2F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2F"/>
                                  <w:w w:val="105"/>
                                  <w:sz w:val="17"/>
                                </w:rPr>
                                <w:t>mudança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2F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2F"/>
                                  <w:w w:val="105"/>
                                  <w:sz w:val="17"/>
                                </w:rPr>
                                <w:t>na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2F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2F"/>
                                  <w:w w:val="105"/>
                                  <w:sz w:val="17"/>
                                </w:rPr>
                                <w:t>forma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2F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2F"/>
                                  <w:w w:val="105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2F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2F"/>
                                  <w:spacing w:val="-2"/>
                                  <w:w w:val="105"/>
                                  <w:sz w:val="17"/>
                                </w:rPr>
                                <w:t>registrar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86" w:before="37" w:after="0"/>
                                <w:ind w:hanging="0" w:start="130" w:end="137"/>
                                <w:jc w:val="both"/>
                                <w:rPr>
                                  <w:rFonts w:ascii="Arial MT" w:hAns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 xml:space="preserve">Entre 2015 e 2018, o Infosiga registrava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2F"/>
                                  <w:w w:val="105"/>
                                  <w:sz w:val="17"/>
                                </w:rPr>
                                <w:t>apenas os acidentes com morte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. A partir de 2019, passou a receber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também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informações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da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Polícia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Militar,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do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SAMU e do Corpo de Bombeiros, e começou a registrar acidentes sem mortes. Por isso, o salto no número de acidentes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em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2019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2F"/>
                                  <w:w w:val="105"/>
                                  <w:sz w:val="17"/>
                                </w:rPr>
                                <w:t>não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2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2F"/>
                                  <w:w w:val="105"/>
                                  <w:sz w:val="17"/>
                                </w:rPr>
                                <w:t>significa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2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que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trânsito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piorou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de repente,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sim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que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mais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casos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passaram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ser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contados. O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total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acidentes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só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pode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ser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comparado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2019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em diante;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já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série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mortes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pode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ser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comparada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ao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longo de todo o período.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9" style="position:absolute;margin-left:48.2pt;margin-top:2.35pt;width:241.05pt;height:140.6pt" coordorigin="964,47" coordsize="4821,2812">
                <v:rect id="shape_0" stroked="f" o:allowincell="f" style="position:absolute;left:994;top:47;width:4790;height:2811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136" w:after="0"/>
                          <w:ind w:hanging="0" w:start="130" w:end="0"/>
                          <w:jc w:val="both"/>
                          <w:rPr>
                            <w:rFonts w:ascii="Arial" w:hAnsi="Arial"/>
                            <w:b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232F"/>
                            <w:w w:val="105"/>
                            <w:sz w:val="17"/>
                          </w:rPr>
                          <w:t>Atenção:</w:t>
                        </w:r>
                        <w:r>
                          <w:rPr>
                            <w:rFonts w:ascii="Arial" w:hAnsi="Arial"/>
                            <w:b/>
                            <w:color w:val="1A232F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232F"/>
                            <w:w w:val="105"/>
                            <w:sz w:val="17"/>
                          </w:rPr>
                          <w:t>uma</w:t>
                        </w:r>
                        <w:r>
                          <w:rPr>
                            <w:rFonts w:ascii="Arial" w:hAnsi="Arial"/>
                            <w:b/>
                            <w:color w:val="1A232F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232F"/>
                            <w:w w:val="105"/>
                            <w:sz w:val="17"/>
                          </w:rPr>
                          <w:t>mudança</w:t>
                        </w:r>
                        <w:r>
                          <w:rPr>
                            <w:rFonts w:ascii="Arial" w:hAnsi="Arial"/>
                            <w:b/>
                            <w:color w:val="1A232F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232F"/>
                            <w:w w:val="105"/>
                            <w:sz w:val="17"/>
                          </w:rPr>
                          <w:t>na</w:t>
                        </w:r>
                        <w:r>
                          <w:rPr>
                            <w:rFonts w:ascii="Arial" w:hAnsi="Arial"/>
                            <w:b/>
                            <w:color w:val="1A232F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232F"/>
                            <w:w w:val="105"/>
                            <w:sz w:val="17"/>
                          </w:rPr>
                          <w:t>forma</w:t>
                        </w:r>
                        <w:r>
                          <w:rPr>
                            <w:rFonts w:ascii="Arial" w:hAnsi="Arial"/>
                            <w:b/>
                            <w:color w:val="1A232F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232F"/>
                            <w:w w:val="105"/>
                            <w:sz w:val="17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1A232F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232F"/>
                            <w:spacing w:val="-2"/>
                            <w:w w:val="105"/>
                            <w:sz w:val="17"/>
                          </w:rPr>
                          <w:t>registrar</w:t>
                        </w:r>
                      </w:p>
                      <w:p>
                        <w:pPr>
                          <w:pStyle w:val="Normal"/>
                          <w:spacing w:lineRule="auto" w:line="286" w:before="37" w:after="0"/>
                          <w:ind w:hanging="0" w:start="130" w:end="137"/>
                          <w:jc w:val="both"/>
                          <w:rPr>
                            <w:rFonts w:ascii="Arial MT" w:hAnsi="Arial MT"/>
                            <w:sz w:val="17"/>
                          </w:rPr>
                        </w:pP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 xml:space="preserve">Entre 2015 e 2018, o Infosiga registrava </w:t>
                        </w:r>
                        <w:r>
                          <w:rPr>
                            <w:rFonts w:ascii="Arial" w:hAnsi="Arial"/>
                            <w:b/>
                            <w:color w:val="1A232F"/>
                            <w:w w:val="105"/>
                            <w:sz w:val="17"/>
                          </w:rPr>
                          <w:t>apenas os acidentes com morte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. A partir de 2019, passou a receber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também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informações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da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Polícia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Militar,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do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SAMU e do Corpo de Bombeiros, e começou a registrar acidentes sem mortes. Por isso, o salto no número de acidentes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em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2019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232F"/>
                            <w:w w:val="105"/>
                            <w:sz w:val="17"/>
                          </w:rPr>
                          <w:t>não</w:t>
                        </w:r>
                        <w:r>
                          <w:rPr>
                            <w:rFonts w:ascii="Arial" w:hAnsi="Arial"/>
                            <w:b/>
                            <w:color w:val="1A232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232F"/>
                            <w:w w:val="105"/>
                            <w:sz w:val="17"/>
                          </w:rPr>
                          <w:t>significa</w:t>
                        </w:r>
                        <w:r>
                          <w:rPr>
                            <w:rFonts w:ascii="Arial" w:hAnsi="Arial"/>
                            <w:b/>
                            <w:color w:val="1A232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que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trânsito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piorou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de repente,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e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sim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que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mais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casos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passaram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ser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contados. O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total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de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acidentes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só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pode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ser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comparado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de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2019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em diante;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já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série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de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mortes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pode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ser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comparada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ao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longo de todo o período.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/>
        <w:t xml:space="preserve">graves e </w:t>
      </w:r>
      <w:r>
        <w:rPr>
          <w:b/>
        </w:rPr>
        <w:t xml:space="preserve">142 (3,5%) </w:t>
      </w:r>
      <w:r>
        <w:rPr/>
        <w:t>terminaram em morte, com 147 vítimas fatais no total.</w:t>
      </w:r>
    </w:p>
    <w:p>
      <w:pPr>
        <w:pStyle w:val="Heading2"/>
        <w:spacing w:lineRule="auto" w:line="271" w:before="123" w:after="0"/>
        <w:ind w:hanging="0" w:start="5301" w:end="219"/>
        <w:rPr/>
      </w:pPr>
      <w:r>
        <w:rPr>
          <w:color w:val="B12134"/>
          <w:w w:val="105"/>
        </w:rPr>
        <w:t>3.3</w:t>
      </w:r>
      <w:r>
        <w:rPr>
          <w:color w:val="B12134"/>
          <w:spacing w:val="-15"/>
          <w:w w:val="105"/>
        </w:rPr>
        <w:t xml:space="preserve"> </w:t>
      </w:r>
      <w:r>
        <w:rPr>
          <w:color w:val="B12134"/>
          <w:w w:val="105"/>
        </w:rPr>
        <w:t>Que</w:t>
      </w:r>
      <w:r>
        <w:rPr>
          <w:color w:val="B12134"/>
          <w:spacing w:val="-15"/>
          <w:w w:val="105"/>
        </w:rPr>
        <w:t xml:space="preserve"> </w:t>
      </w:r>
      <w:r>
        <w:rPr>
          <w:color w:val="B12134"/>
          <w:w w:val="105"/>
        </w:rPr>
        <w:t>tipos</w:t>
      </w:r>
      <w:r>
        <w:rPr>
          <w:color w:val="B12134"/>
          <w:spacing w:val="-14"/>
          <w:w w:val="105"/>
        </w:rPr>
        <w:t xml:space="preserve"> </w:t>
      </w:r>
      <w:r>
        <w:rPr>
          <w:color w:val="B12134"/>
          <w:w w:val="105"/>
        </w:rPr>
        <w:t>de</w:t>
      </w:r>
      <w:r>
        <w:rPr>
          <w:color w:val="B12134"/>
          <w:spacing w:val="-15"/>
          <w:w w:val="105"/>
        </w:rPr>
        <w:t xml:space="preserve"> </w:t>
      </w:r>
      <w:r>
        <w:rPr>
          <w:color w:val="B12134"/>
          <w:w w:val="105"/>
        </w:rPr>
        <w:t>acidente</w:t>
      </w:r>
      <w:r>
        <w:rPr>
          <w:color w:val="B12134"/>
          <w:spacing w:val="-14"/>
          <w:w w:val="105"/>
        </w:rPr>
        <w:t xml:space="preserve"> </w:t>
      </w:r>
      <w:r>
        <w:rPr>
          <w:color w:val="B12134"/>
          <w:w w:val="105"/>
        </w:rPr>
        <w:t>acontecem</w:t>
      </w:r>
      <w:r>
        <w:rPr>
          <w:color w:val="B12134"/>
          <w:spacing w:val="-15"/>
          <w:w w:val="105"/>
        </w:rPr>
        <w:t xml:space="preserve"> </w:t>
      </w:r>
      <w:r>
        <w:rPr>
          <w:color w:val="B12134"/>
          <w:w w:val="105"/>
        </w:rPr>
        <w:t>e</w:t>
      </w:r>
      <w:r>
        <w:rPr>
          <w:color w:val="B12134"/>
          <w:spacing w:val="-15"/>
          <w:w w:val="105"/>
        </w:rPr>
        <w:t xml:space="preserve"> </w:t>
      </w:r>
      <w:r>
        <w:rPr>
          <w:color w:val="B12134"/>
          <w:w w:val="105"/>
        </w:rPr>
        <w:t>quem</w:t>
      </w:r>
      <w:r>
        <w:rPr>
          <w:color w:val="B12134"/>
          <w:spacing w:val="-14"/>
          <w:w w:val="105"/>
        </w:rPr>
        <w:t xml:space="preserve"> </w:t>
      </w:r>
      <w:r>
        <w:rPr>
          <w:color w:val="B12134"/>
          <w:w w:val="105"/>
        </w:rPr>
        <w:t xml:space="preserve">se </w:t>
      </w:r>
      <w:r>
        <w:rPr>
          <w:color w:val="B12134"/>
          <w:spacing w:val="-2"/>
          <w:w w:val="105"/>
        </w:rPr>
        <w:t>envolve</w:t>
      </w:r>
    </w:p>
    <w:p>
      <w:pPr>
        <w:pStyle w:val="BodyText"/>
        <w:spacing w:lineRule="auto" w:line="281" w:before="55" w:after="0"/>
        <w:ind w:start="5301" w:end="111"/>
        <w:jc w:val="both"/>
        <w:rPr/>
      </w:pPr>
      <w:r>
        <w:rPr/>
        <w:t xml:space="preserve">A batida entre veículos, chamada tecnicamente de </w:t>
      </w:r>
      <w:r>
        <w:rPr>
          <w:b/>
        </w:rPr>
        <w:t>colisão</w:t>
      </w:r>
      <w:r>
        <w:rPr/>
        <w:t>,</w:t>
      </w:r>
      <w:r>
        <w:rPr>
          <w:spacing w:val="40"/>
        </w:rPr>
        <w:t xml:space="preserve"> </w:t>
      </w:r>
      <w:r>
        <w:rPr/>
        <w:t xml:space="preserve">é o tipo mais comum, com 1.506 casos (37%). Em seguida vêm os acidentes classificados como "outros" (33,6%) e os registros sem essa informação (17,3%). Os </w:t>
      </w:r>
      <w:r>
        <w:rPr>
          <w:b/>
        </w:rPr>
        <w:t>choques</w:t>
      </w:r>
      <w:r>
        <w:rPr/>
        <w:t xml:space="preserve">, quando o veículo bate em algo parado, somam 290 casos (7,1%), e os </w:t>
      </w:r>
      <w:r>
        <w:rPr>
          <w:b/>
        </w:rPr>
        <w:t>atropelamentos</w:t>
      </w:r>
      <w:r>
        <w:rPr/>
        <w:t>, 207 (5,1%).</w:t>
      </w:r>
    </w:p>
    <w:p>
      <w:pPr>
        <w:pStyle w:val="BodyText"/>
        <w:spacing w:before="62" w:after="0"/>
        <w:rPr/>
      </w:pPr>
      <w:r>
        <w:rPr/>
      </w:r>
    </w:p>
    <w:p>
      <w:p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850" w:right="850" w:gutter="0" w:header="446" w:top="900" w:footer="621" w:bottom="860"/>
          <w:pgNumType w:start="2"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numPr>
          <w:ilvl w:val="0"/>
          <w:numId w:val="7"/>
        </w:numPr>
        <w:tabs>
          <w:tab w:val="clear" w:pos="720"/>
          <w:tab w:val="left" w:pos="390" w:leader="none"/>
        </w:tabs>
        <w:spacing w:lineRule="auto" w:line="240" w:before="92" w:after="0"/>
        <w:ind w:hanging="277" w:start="390" w:end="0"/>
        <w:jc w:val="start"/>
        <w:rPr/>
      </w:pPr>
      <w:r>
        <w:rPr>
          <w:color w:val="1F3A5E"/>
        </w:rPr>
        <w:t xml:space="preserve">O que os números </w:t>
      </w:r>
      <w:r>
        <w:rPr>
          <w:color w:val="1F3A5E"/>
          <w:spacing w:val="-2"/>
        </w:rPr>
        <w:t>mostram</w:t>
      </w:r>
    </w:p>
    <w:p>
      <w:pPr>
        <w:pStyle w:val="Heading2"/>
        <w:numPr>
          <w:ilvl w:val="1"/>
          <w:numId w:val="7"/>
        </w:numPr>
        <w:tabs>
          <w:tab w:val="clear" w:pos="720"/>
          <w:tab w:val="left" w:pos="455" w:leader="none"/>
        </w:tabs>
        <w:spacing w:lineRule="auto" w:line="240" w:before="135" w:after="0"/>
        <w:ind w:hanging="342" w:start="455" w:end="0"/>
        <w:jc w:val="start"/>
        <w:rPr/>
      </w:pPr>
      <w:r>
        <w:rPr>
          <w:color w:val="B12134"/>
          <w:w w:val="105"/>
        </w:rPr>
        <w:t>A</w:t>
      </w:r>
      <w:r>
        <w:rPr>
          <w:color w:val="B12134"/>
          <w:spacing w:val="-11"/>
          <w:w w:val="105"/>
        </w:rPr>
        <w:t xml:space="preserve"> </w:t>
      </w:r>
      <w:r>
        <w:rPr>
          <w:color w:val="B12134"/>
          <w:w w:val="105"/>
        </w:rPr>
        <w:t>evolução</w:t>
      </w:r>
      <w:r>
        <w:rPr>
          <w:color w:val="B12134"/>
          <w:spacing w:val="-10"/>
          <w:w w:val="105"/>
        </w:rPr>
        <w:t xml:space="preserve"> </w:t>
      </w:r>
      <w:r>
        <w:rPr>
          <w:color w:val="B12134"/>
          <w:w w:val="105"/>
        </w:rPr>
        <w:t>ao</w:t>
      </w:r>
      <w:r>
        <w:rPr>
          <w:color w:val="B12134"/>
          <w:spacing w:val="-11"/>
          <w:w w:val="105"/>
        </w:rPr>
        <w:t xml:space="preserve"> </w:t>
      </w:r>
      <w:r>
        <w:rPr>
          <w:color w:val="B12134"/>
          <w:w w:val="105"/>
        </w:rPr>
        <w:t>longo</w:t>
      </w:r>
      <w:r>
        <w:rPr>
          <w:color w:val="B12134"/>
          <w:spacing w:val="-10"/>
          <w:w w:val="105"/>
        </w:rPr>
        <w:t xml:space="preserve"> </w:t>
      </w:r>
      <w:r>
        <w:rPr>
          <w:color w:val="B12134"/>
          <w:w w:val="105"/>
        </w:rPr>
        <w:t>dos</w:t>
      </w:r>
      <w:r>
        <w:rPr>
          <w:color w:val="B12134"/>
          <w:spacing w:val="-10"/>
          <w:w w:val="105"/>
        </w:rPr>
        <w:t xml:space="preserve"> </w:t>
      </w:r>
      <w:r>
        <w:rPr>
          <w:color w:val="B12134"/>
          <w:spacing w:val="-4"/>
          <w:w w:val="105"/>
        </w:rPr>
        <w:t>anos</w:t>
      </w:r>
    </w:p>
    <w:p>
      <w:pPr>
        <w:pStyle w:val="BodyText"/>
        <w:spacing w:lineRule="auto" w:line="281" w:before="85" w:after="0"/>
        <w:ind w:start="113" w:end="38"/>
        <w:jc w:val="both"/>
        <w:rPr>
          <w:b/>
        </w:rPr>
      </w:pPr>
      <w:r>
        <w:rPr/>
        <w:t>O</w:t>
      </w:r>
      <w:r>
        <w:rPr>
          <w:spacing w:val="-2"/>
        </w:rPr>
        <w:t xml:space="preserve"> </w:t>
      </w:r>
      <w:r>
        <w:rPr/>
        <w:t>gráfico</w:t>
      </w:r>
      <w:r>
        <w:rPr>
          <w:spacing w:val="-2"/>
        </w:rPr>
        <w:t xml:space="preserve"> </w:t>
      </w:r>
      <w:r>
        <w:rPr/>
        <w:t>anual</w:t>
      </w:r>
      <w:r>
        <w:rPr>
          <w:spacing w:val="-2"/>
        </w:rPr>
        <w:t xml:space="preserve"> </w:t>
      </w:r>
      <w:r>
        <w:rPr/>
        <w:t>(Figura</w:t>
      </w:r>
      <w:r>
        <w:rPr>
          <w:spacing w:val="-2"/>
        </w:rPr>
        <w:t xml:space="preserve"> </w:t>
      </w:r>
      <w:r>
        <w:rPr/>
        <w:t>1)</w:t>
      </w:r>
      <w:r>
        <w:rPr>
          <w:spacing w:val="-2"/>
        </w:rPr>
        <w:t xml:space="preserve"> </w:t>
      </w:r>
      <w:r>
        <w:rPr/>
        <w:t>mostra</w:t>
      </w:r>
      <w:r>
        <w:rPr>
          <w:spacing w:val="-2"/>
        </w:rPr>
        <w:t xml:space="preserve"> </w:t>
      </w:r>
      <w:r>
        <w:rPr/>
        <w:t>que,</w:t>
      </w:r>
      <w:r>
        <w:rPr>
          <w:spacing w:val="-2"/>
        </w:rPr>
        <w:t xml:space="preserve"> </w:t>
      </w:r>
      <w:r>
        <w:rPr/>
        <w:t>depois</w:t>
      </w:r>
      <w:r>
        <w:rPr>
          <w:spacing w:val="-2"/>
        </w:rPr>
        <w:t xml:space="preserve"> </w:t>
      </w:r>
      <w:r>
        <w:rPr/>
        <w:t>da</w:t>
      </w:r>
      <w:r>
        <w:rPr>
          <w:spacing w:val="-2"/>
        </w:rPr>
        <w:t xml:space="preserve"> </w:t>
      </w:r>
      <w:r>
        <w:rPr/>
        <w:t>ampliação do registro, o número de acidentes em Matão ficou entre 410</w:t>
      </w:r>
      <w:r>
        <w:rPr>
          <w:spacing w:val="-2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500</w:t>
      </w:r>
      <w:r>
        <w:rPr>
          <w:spacing w:val="-2"/>
        </w:rPr>
        <w:t xml:space="preserve"> </w:t>
      </w:r>
      <w:r>
        <w:rPr/>
        <w:t>por</w:t>
      </w:r>
      <w:r>
        <w:rPr>
          <w:spacing w:val="-2"/>
        </w:rPr>
        <w:t xml:space="preserve"> </w:t>
      </w:r>
      <w:r>
        <w:rPr/>
        <w:t>ano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2019</w:t>
      </w:r>
      <w:r>
        <w:rPr>
          <w:spacing w:val="-2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2022,</w:t>
      </w:r>
      <w:r>
        <w:rPr>
          <w:spacing w:val="-2"/>
        </w:rPr>
        <w:t xml:space="preserve"> </w:t>
      </w:r>
      <w:r>
        <w:rPr/>
        <w:t>atingiu</w:t>
      </w:r>
      <w:r>
        <w:rPr>
          <w:spacing w:val="-2"/>
        </w:rPr>
        <w:t xml:space="preserve"> </w:t>
      </w:r>
      <w:r>
        <w:rPr/>
        <w:t>o</w:t>
      </w:r>
      <w:r>
        <w:rPr>
          <w:spacing w:val="-2"/>
        </w:rPr>
        <w:t xml:space="preserve"> </w:t>
      </w:r>
      <w:r>
        <w:rPr/>
        <w:t>pico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>
          <w:b/>
        </w:rPr>
        <w:t>678</w:t>
      </w:r>
      <w:r>
        <w:rPr>
          <w:b/>
          <w:spacing w:val="-2"/>
        </w:rPr>
        <w:t xml:space="preserve"> </w:t>
      </w:r>
      <w:r>
        <w:rPr>
          <w:b/>
          <w:spacing w:val="-5"/>
        </w:rPr>
        <w:t>em</w:t>
      </w:r>
    </w:p>
    <w:p>
      <w:pPr>
        <w:pStyle w:val="BodyText"/>
        <w:spacing w:lineRule="auto" w:line="281"/>
        <w:ind w:start="113" w:end="38"/>
        <w:jc w:val="both"/>
        <w:rPr/>
      </w:pPr>
      <w:r>
        <w:rPr>
          <w:b/>
        </w:rPr>
        <w:t>2023</w:t>
      </w:r>
      <w:r>
        <w:rPr>
          <w:b/>
          <w:spacing w:val="-5"/>
        </w:rPr>
        <w:t xml:space="preserve"> </w:t>
      </w:r>
      <w:r>
        <w:rPr/>
        <w:t>e</w:t>
      </w:r>
      <w:r>
        <w:rPr>
          <w:spacing w:val="-5"/>
        </w:rPr>
        <w:t xml:space="preserve"> </w:t>
      </w:r>
      <w:r>
        <w:rPr/>
        <w:t>depois</w:t>
      </w:r>
      <w:r>
        <w:rPr>
          <w:spacing w:val="-5"/>
        </w:rPr>
        <w:t xml:space="preserve"> </w:t>
      </w:r>
      <w:r>
        <w:rPr/>
        <w:t>recuou</w:t>
      </w:r>
      <w:r>
        <w:rPr>
          <w:spacing w:val="-5"/>
        </w:rPr>
        <w:t xml:space="preserve"> </w:t>
      </w:r>
      <w:r>
        <w:rPr/>
        <w:t>para</w:t>
      </w:r>
      <w:r>
        <w:rPr>
          <w:spacing w:val="-5"/>
        </w:rPr>
        <w:t xml:space="preserve"> </w:t>
      </w:r>
      <w:r>
        <w:rPr/>
        <w:t>573</w:t>
      </w:r>
      <w:r>
        <w:rPr>
          <w:spacing w:val="-5"/>
        </w:rPr>
        <w:t xml:space="preserve"> </w:t>
      </w:r>
      <w:r>
        <w:rPr/>
        <w:t>em</w:t>
      </w:r>
      <w:r>
        <w:rPr>
          <w:spacing w:val="-5"/>
        </w:rPr>
        <w:t xml:space="preserve"> </w:t>
      </w:r>
      <w:r>
        <w:rPr/>
        <w:t>2024</w:t>
      </w:r>
      <w:r>
        <w:rPr>
          <w:spacing w:val="-5"/>
        </w:rPr>
        <w:t xml:space="preserve"> </w:t>
      </w:r>
      <w:r>
        <w:rPr/>
        <w:t>e</w:t>
      </w:r>
      <w:r>
        <w:rPr>
          <w:spacing w:val="-5"/>
        </w:rPr>
        <w:t xml:space="preserve"> </w:t>
      </w:r>
      <w:r>
        <w:rPr/>
        <w:t>547</w:t>
      </w:r>
      <w:r>
        <w:rPr>
          <w:spacing w:val="-5"/>
        </w:rPr>
        <w:t xml:space="preserve"> </w:t>
      </w:r>
      <w:r>
        <w:rPr/>
        <w:t>em</w:t>
      </w:r>
      <w:r>
        <w:rPr>
          <w:spacing w:val="-5"/>
        </w:rPr>
        <w:t xml:space="preserve"> </w:t>
      </w:r>
      <w:r>
        <w:rPr/>
        <w:t>2025.</w:t>
      </w:r>
      <w:r>
        <w:rPr>
          <w:spacing w:val="-5"/>
        </w:rPr>
        <w:t xml:space="preserve"> </w:t>
      </w:r>
      <w:r>
        <w:rPr/>
        <w:t>Em 2026, até agosto, já eram 371 casos.</w:t>
      </w:r>
    </w:p>
    <w:p>
      <w:pPr>
        <w:pStyle w:val="BodyText"/>
        <w:spacing w:lineRule="auto" w:line="281" w:before="115" w:after="0"/>
        <w:ind w:start="113" w:end="38"/>
        <w:jc w:val="both"/>
        <w:rPr/>
      </w:pPr>
      <w:r>
        <w:rPr/>
        <w:t>O</w:t>
      </w:r>
      <w:r>
        <w:rPr>
          <w:spacing w:val="-4"/>
        </w:rPr>
        <w:t xml:space="preserve"> </w:t>
      </w:r>
      <w:r>
        <w:rPr/>
        <w:t>número</w:t>
      </w:r>
      <w:r>
        <w:rPr>
          <w:spacing w:val="-4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acidentes</w:t>
      </w:r>
      <w:r>
        <w:rPr>
          <w:spacing w:val="-4"/>
        </w:rPr>
        <w:t xml:space="preserve"> </w:t>
      </w:r>
      <w:r>
        <w:rPr/>
        <w:t>com</w:t>
      </w:r>
      <w:r>
        <w:rPr>
          <w:spacing w:val="-4"/>
        </w:rPr>
        <w:t xml:space="preserve"> </w:t>
      </w:r>
      <w:r>
        <w:rPr/>
        <w:t>morte</w:t>
      </w:r>
      <w:r>
        <w:rPr>
          <w:spacing w:val="-4"/>
        </w:rPr>
        <w:t xml:space="preserve"> </w:t>
      </w:r>
      <w:r>
        <w:rPr/>
        <w:t>variou</w:t>
      </w:r>
      <w:r>
        <w:rPr>
          <w:spacing w:val="-4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6</w:t>
      </w:r>
      <w:r>
        <w:rPr>
          <w:spacing w:val="-4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17</w:t>
      </w:r>
      <w:r>
        <w:rPr>
          <w:spacing w:val="-4"/>
        </w:rPr>
        <w:t xml:space="preserve"> </w:t>
      </w:r>
      <w:r>
        <w:rPr/>
        <w:t>por</w:t>
      </w:r>
      <w:r>
        <w:rPr>
          <w:spacing w:val="-4"/>
        </w:rPr>
        <w:t xml:space="preserve"> </w:t>
      </w:r>
      <w:r>
        <w:rPr/>
        <w:t>ano, sem uma tendência clara de queda. Os piores anos foram 2019 e 2024, com 17 acidentes fatais cada. Ou seja, apesar das oscilações, a cidade ainda não conseguiu reduzir de forma consistente as mortes no trânsito.</w:t>
      </w:r>
    </w:p>
    <w:p>
      <w:pPr>
        <w:pStyle w:val="Heading2"/>
        <w:numPr>
          <w:ilvl w:val="1"/>
          <w:numId w:val="7"/>
        </w:numPr>
        <w:tabs>
          <w:tab w:val="clear" w:pos="720"/>
          <w:tab w:val="left" w:pos="455" w:leader="none"/>
        </w:tabs>
        <w:spacing w:lineRule="auto" w:line="240" w:before="120" w:after="0"/>
        <w:ind w:hanging="342" w:start="455" w:end="0"/>
        <w:jc w:val="start"/>
        <w:rPr/>
      </w:pPr>
      <w:r>
        <w:rPr>
          <w:color w:val="B12134"/>
          <w:w w:val="105"/>
        </w:rPr>
        <w:t>Qual</w:t>
      </w:r>
      <w:r>
        <w:rPr>
          <w:color w:val="B12134"/>
          <w:spacing w:val="-12"/>
          <w:w w:val="105"/>
        </w:rPr>
        <w:t xml:space="preserve"> </w:t>
      </w:r>
      <w:r>
        <w:rPr>
          <w:color w:val="B12134"/>
          <w:w w:val="105"/>
        </w:rPr>
        <w:t>a</w:t>
      </w:r>
      <w:r>
        <w:rPr>
          <w:color w:val="B12134"/>
          <w:spacing w:val="-11"/>
          <w:w w:val="105"/>
        </w:rPr>
        <w:t xml:space="preserve"> </w:t>
      </w:r>
      <w:r>
        <w:rPr>
          <w:color w:val="B12134"/>
          <w:w w:val="105"/>
        </w:rPr>
        <w:t>gravidade</w:t>
      </w:r>
      <w:r>
        <w:rPr>
          <w:color w:val="B12134"/>
          <w:spacing w:val="-11"/>
          <w:w w:val="105"/>
        </w:rPr>
        <w:t xml:space="preserve"> </w:t>
      </w:r>
      <w:r>
        <w:rPr>
          <w:color w:val="B12134"/>
          <w:w w:val="105"/>
        </w:rPr>
        <w:t>dos</w:t>
      </w:r>
      <w:r>
        <w:rPr>
          <w:color w:val="B12134"/>
          <w:spacing w:val="-11"/>
          <w:w w:val="105"/>
        </w:rPr>
        <w:t xml:space="preserve"> </w:t>
      </w:r>
      <w:r>
        <w:rPr>
          <w:color w:val="B12134"/>
          <w:spacing w:val="-2"/>
          <w:w w:val="105"/>
        </w:rPr>
        <w:t>acidentes?</w:t>
      </w:r>
    </w:p>
    <w:p>
      <w:pPr>
        <w:pStyle w:val="BodyText"/>
        <w:spacing w:lineRule="auto" w:line="281" w:before="84" w:after="0"/>
        <w:ind w:start="113" w:end="38"/>
        <w:jc w:val="both"/>
        <w:rPr/>
      </w:pPr>
      <w:r>
        <w:rPr/>
        <w:t>Somando todo o período, quase metade dos casos (</w:t>
      </w:r>
      <w:r>
        <w:rPr>
          <w:b/>
        </w:rPr>
        <w:t>47,1%</w:t>
      </w:r>
      <w:r>
        <w:rPr/>
        <w:t xml:space="preserve">, ou 1.920 acidentes) não deixou vítimas, apenas danos materiais. Outros </w:t>
      </w:r>
      <w:r>
        <w:rPr>
          <w:b/>
        </w:rPr>
        <w:t xml:space="preserve">42,4% </w:t>
      </w:r>
      <w:r>
        <w:rPr/>
        <w:t>(1.726) tiveram feridos leves. Os casos mais sérios são minoria, mas representam o maior custo</w:t>
      </w:r>
      <w:r>
        <w:rPr>
          <w:spacing w:val="63"/>
          <w:w w:val="150"/>
        </w:rPr>
        <w:t xml:space="preserve"> </w:t>
      </w:r>
      <w:r>
        <w:rPr/>
        <w:t>humano:</w:t>
      </w:r>
      <w:r>
        <w:rPr>
          <w:spacing w:val="63"/>
          <w:w w:val="150"/>
        </w:rPr>
        <w:t xml:space="preserve"> </w:t>
      </w:r>
      <w:r>
        <w:rPr>
          <w:b/>
        </w:rPr>
        <w:t>286</w:t>
      </w:r>
      <w:r>
        <w:rPr>
          <w:b/>
          <w:spacing w:val="63"/>
          <w:w w:val="150"/>
        </w:rPr>
        <w:t xml:space="preserve"> </w:t>
      </w:r>
      <w:r>
        <w:rPr>
          <w:b/>
        </w:rPr>
        <w:t>acidentes</w:t>
      </w:r>
      <w:r>
        <w:rPr>
          <w:b/>
          <w:spacing w:val="63"/>
          <w:w w:val="150"/>
        </w:rPr>
        <w:t xml:space="preserve"> </w:t>
      </w:r>
      <w:r>
        <w:rPr>
          <w:b/>
        </w:rPr>
        <w:t>(7,0%)</w:t>
      </w:r>
      <w:r>
        <w:rPr>
          <w:b/>
          <w:spacing w:val="63"/>
          <w:w w:val="150"/>
        </w:rPr>
        <w:t xml:space="preserve"> </w:t>
      </w:r>
      <w:r>
        <w:rPr/>
        <w:t>tiveram</w:t>
      </w:r>
      <w:r>
        <w:rPr>
          <w:spacing w:val="63"/>
          <w:w w:val="150"/>
        </w:rPr>
        <w:t xml:space="preserve"> </w:t>
      </w:r>
      <w:r>
        <w:rPr>
          <w:spacing w:val="-2"/>
        </w:rPr>
        <w:t>feridos</w:t>
      </w:r>
    </w:p>
    <w:p>
      <w:pPr>
        <w:pStyle w:val="BodyText"/>
        <w:rPr>
          <w:sz w:val="15"/>
        </w:rPr>
      </w:pPr>
      <w:r>
        <w:br w:type="column"/>
      </w:r>
      <w:r>
        <w:rPr>
          <w:sz w:val="15"/>
        </w:rPr>
      </w:r>
    </w:p>
    <w:p>
      <w:pPr>
        <w:pStyle w:val="BodyText"/>
        <w:rPr>
          <w:sz w:val="15"/>
        </w:rPr>
      </w:pPr>
      <w:r>
        <w:rPr>
          <w:sz w:val="15"/>
        </w:rPr>
      </w:r>
    </w:p>
    <w:p>
      <w:pPr>
        <w:pStyle w:val="BodyText"/>
        <w:rPr>
          <w:sz w:val="15"/>
        </w:rPr>
      </w:pPr>
      <w:r>
        <w:rPr>
          <w:sz w:val="15"/>
        </w:rPr>
      </w:r>
    </w:p>
    <w:p>
      <w:pPr>
        <w:pStyle w:val="BodyText"/>
        <w:rPr>
          <w:sz w:val="15"/>
        </w:rPr>
      </w:pPr>
      <w:r>
        <w:rPr>
          <w:sz w:val="15"/>
        </w:rPr>
      </w:r>
    </w:p>
    <w:p>
      <w:pPr>
        <w:pStyle w:val="BodyText"/>
        <w:rPr>
          <w:sz w:val="15"/>
        </w:rPr>
      </w:pPr>
      <w:r>
        <w:rPr>
          <w:sz w:val="15"/>
        </w:rPr>
      </w:r>
    </w:p>
    <w:p>
      <w:pPr>
        <w:pStyle w:val="BodyText"/>
        <w:rPr>
          <w:sz w:val="15"/>
        </w:rPr>
      </w:pPr>
      <w:r>
        <w:rPr>
          <w:sz w:val="15"/>
        </w:rPr>
      </w:r>
    </w:p>
    <w:p>
      <w:pPr>
        <w:pStyle w:val="BodyText"/>
        <w:rPr>
          <w:sz w:val="15"/>
        </w:rPr>
      </w:pPr>
      <w:r>
        <w:rPr>
          <w:sz w:val="15"/>
        </w:rPr>
      </w:r>
    </w:p>
    <w:p>
      <w:pPr>
        <w:pStyle w:val="BodyText"/>
        <w:rPr>
          <w:sz w:val="15"/>
        </w:rPr>
      </w:pPr>
      <w:r>
        <w:rPr>
          <w:sz w:val="15"/>
        </w:rPr>
      </w:r>
    </w:p>
    <w:p>
      <w:pPr>
        <w:pStyle w:val="BodyText"/>
        <w:rPr>
          <w:sz w:val="15"/>
        </w:rPr>
      </w:pPr>
      <w:r>
        <w:rPr>
          <w:sz w:val="15"/>
        </w:rPr>
      </w:r>
    </w:p>
    <w:p>
      <w:pPr>
        <w:pStyle w:val="BodyText"/>
        <w:rPr>
          <w:sz w:val="15"/>
        </w:rPr>
      </w:pPr>
      <w:r>
        <w:rPr>
          <w:sz w:val="15"/>
        </w:rPr>
      </w:r>
    </w:p>
    <w:p>
      <w:pPr>
        <w:pStyle w:val="BodyText"/>
        <w:rPr>
          <w:sz w:val="15"/>
        </w:rPr>
      </w:pPr>
      <w:r>
        <w:rPr>
          <w:sz w:val="15"/>
        </w:rPr>
      </w:r>
    </w:p>
    <w:p>
      <w:pPr>
        <w:pStyle w:val="BodyText"/>
        <w:rPr>
          <w:sz w:val="15"/>
        </w:rPr>
      </w:pPr>
      <w:r>
        <w:rPr>
          <w:sz w:val="15"/>
        </w:rPr>
      </w:r>
    </w:p>
    <w:p>
      <w:pPr>
        <w:pStyle w:val="BodyText"/>
        <w:rPr>
          <w:sz w:val="15"/>
        </w:rPr>
      </w:pPr>
      <w:r>
        <w:rPr>
          <w:sz w:val="15"/>
        </w:rPr>
      </w:r>
    </w:p>
    <w:p>
      <w:pPr>
        <w:pStyle w:val="BodyText"/>
        <w:rPr>
          <w:sz w:val="15"/>
        </w:rPr>
      </w:pPr>
      <w:r>
        <w:rPr>
          <w:sz w:val="15"/>
        </w:rPr>
      </w:r>
    </w:p>
    <w:p>
      <w:pPr>
        <w:pStyle w:val="BodyText"/>
        <w:rPr>
          <w:sz w:val="15"/>
        </w:rPr>
      </w:pPr>
      <w:r>
        <w:rPr>
          <w:sz w:val="15"/>
        </w:rPr>
      </w:r>
    </w:p>
    <w:p>
      <w:pPr>
        <w:pStyle w:val="BodyText"/>
        <w:rPr>
          <w:sz w:val="15"/>
        </w:rPr>
      </w:pPr>
      <w:r>
        <w:rPr>
          <w:sz w:val="15"/>
        </w:rPr>
      </w:r>
    </w:p>
    <w:p>
      <w:pPr>
        <w:pStyle w:val="BodyText"/>
        <w:rPr>
          <w:sz w:val="15"/>
        </w:rPr>
      </w:pPr>
      <w:r>
        <w:rPr>
          <w:sz w:val="15"/>
        </w:rPr>
      </w:r>
    </w:p>
    <w:p>
      <w:pPr>
        <w:pStyle w:val="BodyText"/>
        <w:rPr>
          <w:sz w:val="15"/>
        </w:rPr>
      </w:pPr>
      <w:r>
        <w:rPr>
          <w:sz w:val="15"/>
        </w:rPr>
      </w:r>
    </w:p>
    <w:p>
      <w:pPr>
        <w:pStyle w:val="BodyText"/>
        <w:spacing w:before="35" w:after="0"/>
        <w:rPr>
          <w:sz w:val="15"/>
        </w:rPr>
      </w:pPr>
      <w:r>
        <w:rPr>
          <w:sz w:val="15"/>
        </w:rPr>
      </w:r>
    </w:p>
    <w:p>
      <w:pPr>
        <w:pStyle w:val="Normal"/>
        <w:spacing w:lineRule="auto" w:line="266" w:before="0" w:after="0"/>
        <w:ind w:hanging="0" w:start="113" w:end="111"/>
        <w:jc w:val="both"/>
        <w:rPr>
          <w:rFonts w:ascii="Arial" w:hAnsi="Arial"/>
          <w:i/>
          <w:sz w:val="15"/>
        </w:rPr>
      </w:pPr>
      <w:r>
        <w:drawing>
          <wp:anchor distT="0" distB="0" distL="0" distR="0" simplePos="0" relativeHeight="19" behindDoc="0" locked="0" layoutInCell="0" allowOverlap="1">
            <wp:simplePos x="0" y="0"/>
            <wp:positionH relativeFrom="page">
              <wp:posOffset>3935730</wp:posOffset>
            </wp:positionH>
            <wp:positionV relativeFrom="paragraph">
              <wp:posOffset>-2156460</wp:posOffset>
            </wp:positionV>
            <wp:extent cx="2982595" cy="2092325"/>
            <wp:effectExtent l="0" t="0" r="0" b="0"/>
            <wp:wrapNone/>
            <wp:docPr id="29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2595" cy="2092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i/>
          <w:color w:val="596270"/>
          <w:w w:val="105"/>
          <w:sz w:val="15"/>
        </w:rPr>
        <w:t>Figura</w:t>
      </w:r>
      <w:r>
        <w:rPr>
          <w:rFonts w:ascii="Arial" w:hAnsi="Arial"/>
          <w:i/>
          <w:color w:val="596270"/>
          <w:spacing w:val="40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2</w:t>
      </w:r>
      <w:r>
        <w:rPr>
          <w:rFonts w:ascii="Arial" w:hAnsi="Arial"/>
          <w:i/>
          <w:color w:val="596270"/>
          <w:spacing w:val="40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–</w:t>
      </w:r>
      <w:r>
        <w:rPr>
          <w:rFonts w:ascii="Arial" w:hAnsi="Arial"/>
          <w:i/>
          <w:color w:val="596270"/>
          <w:spacing w:val="40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Tipos</w:t>
      </w:r>
      <w:r>
        <w:rPr>
          <w:rFonts w:ascii="Arial" w:hAnsi="Arial"/>
          <w:i/>
          <w:color w:val="596270"/>
          <w:spacing w:val="40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de</w:t>
      </w:r>
      <w:r>
        <w:rPr>
          <w:rFonts w:ascii="Arial" w:hAnsi="Arial"/>
          <w:i/>
          <w:color w:val="596270"/>
          <w:spacing w:val="40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acidente</w:t>
      </w:r>
      <w:r>
        <w:rPr>
          <w:rFonts w:ascii="Arial" w:hAnsi="Arial"/>
          <w:i/>
          <w:color w:val="596270"/>
          <w:spacing w:val="40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mais</w:t>
      </w:r>
      <w:r>
        <w:rPr>
          <w:rFonts w:ascii="Arial" w:hAnsi="Arial"/>
          <w:i/>
          <w:color w:val="596270"/>
          <w:spacing w:val="40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frequentes</w:t>
      </w:r>
      <w:r>
        <w:rPr>
          <w:rFonts w:ascii="Arial" w:hAnsi="Arial"/>
          <w:i/>
          <w:color w:val="596270"/>
          <w:spacing w:val="40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em</w:t>
      </w:r>
      <w:r>
        <w:rPr>
          <w:rFonts w:ascii="Arial" w:hAnsi="Arial"/>
          <w:i/>
          <w:color w:val="596270"/>
          <w:spacing w:val="40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Matão</w:t>
      </w:r>
      <w:r>
        <w:rPr>
          <w:rFonts w:ascii="Arial" w:hAnsi="Arial"/>
          <w:i/>
          <w:color w:val="596270"/>
          <w:spacing w:val="80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spacing w:val="-2"/>
          <w:w w:val="105"/>
          <w:sz w:val="15"/>
        </w:rPr>
        <w:t>(2015–2026).</w:t>
      </w:r>
    </w:p>
    <w:p>
      <w:pPr>
        <w:pStyle w:val="BodyText"/>
        <w:spacing w:before="7" w:after="0"/>
        <w:rPr>
          <w:rFonts w:ascii="Arial" w:hAnsi="Arial"/>
          <w:i/>
          <w:sz w:val="15"/>
        </w:rPr>
      </w:pPr>
      <w:r>
        <w:rPr>
          <w:rFonts w:ascii="Arial" w:hAnsi="Arial"/>
          <w:i/>
          <w:sz w:val="15"/>
        </w:rPr>
      </w:r>
    </w:p>
    <w:p>
      <w:pPr>
        <w:pStyle w:val="BodyText"/>
        <w:spacing w:lineRule="auto" w:line="281" w:before="0" w:after="0"/>
        <w:ind w:start="113" w:end="112"/>
        <w:jc w:val="both"/>
        <w:rPr/>
      </w:pPr>
      <w:r>
        <w:rPr/>
        <w:t xml:space="preserve">Quanto aos veículos, os </w:t>
      </w:r>
      <w:r>
        <w:rPr>
          <w:b/>
        </w:rPr>
        <w:t xml:space="preserve">automóveis </w:t>
      </w:r>
      <w:r>
        <w:rPr/>
        <w:t xml:space="preserve">aparecem em 1.480 acidentes (36,3%) e as </w:t>
      </w:r>
      <w:r>
        <w:rPr>
          <w:b/>
        </w:rPr>
        <w:t xml:space="preserve">motocicletas </w:t>
      </w:r>
      <w:r>
        <w:rPr/>
        <w:t>em 1.375 (33,8%), praticamente empatados. Caminhões estão em 208 casos (5,1%),</w:t>
      </w:r>
      <w:r>
        <w:rPr>
          <w:spacing w:val="-3"/>
        </w:rPr>
        <w:t xml:space="preserve"> </w:t>
      </w:r>
      <w:r>
        <w:rPr/>
        <w:t>pedestres</w:t>
      </w:r>
      <w:r>
        <w:rPr>
          <w:spacing w:val="-3"/>
        </w:rPr>
        <w:t xml:space="preserve"> </w:t>
      </w:r>
      <w:r>
        <w:rPr/>
        <w:t>em</w:t>
      </w:r>
      <w:r>
        <w:rPr>
          <w:spacing w:val="-3"/>
        </w:rPr>
        <w:t xml:space="preserve"> </w:t>
      </w:r>
      <w:r>
        <w:rPr/>
        <w:t>112</w:t>
      </w:r>
      <w:r>
        <w:rPr>
          <w:spacing w:val="-3"/>
        </w:rPr>
        <w:t xml:space="preserve"> </w:t>
      </w:r>
      <w:r>
        <w:rPr/>
        <w:t>(2,7%),</w:t>
      </w:r>
      <w:r>
        <w:rPr>
          <w:spacing w:val="-3"/>
        </w:rPr>
        <w:t xml:space="preserve"> </w:t>
      </w:r>
      <w:r>
        <w:rPr/>
        <w:t>bicicletas</w:t>
      </w:r>
      <w:r>
        <w:rPr>
          <w:spacing w:val="-3"/>
        </w:rPr>
        <w:t xml:space="preserve"> </w:t>
      </w:r>
      <w:r>
        <w:rPr/>
        <w:t>em</w:t>
      </w:r>
      <w:r>
        <w:rPr>
          <w:spacing w:val="-3"/>
        </w:rPr>
        <w:t xml:space="preserve"> </w:t>
      </w:r>
      <w:r>
        <w:rPr/>
        <w:t>88</w:t>
      </w:r>
      <w:r>
        <w:rPr>
          <w:spacing w:val="-3"/>
        </w:rPr>
        <w:t xml:space="preserve"> </w:t>
      </w:r>
      <w:r>
        <w:rPr/>
        <w:t>(2,2%)</w:t>
      </w:r>
      <w:r>
        <w:rPr>
          <w:spacing w:val="-3"/>
        </w:rPr>
        <w:t xml:space="preserve"> </w:t>
      </w:r>
      <w:r>
        <w:rPr/>
        <w:t>e ônibus em apenas 33 (0,8%). Vale lembrar que um mesmo acidente pode envolver mais de um tipo de veículo.</w:t>
      </w:r>
    </w:p>
    <w:p>
      <w:pPr>
        <w:sectPr>
          <w:type w:val="continuous"/>
          <w:pgSz w:w="11906" w:h="16838"/>
          <w:pgMar w:left="850" w:right="850" w:gutter="0" w:header="446" w:top="900" w:footer="621" w:bottom="860"/>
          <w:cols w:num="2" w:equalWidth="false" w:sep="false">
            <w:col w:w="4943" w:space="242"/>
            <w:col w:w="5020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73" w:after="0"/>
        <w:rPr/>
      </w:pPr>
      <w:r>
        <w:rPr/>
      </w:r>
    </w:p>
    <w:p>
      <w:pPr>
        <w:pStyle w:val="Normal"/>
        <w:spacing w:lineRule="auto" w:line="240"/>
        <w:ind w:hanging="0" w:start="183" w:end="0"/>
        <w:rPr>
          <w:sz w:val="20"/>
        </w:rPr>
      </w:pPr>
      <w:r>
        <w:rPr/>
        <w:drawing>
          <wp:inline distT="0" distB="0" distL="0" distR="0">
            <wp:extent cx="6286500" cy="2051685"/>
            <wp:effectExtent l="0" t="0" r="0" b="0"/>
            <wp:docPr id="30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2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051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66" w:before="106" w:after="0"/>
        <w:ind w:hanging="0" w:start="113" w:end="0"/>
        <w:jc w:val="start"/>
        <w:rPr>
          <w:rFonts w:ascii="Arial" w:hAnsi="Arial"/>
          <w:i/>
          <w:sz w:val="15"/>
        </w:rPr>
      </w:pPr>
      <w:r>
        <w:rPr>
          <w:rFonts w:ascii="Arial" w:hAnsi="Arial"/>
          <w:i/>
          <w:color w:val="596270"/>
          <w:w w:val="105"/>
          <w:sz w:val="15"/>
        </w:rPr>
        <w:t>Figura</w:t>
      </w:r>
      <w:r>
        <w:rPr>
          <w:rFonts w:ascii="Arial" w:hAnsi="Arial"/>
          <w:i/>
          <w:color w:val="596270"/>
          <w:spacing w:val="12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6</w:t>
      </w:r>
      <w:r>
        <w:rPr>
          <w:rFonts w:ascii="Arial" w:hAnsi="Arial"/>
          <w:i/>
          <w:color w:val="596270"/>
          <w:spacing w:val="12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–</w:t>
      </w:r>
      <w:r>
        <w:rPr>
          <w:rFonts w:ascii="Arial" w:hAnsi="Arial"/>
          <w:i/>
          <w:color w:val="596270"/>
          <w:spacing w:val="12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Mapa</w:t>
      </w:r>
      <w:r>
        <w:rPr>
          <w:rFonts w:ascii="Arial" w:hAnsi="Arial"/>
          <w:i/>
          <w:color w:val="596270"/>
          <w:spacing w:val="12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de</w:t>
      </w:r>
      <w:r>
        <w:rPr>
          <w:rFonts w:ascii="Arial" w:hAnsi="Arial"/>
          <w:i/>
          <w:color w:val="596270"/>
          <w:spacing w:val="12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calor:</w:t>
      </w:r>
      <w:r>
        <w:rPr>
          <w:rFonts w:ascii="Arial" w:hAnsi="Arial"/>
          <w:i/>
          <w:color w:val="596270"/>
          <w:spacing w:val="12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número</w:t>
      </w:r>
      <w:r>
        <w:rPr>
          <w:rFonts w:ascii="Arial" w:hAnsi="Arial"/>
          <w:i/>
          <w:color w:val="596270"/>
          <w:spacing w:val="12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de</w:t>
      </w:r>
      <w:r>
        <w:rPr>
          <w:rFonts w:ascii="Arial" w:hAnsi="Arial"/>
          <w:i/>
          <w:color w:val="596270"/>
          <w:spacing w:val="12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acidentes</w:t>
      </w:r>
      <w:r>
        <w:rPr>
          <w:rFonts w:ascii="Arial" w:hAnsi="Arial"/>
          <w:i/>
          <w:color w:val="596270"/>
          <w:spacing w:val="12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para</w:t>
      </w:r>
      <w:r>
        <w:rPr>
          <w:rFonts w:ascii="Arial" w:hAnsi="Arial"/>
          <w:i/>
          <w:color w:val="596270"/>
          <w:spacing w:val="12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cada</w:t>
      </w:r>
      <w:r>
        <w:rPr>
          <w:rFonts w:ascii="Arial" w:hAnsi="Arial"/>
          <w:i/>
          <w:color w:val="596270"/>
          <w:spacing w:val="12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combinação</w:t>
      </w:r>
      <w:r>
        <w:rPr>
          <w:rFonts w:ascii="Arial" w:hAnsi="Arial"/>
          <w:i/>
          <w:color w:val="596270"/>
          <w:spacing w:val="12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de</w:t>
      </w:r>
      <w:r>
        <w:rPr>
          <w:rFonts w:ascii="Arial" w:hAnsi="Arial"/>
          <w:i/>
          <w:color w:val="596270"/>
          <w:spacing w:val="12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dia</w:t>
      </w:r>
      <w:r>
        <w:rPr>
          <w:rFonts w:ascii="Arial" w:hAnsi="Arial"/>
          <w:i/>
          <w:color w:val="596270"/>
          <w:spacing w:val="12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da</w:t>
      </w:r>
      <w:r>
        <w:rPr>
          <w:rFonts w:ascii="Arial" w:hAnsi="Arial"/>
          <w:i/>
          <w:color w:val="596270"/>
          <w:spacing w:val="12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semana</w:t>
      </w:r>
      <w:r>
        <w:rPr>
          <w:rFonts w:ascii="Arial" w:hAnsi="Arial"/>
          <w:i/>
          <w:color w:val="596270"/>
          <w:spacing w:val="12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e</w:t>
      </w:r>
      <w:r>
        <w:rPr>
          <w:rFonts w:ascii="Arial" w:hAnsi="Arial"/>
          <w:i/>
          <w:color w:val="596270"/>
          <w:spacing w:val="12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hora</w:t>
      </w:r>
      <w:r>
        <w:rPr>
          <w:rFonts w:ascii="Arial" w:hAnsi="Arial"/>
          <w:i/>
          <w:color w:val="596270"/>
          <w:spacing w:val="12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do</w:t>
      </w:r>
      <w:r>
        <w:rPr>
          <w:rFonts w:ascii="Arial" w:hAnsi="Arial"/>
          <w:i/>
          <w:color w:val="596270"/>
          <w:spacing w:val="12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dia.</w:t>
      </w:r>
      <w:r>
        <w:rPr>
          <w:rFonts w:ascii="Arial" w:hAnsi="Arial"/>
          <w:i/>
          <w:color w:val="596270"/>
          <w:spacing w:val="12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Cores</w:t>
      </w:r>
      <w:r>
        <w:rPr>
          <w:rFonts w:ascii="Arial" w:hAnsi="Arial"/>
          <w:i/>
          <w:color w:val="596270"/>
          <w:spacing w:val="12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mais</w:t>
      </w:r>
      <w:r>
        <w:rPr>
          <w:rFonts w:ascii="Arial" w:hAnsi="Arial"/>
          <w:i/>
          <w:color w:val="596270"/>
          <w:spacing w:val="12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escuras</w:t>
      </w:r>
      <w:r>
        <w:rPr>
          <w:rFonts w:ascii="Arial" w:hAnsi="Arial"/>
          <w:i/>
          <w:color w:val="596270"/>
          <w:spacing w:val="12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indicam</w:t>
      </w:r>
      <w:r>
        <w:rPr>
          <w:rFonts w:ascii="Arial" w:hAnsi="Arial"/>
          <w:i/>
          <w:color w:val="596270"/>
          <w:spacing w:val="12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 xml:space="preserve">mais </w:t>
      </w:r>
      <w:r>
        <w:rPr>
          <w:rFonts w:ascii="Arial" w:hAnsi="Arial"/>
          <w:i/>
          <w:color w:val="596270"/>
          <w:spacing w:val="-2"/>
          <w:w w:val="105"/>
          <w:sz w:val="15"/>
        </w:rPr>
        <w:t>acidentes.</w:t>
      </w:r>
    </w:p>
    <w:p>
      <w:pPr>
        <w:pStyle w:val="BodyText"/>
        <w:spacing w:before="2" w:after="0"/>
        <w:rPr>
          <w:rFonts w:ascii="Arial" w:hAnsi="Arial"/>
          <w:i/>
          <w:sz w:val="19"/>
        </w:rPr>
      </w:pPr>
      <w:r>
        <w:rPr>
          <w:rFonts w:ascii="Arial" w:hAnsi="Arial"/>
          <w:i/>
          <w:sz w:val="19"/>
        </w:rPr>
      </w:r>
    </w:p>
    <w:p>
      <w:pPr>
        <w:sectPr>
          <w:headerReference w:type="default" r:id="rId11"/>
          <w:footerReference w:type="default" r:id="rId12"/>
          <w:type w:val="nextPage"/>
          <w:pgSz w:w="11906" w:h="16838"/>
          <w:pgMar w:left="850" w:right="850" w:gutter="0" w:header="446" w:top="900" w:footer="621" w:bottom="86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4" w:after="0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</w:r>
    </w:p>
    <w:p>
      <w:pPr>
        <w:pStyle w:val="Normal"/>
        <w:spacing w:lineRule="auto" w:line="240"/>
        <w:ind w:hanging="0" w:start="163" w:end="0"/>
        <w:rPr>
          <w:rFonts w:ascii="Arial" w:hAnsi="Arial"/>
          <w:sz w:val="20"/>
        </w:rPr>
      </w:pPr>
      <w:r>
        <w:rPr/>
        <w:drawing>
          <wp:inline distT="0" distB="0" distL="0" distR="0">
            <wp:extent cx="3008630" cy="2251075"/>
            <wp:effectExtent l="0" t="0" r="0" b="0"/>
            <wp:docPr id="37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630" cy="225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66" w:before="70" w:after="0"/>
        <w:ind w:hanging="0" w:start="113" w:end="38"/>
        <w:jc w:val="both"/>
        <w:rPr>
          <w:rFonts w:ascii="Arial" w:hAnsi="Arial"/>
          <w:i/>
          <w:sz w:val="15"/>
        </w:rPr>
      </w:pPr>
      <w:r>
        <w:rPr>
          <w:rFonts w:ascii="Arial" w:hAnsi="Arial"/>
          <w:i/>
          <w:color w:val="596270"/>
          <w:w w:val="105"/>
          <w:sz w:val="15"/>
        </w:rPr>
        <w:t>Figura 3 – Número de acidentes com participação de cada tipo de veículo ou envolvido.</w:t>
      </w:r>
    </w:p>
    <w:p>
      <w:pPr>
        <w:pStyle w:val="BodyText"/>
        <w:spacing w:before="6" w:after="0"/>
        <w:rPr>
          <w:rFonts w:ascii="Arial" w:hAnsi="Arial"/>
          <w:i/>
          <w:sz w:val="15"/>
        </w:rPr>
      </w:pPr>
      <w:r>
        <w:rPr>
          <w:rFonts w:ascii="Arial" w:hAnsi="Arial"/>
          <w:i/>
          <w:sz w:val="15"/>
        </w:rPr>
      </w:r>
    </w:p>
    <w:p>
      <w:pPr>
        <w:pStyle w:val="BodyText"/>
        <w:spacing w:lineRule="auto" w:line="281"/>
        <w:ind w:start="113" w:end="39"/>
        <w:jc w:val="both"/>
        <w:rPr/>
      </w:pPr>
      <w:r>
        <w:rPr/>
        <w:t>O</w:t>
      </w:r>
      <w:r>
        <w:rPr>
          <w:spacing w:val="-6"/>
        </w:rPr>
        <w:t xml:space="preserve"> </w:t>
      </w:r>
      <w:r>
        <w:rPr/>
        <w:t>dado</w:t>
      </w:r>
      <w:r>
        <w:rPr>
          <w:spacing w:val="-6"/>
        </w:rPr>
        <w:t xml:space="preserve"> </w:t>
      </w:r>
      <w:r>
        <w:rPr/>
        <w:t>mais</w:t>
      </w:r>
      <w:r>
        <w:rPr>
          <w:spacing w:val="-6"/>
        </w:rPr>
        <w:t xml:space="preserve"> </w:t>
      </w:r>
      <w:r>
        <w:rPr/>
        <w:t>revelador,</w:t>
      </w:r>
      <w:r>
        <w:rPr>
          <w:spacing w:val="-6"/>
        </w:rPr>
        <w:t xml:space="preserve"> </w:t>
      </w:r>
      <w:r>
        <w:rPr/>
        <w:t>porém,</w:t>
      </w:r>
      <w:r>
        <w:rPr>
          <w:spacing w:val="-6"/>
        </w:rPr>
        <w:t xml:space="preserve"> </w:t>
      </w:r>
      <w:r>
        <w:rPr/>
        <w:t>surge</w:t>
      </w:r>
      <w:r>
        <w:rPr>
          <w:spacing w:val="-6"/>
        </w:rPr>
        <w:t xml:space="preserve"> </w:t>
      </w:r>
      <w:r>
        <w:rPr/>
        <w:t>quando</w:t>
      </w:r>
      <w:r>
        <w:rPr>
          <w:spacing w:val="-6"/>
        </w:rPr>
        <w:t xml:space="preserve"> </w:t>
      </w:r>
      <w:r>
        <w:rPr/>
        <w:t>se</w:t>
      </w:r>
      <w:r>
        <w:rPr>
          <w:spacing w:val="-6"/>
        </w:rPr>
        <w:t xml:space="preserve"> </w:t>
      </w:r>
      <w:r>
        <w:rPr/>
        <w:t>cruza</w:t>
      </w:r>
      <w:r>
        <w:rPr>
          <w:spacing w:val="-6"/>
        </w:rPr>
        <w:t xml:space="preserve"> </w:t>
      </w:r>
      <w:r>
        <w:rPr/>
        <w:t>o</w:t>
      </w:r>
      <w:r>
        <w:rPr>
          <w:spacing w:val="-6"/>
        </w:rPr>
        <w:t xml:space="preserve"> </w:t>
      </w:r>
      <w:r>
        <w:rPr/>
        <w:t>tipo de acidente com o resultado. A "letalidade" indica quantos acidentes de cada tipo terminam em morte:</w:t>
      </w:r>
    </w:p>
    <w:p>
      <w:pPr>
        <w:pStyle w:val="BodyText"/>
        <w:spacing w:before="6" w:after="0"/>
        <w:rPr>
          <w:sz w:val="12"/>
        </w:rPr>
      </w:pPr>
      <w:r>
        <w:rPr>
          <w:sz w:val="12"/>
        </w:rPr>
      </w:r>
    </w:p>
    <w:tbl>
      <w:tblPr>
        <w:tblW w:w="4791" w:type="dxa"/>
        <w:jc w:val="start"/>
        <w:tblInd w:w="121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/>
      </w:tblPr>
      <w:tblGrid>
        <w:gridCol w:w="1338"/>
        <w:gridCol w:w="710"/>
        <w:gridCol w:w="782"/>
        <w:gridCol w:w="950"/>
        <w:gridCol w:w="1011"/>
      </w:tblGrid>
      <w:tr>
        <w:trPr>
          <w:trHeight w:val="480" w:hRule="atLeast"/>
        </w:trPr>
        <w:tc>
          <w:tcPr>
            <w:tcW w:w="1338" w:type="dxa"/>
            <w:tcBorders/>
            <w:shd w:color="auto" w:fill="1F3A5E" w:val="clear"/>
          </w:tcPr>
          <w:p>
            <w:pPr>
              <w:pStyle w:val="TableParagraph"/>
              <w:spacing w:lineRule="auto" w:line="250" w:before="67" w:after="0"/>
              <w:ind w:firstLine="37" w:start="370" w:end="355"/>
              <w:jc w:val="start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Tipo</w:t>
            </w:r>
            <w:r>
              <w:rPr>
                <w:rFonts w:ascii="Arial" w:hAnsi="Arial"/>
                <w:b/>
                <w:color w:val="FFFFFF"/>
                <w:spacing w:val="-8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de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acidente</w:t>
            </w:r>
          </w:p>
        </w:tc>
        <w:tc>
          <w:tcPr>
            <w:tcW w:w="710" w:type="dxa"/>
            <w:tcBorders/>
            <w:shd w:color="auto" w:fill="1F3A5E" w:val="clear"/>
          </w:tcPr>
          <w:p>
            <w:pPr>
              <w:pStyle w:val="TableParagraph"/>
              <w:spacing w:before="157" w:after="0"/>
              <w:ind w:start="15" w:end="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Total</w:t>
            </w:r>
          </w:p>
        </w:tc>
        <w:tc>
          <w:tcPr>
            <w:tcW w:w="782" w:type="dxa"/>
            <w:tcBorders/>
            <w:shd w:color="auto" w:fill="1F3A5E" w:val="clear"/>
          </w:tcPr>
          <w:p>
            <w:pPr>
              <w:pStyle w:val="TableParagraph"/>
              <w:spacing w:lineRule="auto" w:line="250" w:before="67" w:after="0"/>
              <w:ind w:hanging="161" w:start="330" w:end="207"/>
              <w:jc w:val="start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Morte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0"/>
                <w:sz w:val="15"/>
              </w:rPr>
              <w:t>s</w:t>
            </w:r>
          </w:p>
        </w:tc>
        <w:tc>
          <w:tcPr>
            <w:tcW w:w="950" w:type="dxa"/>
            <w:tcBorders/>
            <w:shd w:color="auto" w:fill="1F3A5E" w:val="clear"/>
          </w:tcPr>
          <w:p>
            <w:pPr>
              <w:pStyle w:val="TableParagraph"/>
              <w:spacing w:lineRule="auto" w:line="250" w:before="67" w:after="0"/>
              <w:ind w:hanging="29" w:start="236" w:end="195"/>
              <w:jc w:val="start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Feridos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graves</w:t>
            </w:r>
          </w:p>
        </w:tc>
        <w:tc>
          <w:tcPr>
            <w:tcW w:w="1011" w:type="dxa"/>
            <w:tcBorders/>
            <w:shd w:color="auto" w:fill="1F3A5E" w:val="clear"/>
          </w:tcPr>
          <w:p>
            <w:pPr>
              <w:pStyle w:val="TableParagraph"/>
              <w:spacing w:lineRule="auto" w:line="250" w:before="67" w:after="0"/>
              <w:ind w:hanging="284" w:start="490" w:end="152"/>
              <w:jc w:val="start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Letalidad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0"/>
                <w:sz w:val="15"/>
              </w:rPr>
              <w:t>e</w:t>
            </w:r>
          </w:p>
        </w:tc>
      </w:tr>
      <w:tr>
        <w:trPr>
          <w:trHeight w:val="300" w:hRule="atLeast"/>
        </w:trPr>
        <w:tc>
          <w:tcPr>
            <w:tcW w:w="1338" w:type="dxa"/>
            <w:tcBorders/>
            <w:shd w:color="auto" w:fill="FBE2E6" w:val="clear"/>
          </w:tcPr>
          <w:p>
            <w:pPr>
              <w:pStyle w:val="TableParagraph"/>
              <w:spacing w:before="67" w:after="0"/>
              <w:ind w:start="3" w:end="0"/>
              <w:rPr>
                <w:sz w:val="15"/>
              </w:rPr>
            </w:pPr>
            <w:r>
              <w:rPr>
                <w:spacing w:val="-2"/>
                <w:sz w:val="15"/>
              </w:rPr>
              <w:t>Choque</w:t>
            </w:r>
          </w:p>
        </w:tc>
        <w:tc>
          <w:tcPr>
            <w:tcW w:w="710" w:type="dxa"/>
            <w:tcBorders/>
            <w:shd w:color="auto" w:fill="FBE2E6" w:val="clear"/>
          </w:tcPr>
          <w:p>
            <w:pPr>
              <w:pStyle w:val="TableParagraph"/>
              <w:spacing w:before="67" w:after="0"/>
              <w:ind w:start="15" w:end="0"/>
              <w:rPr>
                <w:sz w:val="15"/>
              </w:rPr>
            </w:pPr>
            <w:r>
              <w:rPr>
                <w:spacing w:val="-5"/>
                <w:sz w:val="15"/>
              </w:rPr>
              <w:t>290</w:t>
            </w:r>
          </w:p>
        </w:tc>
        <w:tc>
          <w:tcPr>
            <w:tcW w:w="782" w:type="dxa"/>
            <w:tcBorders/>
            <w:shd w:color="auto" w:fill="FBE2E6" w:val="clear"/>
          </w:tcPr>
          <w:p>
            <w:pPr>
              <w:pStyle w:val="TableParagraph"/>
              <w:spacing w:before="67" w:after="0"/>
              <w:ind w:start="0" w:end="37"/>
              <w:rPr>
                <w:sz w:val="15"/>
              </w:rPr>
            </w:pPr>
            <w:r>
              <w:rPr>
                <w:spacing w:val="-5"/>
                <w:sz w:val="15"/>
              </w:rPr>
              <w:t>41</w:t>
            </w:r>
          </w:p>
        </w:tc>
        <w:tc>
          <w:tcPr>
            <w:tcW w:w="950" w:type="dxa"/>
            <w:tcBorders/>
            <w:shd w:color="auto" w:fill="FBE2E6" w:val="clear"/>
          </w:tcPr>
          <w:p>
            <w:pPr>
              <w:pStyle w:val="TableParagraph"/>
              <w:spacing w:before="67" w:after="0"/>
              <w:ind w:start="1" w:end="0"/>
              <w:rPr>
                <w:sz w:val="15"/>
              </w:rPr>
            </w:pPr>
            <w:r>
              <w:rPr>
                <w:spacing w:val="-5"/>
                <w:sz w:val="15"/>
              </w:rPr>
              <w:t>34</w:t>
            </w:r>
          </w:p>
        </w:tc>
        <w:tc>
          <w:tcPr>
            <w:tcW w:w="1011" w:type="dxa"/>
            <w:tcBorders/>
            <w:shd w:color="auto" w:fill="FBE2E6" w:val="clear"/>
          </w:tcPr>
          <w:p>
            <w:pPr>
              <w:pStyle w:val="TableParagraph"/>
              <w:spacing w:before="67" w:after="0"/>
              <w:ind w:start="52" w:end="0"/>
              <w:rPr>
                <w:sz w:val="15"/>
              </w:rPr>
            </w:pPr>
            <w:r>
              <w:rPr>
                <w:spacing w:val="-2"/>
                <w:sz w:val="15"/>
              </w:rPr>
              <w:t>14,14%</w:t>
            </w:r>
          </w:p>
        </w:tc>
      </w:tr>
      <w:tr>
        <w:trPr>
          <w:trHeight w:val="300" w:hRule="atLeast"/>
        </w:trPr>
        <w:tc>
          <w:tcPr>
            <w:tcW w:w="1338" w:type="dxa"/>
            <w:tcBorders/>
            <w:shd w:color="auto" w:fill="EDF2F6" w:val="clear"/>
          </w:tcPr>
          <w:p>
            <w:pPr>
              <w:pStyle w:val="TableParagraph"/>
              <w:spacing w:before="67" w:after="0"/>
              <w:ind w:start="3" w:end="0"/>
              <w:rPr>
                <w:sz w:val="15"/>
              </w:rPr>
            </w:pPr>
            <w:r>
              <w:rPr>
                <w:spacing w:val="-2"/>
                <w:sz w:val="15"/>
              </w:rPr>
              <w:t>Atropelamento</w:t>
            </w:r>
          </w:p>
        </w:tc>
        <w:tc>
          <w:tcPr>
            <w:tcW w:w="710" w:type="dxa"/>
            <w:tcBorders/>
            <w:shd w:color="auto" w:fill="EDF2F6" w:val="clear"/>
          </w:tcPr>
          <w:p>
            <w:pPr>
              <w:pStyle w:val="TableParagraph"/>
              <w:spacing w:before="67" w:after="0"/>
              <w:ind w:start="15" w:end="0"/>
              <w:rPr>
                <w:sz w:val="15"/>
              </w:rPr>
            </w:pPr>
            <w:r>
              <w:rPr>
                <w:spacing w:val="-5"/>
                <w:sz w:val="15"/>
              </w:rPr>
              <w:t>207</w:t>
            </w:r>
          </w:p>
        </w:tc>
        <w:tc>
          <w:tcPr>
            <w:tcW w:w="782" w:type="dxa"/>
            <w:tcBorders/>
            <w:shd w:color="auto" w:fill="EDF2F6" w:val="clear"/>
          </w:tcPr>
          <w:p>
            <w:pPr>
              <w:pStyle w:val="TableParagraph"/>
              <w:spacing w:before="67" w:after="0"/>
              <w:ind w:start="0" w:end="37"/>
              <w:rPr>
                <w:sz w:val="15"/>
              </w:rPr>
            </w:pPr>
            <w:r>
              <w:rPr>
                <w:spacing w:val="-5"/>
                <w:sz w:val="15"/>
              </w:rPr>
              <w:t>16</w:t>
            </w:r>
          </w:p>
        </w:tc>
        <w:tc>
          <w:tcPr>
            <w:tcW w:w="950" w:type="dxa"/>
            <w:tcBorders/>
            <w:shd w:color="auto" w:fill="EDF2F6" w:val="clear"/>
          </w:tcPr>
          <w:p>
            <w:pPr>
              <w:pStyle w:val="TableParagraph"/>
              <w:spacing w:before="67" w:after="0"/>
              <w:ind w:start="1" w:end="0"/>
              <w:rPr>
                <w:sz w:val="15"/>
              </w:rPr>
            </w:pPr>
            <w:r>
              <w:rPr>
                <w:spacing w:val="-5"/>
                <w:sz w:val="15"/>
              </w:rPr>
              <w:t>26</w:t>
            </w:r>
          </w:p>
        </w:tc>
        <w:tc>
          <w:tcPr>
            <w:tcW w:w="1011" w:type="dxa"/>
            <w:tcBorders/>
            <w:shd w:color="auto" w:fill="EDF2F6" w:val="clear"/>
          </w:tcPr>
          <w:p>
            <w:pPr>
              <w:pStyle w:val="TableParagraph"/>
              <w:spacing w:before="67" w:after="0"/>
              <w:ind w:start="52" w:end="0"/>
              <w:rPr>
                <w:sz w:val="15"/>
              </w:rPr>
            </w:pPr>
            <w:r>
              <w:rPr>
                <w:spacing w:val="-2"/>
                <w:sz w:val="15"/>
              </w:rPr>
              <w:t>7,73%</w:t>
            </w:r>
          </w:p>
        </w:tc>
      </w:tr>
    </w:tbl>
    <w:p>
      <w:pPr>
        <w:pStyle w:val="BodyText"/>
        <w:spacing w:before="5" w:after="0"/>
        <w:rPr>
          <w:sz w:val="6"/>
        </w:rPr>
      </w:pPr>
      <w:r>
        <w:rPr>
          <w:sz w:val="6"/>
        </w:rPr>
      </w:r>
    </w:p>
    <w:tbl>
      <w:tblPr>
        <w:tblW w:w="4793" w:type="dxa"/>
        <w:jc w:val="start"/>
        <w:tblInd w:w="121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/>
      </w:tblPr>
      <w:tblGrid>
        <w:gridCol w:w="1335"/>
        <w:gridCol w:w="776"/>
        <w:gridCol w:w="732"/>
        <w:gridCol w:w="923"/>
        <w:gridCol w:w="1027"/>
      </w:tblGrid>
      <w:tr>
        <w:trPr>
          <w:trHeight w:val="225" w:hRule="atLeast"/>
        </w:trPr>
        <w:tc>
          <w:tcPr>
            <w:tcW w:w="1335" w:type="dxa"/>
            <w:tcBorders/>
          </w:tcPr>
          <w:p>
            <w:pPr>
              <w:pStyle w:val="TableParagraph"/>
              <w:spacing w:lineRule="exact" w:line="166" w:before="0" w:after="0"/>
              <w:ind w:start="5" w:end="0"/>
              <w:rPr>
                <w:sz w:val="15"/>
              </w:rPr>
            </w:pPr>
            <w:r>
              <w:rPr>
                <w:spacing w:val="-2"/>
                <w:sz w:val="15"/>
              </w:rPr>
              <w:t>Colisão</w:t>
            </w:r>
          </w:p>
        </w:tc>
        <w:tc>
          <w:tcPr>
            <w:tcW w:w="776" w:type="dxa"/>
            <w:tcBorders/>
          </w:tcPr>
          <w:p>
            <w:pPr>
              <w:pStyle w:val="TableParagraph"/>
              <w:spacing w:lineRule="exact" w:line="166" w:before="0" w:after="0"/>
              <w:ind w:start="0" w:end="44"/>
              <w:rPr>
                <w:sz w:val="15"/>
              </w:rPr>
            </w:pPr>
            <w:r>
              <w:rPr>
                <w:spacing w:val="-2"/>
                <w:sz w:val="15"/>
              </w:rPr>
              <w:t>1.506</w:t>
            </w:r>
          </w:p>
        </w:tc>
        <w:tc>
          <w:tcPr>
            <w:tcW w:w="732" w:type="dxa"/>
            <w:tcBorders/>
          </w:tcPr>
          <w:p>
            <w:pPr>
              <w:pStyle w:val="TableParagraph"/>
              <w:spacing w:lineRule="exact" w:line="166" w:before="0" w:after="0"/>
              <w:ind w:start="224" w:end="0"/>
              <w:jc w:val="start"/>
              <w:rPr>
                <w:sz w:val="15"/>
              </w:rPr>
            </w:pPr>
            <w:r>
              <w:rPr>
                <w:spacing w:val="-5"/>
                <w:sz w:val="15"/>
              </w:rPr>
              <w:t>58</w:t>
            </w:r>
          </w:p>
        </w:tc>
        <w:tc>
          <w:tcPr>
            <w:tcW w:w="923" w:type="dxa"/>
            <w:tcBorders/>
          </w:tcPr>
          <w:p>
            <w:pPr>
              <w:pStyle w:val="TableParagraph"/>
              <w:spacing w:lineRule="exact" w:line="166" w:before="0" w:after="0"/>
              <w:ind w:start="1" w:end="0"/>
              <w:rPr>
                <w:sz w:val="15"/>
              </w:rPr>
            </w:pPr>
            <w:r>
              <w:rPr>
                <w:spacing w:val="-5"/>
                <w:sz w:val="15"/>
              </w:rPr>
              <w:t>176</w:t>
            </w:r>
          </w:p>
        </w:tc>
        <w:tc>
          <w:tcPr>
            <w:tcW w:w="1027" w:type="dxa"/>
            <w:tcBorders/>
          </w:tcPr>
          <w:p>
            <w:pPr>
              <w:pStyle w:val="TableParagraph"/>
              <w:spacing w:lineRule="exact" w:line="166" w:before="0" w:after="0"/>
              <w:ind w:start="81" w:end="18"/>
              <w:rPr>
                <w:sz w:val="15"/>
              </w:rPr>
            </w:pPr>
            <w:r>
              <w:rPr>
                <w:spacing w:val="-2"/>
                <w:sz w:val="15"/>
              </w:rPr>
              <w:t>3,85%</w:t>
            </w:r>
          </w:p>
        </w:tc>
      </w:tr>
      <w:tr>
        <w:trPr>
          <w:trHeight w:val="300" w:hRule="atLeast"/>
        </w:trPr>
        <w:tc>
          <w:tcPr>
            <w:tcW w:w="1335" w:type="dxa"/>
            <w:tcBorders/>
            <w:shd w:color="auto" w:fill="EDF2F6" w:val="clear"/>
          </w:tcPr>
          <w:p>
            <w:pPr>
              <w:pStyle w:val="TableParagraph"/>
              <w:spacing w:before="67" w:after="0"/>
              <w:ind w:start="5" w:end="0"/>
              <w:rPr>
                <w:sz w:val="15"/>
              </w:rPr>
            </w:pPr>
            <w:r>
              <w:rPr>
                <w:spacing w:val="-2"/>
                <w:sz w:val="15"/>
              </w:rPr>
              <w:t>Outros</w:t>
            </w:r>
          </w:p>
        </w:tc>
        <w:tc>
          <w:tcPr>
            <w:tcW w:w="776" w:type="dxa"/>
            <w:tcBorders/>
            <w:shd w:color="auto" w:fill="EDF2F6" w:val="clear"/>
          </w:tcPr>
          <w:p>
            <w:pPr>
              <w:pStyle w:val="TableParagraph"/>
              <w:spacing w:before="67" w:after="0"/>
              <w:ind w:start="0" w:end="44"/>
              <w:rPr>
                <w:sz w:val="15"/>
              </w:rPr>
            </w:pPr>
            <w:r>
              <w:rPr>
                <w:spacing w:val="-2"/>
                <w:sz w:val="15"/>
              </w:rPr>
              <w:t>1.367</w:t>
            </w:r>
          </w:p>
        </w:tc>
        <w:tc>
          <w:tcPr>
            <w:tcW w:w="732" w:type="dxa"/>
            <w:tcBorders/>
            <w:shd w:color="auto" w:fill="EDF2F6" w:val="clear"/>
          </w:tcPr>
          <w:p>
            <w:pPr>
              <w:pStyle w:val="TableParagraph"/>
              <w:spacing w:before="67" w:after="0"/>
              <w:ind w:start="224" w:end="0"/>
              <w:jc w:val="start"/>
              <w:rPr>
                <w:sz w:val="15"/>
              </w:rPr>
            </w:pPr>
            <w:r>
              <w:rPr>
                <w:spacing w:val="-5"/>
                <w:sz w:val="15"/>
              </w:rPr>
              <w:t>24</w:t>
            </w:r>
          </w:p>
        </w:tc>
        <w:tc>
          <w:tcPr>
            <w:tcW w:w="923" w:type="dxa"/>
            <w:tcBorders/>
            <w:shd w:color="auto" w:fill="EDF2F6" w:val="clear"/>
          </w:tcPr>
          <w:p>
            <w:pPr>
              <w:pStyle w:val="TableParagraph"/>
              <w:spacing w:before="67" w:after="0"/>
              <w:ind w:start="1" w:end="0"/>
              <w:rPr>
                <w:sz w:val="15"/>
              </w:rPr>
            </w:pPr>
            <w:r>
              <w:rPr>
                <w:spacing w:val="-5"/>
                <w:sz w:val="15"/>
              </w:rPr>
              <w:t>45</w:t>
            </w:r>
          </w:p>
        </w:tc>
        <w:tc>
          <w:tcPr>
            <w:tcW w:w="1027" w:type="dxa"/>
            <w:tcBorders/>
            <w:shd w:color="auto" w:fill="EDF2F6" w:val="clear"/>
          </w:tcPr>
          <w:p>
            <w:pPr>
              <w:pStyle w:val="TableParagraph"/>
              <w:spacing w:before="67" w:after="0"/>
              <w:ind w:start="81" w:end="18"/>
              <w:rPr>
                <w:sz w:val="15"/>
              </w:rPr>
            </w:pPr>
            <w:r>
              <w:rPr>
                <w:spacing w:val="-2"/>
                <w:sz w:val="15"/>
              </w:rPr>
              <w:t>1,76%</w:t>
            </w:r>
          </w:p>
        </w:tc>
      </w:tr>
      <w:tr>
        <w:trPr>
          <w:trHeight w:val="290" w:hRule="atLeast"/>
        </w:trPr>
        <w:tc>
          <w:tcPr>
            <w:tcW w:w="1335" w:type="dxa"/>
            <w:tcBorders>
              <w:bottom w:val="single" w:sz="8" w:space="0" w:color="1F3A5E"/>
            </w:tcBorders>
          </w:tcPr>
          <w:p>
            <w:pPr>
              <w:pStyle w:val="TableParagraph"/>
              <w:spacing w:before="67" w:after="0"/>
              <w:ind w:start="5" w:end="0"/>
              <w:rPr>
                <w:sz w:val="15"/>
              </w:rPr>
            </w:pPr>
            <w:r>
              <w:rPr>
                <w:sz w:val="15"/>
              </w:rPr>
              <w:t>Não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informado</w:t>
            </w:r>
          </w:p>
        </w:tc>
        <w:tc>
          <w:tcPr>
            <w:tcW w:w="776" w:type="dxa"/>
            <w:tcBorders>
              <w:bottom w:val="single" w:sz="8" w:space="0" w:color="1F3A5E"/>
            </w:tcBorders>
          </w:tcPr>
          <w:p>
            <w:pPr>
              <w:pStyle w:val="TableParagraph"/>
              <w:spacing w:before="67" w:after="0"/>
              <w:ind w:start="0" w:end="44"/>
              <w:rPr>
                <w:sz w:val="15"/>
              </w:rPr>
            </w:pPr>
            <w:r>
              <w:rPr>
                <w:spacing w:val="-5"/>
                <w:sz w:val="15"/>
              </w:rPr>
              <w:t>704</w:t>
            </w:r>
          </w:p>
        </w:tc>
        <w:tc>
          <w:tcPr>
            <w:tcW w:w="732" w:type="dxa"/>
            <w:tcBorders>
              <w:bottom w:val="single" w:sz="8" w:space="0" w:color="1F3A5E"/>
            </w:tcBorders>
          </w:tcPr>
          <w:p>
            <w:pPr>
              <w:pStyle w:val="TableParagraph"/>
              <w:spacing w:before="67" w:after="0"/>
              <w:ind w:start="266" w:end="0"/>
              <w:jc w:val="start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923" w:type="dxa"/>
            <w:tcBorders>
              <w:bottom w:val="single" w:sz="8" w:space="0" w:color="1F3A5E"/>
            </w:tcBorders>
          </w:tcPr>
          <w:p>
            <w:pPr>
              <w:pStyle w:val="TableParagraph"/>
              <w:spacing w:before="67" w:after="0"/>
              <w:ind w:start="1" w:end="1"/>
              <w:rPr>
                <w:sz w:val="15"/>
              </w:rPr>
            </w:pPr>
            <w:r>
              <w:rPr>
                <w:spacing w:val="-10"/>
                <w:sz w:val="15"/>
              </w:rPr>
              <w:t>5</w:t>
            </w:r>
          </w:p>
        </w:tc>
        <w:tc>
          <w:tcPr>
            <w:tcW w:w="1027" w:type="dxa"/>
            <w:tcBorders>
              <w:bottom w:val="single" w:sz="8" w:space="0" w:color="1F3A5E"/>
            </w:tcBorders>
          </w:tcPr>
          <w:p>
            <w:pPr>
              <w:pStyle w:val="TableParagraph"/>
              <w:spacing w:before="67" w:after="0"/>
              <w:ind w:start="81" w:end="18"/>
              <w:rPr>
                <w:sz w:val="15"/>
              </w:rPr>
            </w:pPr>
            <w:r>
              <w:rPr>
                <w:spacing w:val="-2"/>
                <w:sz w:val="15"/>
              </w:rPr>
              <w:t>0,43%</w:t>
            </w:r>
          </w:p>
        </w:tc>
      </w:tr>
    </w:tbl>
    <w:p>
      <w:pPr>
        <w:pStyle w:val="Normal"/>
        <w:spacing w:lineRule="auto" w:line="266" w:before="46" w:after="0"/>
        <w:ind w:hanging="0" w:start="113" w:end="38"/>
        <w:jc w:val="both"/>
        <w:rPr>
          <w:rFonts w:ascii="Arial" w:hAnsi="Arial"/>
          <w:i/>
          <w:sz w:val="15"/>
        </w:rPr>
      </w:pPr>
      <w:r>
        <w:rPr>
          <w:rFonts w:ascii="Arial" w:hAnsi="Arial"/>
          <w:i/>
          <w:color w:val="596270"/>
          <w:w w:val="105"/>
          <w:sz w:val="15"/>
        </w:rPr>
        <w:t>Tabela 1 – Letalidade por tipo de acidente. Letalidade = acidentes com morte ÷ total de acidentes do tipo.</w:t>
      </w:r>
    </w:p>
    <w:p>
      <w:pPr>
        <w:pStyle w:val="BodyText"/>
        <w:spacing w:lineRule="auto" w:line="281" w:before="91" w:after="0"/>
        <w:ind w:start="113" w:end="112"/>
        <w:jc w:val="both"/>
        <w:rPr/>
      </w:pPr>
      <w:r>
        <w:br w:type="column"/>
      </w:r>
      <w:r>
        <w:rPr/>
        <w:t>Os atropelamentos aparecem em segundo lugar, com letalidade de 7,7%, o que mostra como o pedestre fica exposto quando é atingido.</w:t>
      </w:r>
    </w:p>
    <w:p>
      <w:pPr>
        <w:pStyle w:val="Heading2"/>
        <w:numPr>
          <w:ilvl w:val="1"/>
          <w:numId w:val="5"/>
        </w:numPr>
        <w:tabs>
          <w:tab w:val="clear" w:pos="720"/>
          <w:tab w:val="left" w:pos="455" w:leader="none"/>
        </w:tabs>
        <w:spacing w:lineRule="auto" w:line="240" w:before="122" w:after="0"/>
        <w:ind w:hanging="342" w:start="455" w:end="0"/>
        <w:jc w:val="start"/>
        <w:rPr/>
      </w:pPr>
      <w:r>
        <w:rPr>
          <w:color w:val="B12134"/>
          <w:w w:val="105"/>
        </w:rPr>
        <w:t>Quando</w:t>
      </w:r>
      <w:r>
        <w:rPr>
          <w:color w:val="B12134"/>
          <w:spacing w:val="-15"/>
          <w:w w:val="105"/>
        </w:rPr>
        <w:t xml:space="preserve"> </w:t>
      </w:r>
      <w:r>
        <w:rPr>
          <w:color w:val="B12134"/>
          <w:w w:val="105"/>
        </w:rPr>
        <w:t>os</w:t>
      </w:r>
      <w:r>
        <w:rPr>
          <w:color w:val="B12134"/>
          <w:spacing w:val="-15"/>
          <w:w w:val="105"/>
        </w:rPr>
        <w:t xml:space="preserve"> </w:t>
      </w:r>
      <w:r>
        <w:rPr>
          <w:color w:val="B12134"/>
          <w:w w:val="105"/>
        </w:rPr>
        <w:t>acidentes</w:t>
      </w:r>
      <w:r>
        <w:rPr>
          <w:color w:val="B12134"/>
          <w:spacing w:val="-14"/>
          <w:w w:val="105"/>
        </w:rPr>
        <w:t xml:space="preserve"> </w:t>
      </w:r>
      <w:r>
        <w:rPr>
          <w:color w:val="B12134"/>
          <w:spacing w:val="-2"/>
          <w:w w:val="105"/>
        </w:rPr>
        <w:t>acontecem</w:t>
      </w:r>
    </w:p>
    <w:p>
      <w:pPr>
        <w:pStyle w:val="BodyText"/>
        <w:spacing w:lineRule="auto" w:line="281" w:before="85" w:after="0"/>
        <w:ind w:start="113" w:end="112"/>
        <w:jc w:val="both"/>
        <w:rPr/>
      </w:pPr>
      <w:r>
        <w:rPr/>
        <w:t>A</w:t>
      </w:r>
      <w:r>
        <w:rPr>
          <w:spacing w:val="40"/>
        </w:rPr>
        <w:t xml:space="preserve"> </w:t>
      </w:r>
      <w:r>
        <w:rPr/>
        <w:t>distribuição</w:t>
      </w:r>
      <w:r>
        <w:rPr>
          <w:spacing w:val="40"/>
        </w:rPr>
        <w:t xml:space="preserve"> </w:t>
      </w:r>
      <w:r>
        <w:rPr/>
        <w:t>por</w:t>
      </w:r>
      <w:r>
        <w:rPr>
          <w:spacing w:val="40"/>
        </w:rPr>
        <w:t xml:space="preserve"> </w:t>
      </w:r>
      <w:r>
        <w:rPr/>
        <w:t>dia</w:t>
      </w:r>
      <w:r>
        <w:rPr>
          <w:spacing w:val="40"/>
        </w:rPr>
        <w:t xml:space="preserve"> </w:t>
      </w:r>
      <w:r>
        <w:rPr/>
        <w:t>da</w:t>
      </w:r>
      <w:r>
        <w:rPr>
          <w:spacing w:val="40"/>
        </w:rPr>
        <w:t xml:space="preserve"> </w:t>
      </w:r>
      <w:r>
        <w:rPr/>
        <w:t>semana</w:t>
      </w:r>
      <w:r>
        <w:rPr>
          <w:spacing w:val="40"/>
        </w:rPr>
        <w:t xml:space="preserve"> </w:t>
      </w:r>
      <w:r>
        <w:rPr/>
        <w:t>(Figura</w:t>
      </w:r>
      <w:r>
        <w:rPr>
          <w:spacing w:val="40"/>
        </w:rPr>
        <w:t xml:space="preserve"> </w:t>
      </w:r>
      <w:r>
        <w:rPr/>
        <w:t>4)</w:t>
      </w:r>
      <w:r>
        <w:rPr>
          <w:spacing w:val="40"/>
        </w:rPr>
        <w:t xml:space="preserve"> </w:t>
      </w:r>
      <w:r>
        <w:rPr/>
        <w:t>mostra sexta-feira (669) e sábado (681) com os maiores totais, enquanto os demais dias ficam entre 530 e 562 acidentes. Em</w:t>
      </w:r>
      <w:r>
        <w:rPr>
          <w:spacing w:val="-5"/>
        </w:rPr>
        <w:t xml:space="preserve"> </w:t>
      </w:r>
      <w:r>
        <w:rPr/>
        <w:t>todos</w:t>
      </w:r>
      <w:r>
        <w:rPr>
          <w:spacing w:val="-5"/>
        </w:rPr>
        <w:t xml:space="preserve"> </w:t>
      </w:r>
      <w:r>
        <w:rPr/>
        <w:t>os</w:t>
      </w:r>
      <w:r>
        <w:rPr>
          <w:spacing w:val="-5"/>
        </w:rPr>
        <w:t xml:space="preserve"> </w:t>
      </w:r>
      <w:r>
        <w:rPr/>
        <w:t>dias,</w:t>
      </w:r>
      <w:r>
        <w:rPr>
          <w:spacing w:val="-5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maioria</w:t>
      </w:r>
      <w:r>
        <w:rPr>
          <w:spacing w:val="-5"/>
        </w:rPr>
        <w:t xml:space="preserve"> </w:t>
      </w:r>
      <w:r>
        <w:rPr/>
        <w:t>dos</w:t>
      </w:r>
      <w:r>
        <w:rPr>
          <w:spacing w:val="-5"/>
        </w:rPr>
        <w:t xml:space="preserve"> </w:t>
      </w:r>
      <w:r>
        <w:rPr/>
        <w:t>casos</w:t>
      </w:r>
      <w:r>
        <w:rPr>
          <w:spacing w:val="-5"/>
        </w:rPr>
        <w:t xml:space="preserve"> </w:t>
      </w:r>
      <w:r>
        <w:rPr/>
        <w:t>é</w:t>
      </w:r>
      <w:r>
        <w:rPr>
          <w:spacing w:val="-5"/>
        </w:rPr>
        <w:t xml:space="preserve"> </w:t>
      </w:r>
      <w:r>
        <w:rPr/>
        <w:t>sem</w:t>
      </w:r>
      <w:r>
        <w:rPr>
          <w:spacing w:val="-5"/>
        </w:rPr>
        <w:t xml:space="preserve"> </w:t>
      </w:r>
      <w:r>
        <w:rPr/>
        <w:t>vítimas</w:t>
      </w:r>
      <w:r>
        <w:rPr>
          <w:spacing w:val="-5"/>
        </w:rPr>
        <w:t xml:space="preserve"> </w:t>
      </w:r>
      <w:r>
        <w:rPr/>
        <w:t>ou</w:t>
      </w:r>
      <w:r>
        <w:rPr>
          <w:spacing w:val="-5"/>
        </w:rPr>
        <w:t xml:space="preserve"> </w:t>
      </w:r>
      <w:r>
        <w:rPr/>
        <w:t>com feridos leves.</w:t>
      </w:r>
    </w:p>
    <w:p>
      <w:pPr>
        <w:pStyle w:val="BodyText"/>
        <w:rPr>
          <w:sz w:val="16"/>
        </w:rPr>
      </w:pPr>
      <w:r>
        <w:rPr>
          <w:sz w:val="16"/>
        </w:rPr>
        <w:drawing>
          <wp:anchor distT="0" distB="0" distL="0" distR="0" simplePos="0" relativeHeight="18" behindDoc="1" locked="0" layoutInCell="0" allowOverlap="1">
            <wp:simplePos x="0" y="0"/>
            <wp:positionH relativeFrom="page">
              <wp:posOffset>3935730</wp:posOffset>
            </wp:positionH>
            <wp:positionV relativeFrom="paragraph">
              <wp:posOffset>132715</wp:posOffset>
            </wp:positionV>
            <wp:extent cx="3026410" cy="1711325"/>
            <wp:effectExtent l="0" t="0" r="0" b="0"/>
            <wp:wrapTopAndBottom/>
            <wp:docPr id="38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2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410" cy="1711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66" w:before="89" w:after="0"/>
        <w:ind w:hanging="0" w:start="113" w:end="111"/>
        <w:jc w:val="both"/>
        <w:rPr>
          <w:rFonts w:ascii="Arial" w:hAnsi="Arial"/>
          <w:i/>
          <w:sz w:val="15"/>
        </w:rPr>
      </w:pPr>
      <w:r>
        <w:rPr>
          <w:rFonts w:ascii="Arial" w:hAnsi="Arial"/>
          <w:i/>
          <w:color w:val="596270"/>
          <w:w w:val="105"/>
          <w:sz w:val="15"/>
        </w:rPr>
        <w:t xml:space="preserve">Figura 4 – Acidentes por dia da semana, separados por nível de </w:t>
      </w:r>
      <w:r>
        <w:rPr>
          <w:rFonts w:ascii="Arial" w:hAnsi="Arial"/>
          <w:i/>
          <w:color w:val="596270"/>
          <w:spacing w:val="-2"/>
          <w:w w:val="105"/>
          <w:sz w:val="15"/>
        </w:rPr>
        <w:t>gravidade.</w:t>
      </w:r>
    </w:p>
    <w:p>
      <w:pPr>
        <w:pStyle w:val="BodyText"/>
        <w:spacing w:before="7" w:after="0"/>
        <w:rPr>
          <w:rFonts w:ascii="Arial" w:hAnsi="Arial"/>
          <w:i/>
          <w:sz w:val="15"/>
        </w:rPr>
      </w:pPr>
      <w:r>
        <w:rPr>
          <w:rFonts w:ascii="Arial" w:hAnsi="Arial"/>
          <w:i/>
          <w:sz w:val="15"/>
        </w:rPr>
      </w:r>
    </w:p>
    <w:p>
      <w:pPr>
        <w:pStyle w:val="BodyText"/>
        <w:spacing w:lineRule="auto" w:line="281"/>
        <w:ind w:start="113" w:end="112"/>
        <w:jc w:val="both"/>
        <w:rPr/>
      </w:pPr>
      <w:r>
        <w:rPr/>
        <w:t xml:space="preserve">O horário faz ainda mais diferença. O período entre </w:t>
      </w:r>
      <w:r>
        <w:rPr>
          <w:b/>
        </w:rPr>
        <w:t xml:space="preserve">17h e 19h </w:t>
      </w:r>
      <w:r>
        <w:rPr/>
        <w:t xml:space="preserve">é o mais crítico da cidade, com o pico absoluto às 17h (347 acidentes no período estudado). É o momento em que milhares de pessoas saem do trabalho ao mesmo tempo. Há também um pico menor às </w:t>
      </w:r>
      <w:r>
        <w:rPr>
          <w:b/>
        </w:rPr>
        <w:t>13h</w:t>
      </w:r>
      <w:r>
        <w:rPr/>
        <w:t>, ligado à volta do almoço. De madrugada, entre 2h e 4h, os acidentes são raros.</w:t>
      </w:r>
    </w:p>
    <w:p>
      <w:pPr>
        <w:sectPr>
          <w:type w:val="continuous"/>
          <w:pgSz w:w="11906" w:h="16838"/>
          <w:pgMar w:left="850" w:right="850" w:gutter="0" w:header="446" w:top="900" w:footer="621" w:bottom="860"/>
          <w:cols w:num="2" w:equalWidth="false" w:sep="false">
            <w:col w:w="4942" w:space="242"/>
            <w:col w:w="5021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1" w:after="0"/>
        <w:rPr>
          <w:sz w:val="6"/>
        </w:rPr>
      </w:pPr>
      <w:r>
        <w:rPr>
          <w:sz w:val="6"/>
        </w:rPr>
      </w:r>
    </w:p>
    <w:p>
      <w:pPr>
        <w:pStyle w:val="Normal"/>
        <w:spacing w:lineRule="auto" w:line="240" w:before="0" w:after="0"/>
        <w:ind w:hanging="0" w:start="83" w:end="0"/>
        <w:rPr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3061335" cy="1196340"/>
                <wp:effectExtent l="0" t="19050" r="0" b="22859"/>
                <wp:docPr id="39" name="Group 2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1440" cy="1196280"/>
                          <a:chOff x="0" y="0"/>
                          <a:chExt cx="3061440" cy="1196280"/>
                        </a:xfrm>
                      </wpg:grpSpPr>
                      <wps:wsp>
                        <wps:cNvPr id="40" name="Graphic 28"/>
                        <wps:cNvSpPr/>
                        <wps:spPr>
                          <a:xfrm>
                            <a:off x="0" y="0"/>
                            <a:ext cx="3061440" cy="1196280"/>
                          </a:xfrm>
                          <a:custGeom>
                            <a:avLst/>
                            <a:gdLst>
                              <a:gd name="textAreaLeft" fmla="*/ 0 w 1735560"/>
                              <a:gd name="textAreaRight" fmla="*/ 1735920 w 1735560"/>
                              <a:gd name="textAreaTop" fmla="*/ 0 h 678240"/>
                              <a:gd name="textAreaBottom" fmla="*/ 678600 h 678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042285" h="1196340">
                                <a:moveTo>
                                  <a:pt x="304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6339"/>
                                </a:lnTo>
                                <a:lnTo>
                                  <a:pt x="3042000" y="1196339"/>
                                </a:lnTo>
                                <a:lnTo>
                                  <a:pt x="304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1" name="Graphic 29"/>
                        <wps:cNvSpPr/>
                        <wps:spPr>
                          <a:xfrm>
                            <a:off x="0" y="0"/>
                            <a:ext cx="720" cy="11962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678240"/>
                              <a:gd name="textAreaBottom" fmla="*/ 678600 h 678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196340">
                                <a:moveTo>
                                  <a:pt x="0" y="11963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1F3A5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2" name="Textbox 30"/>
                        <wps:cNvSpPr/>
                        <wps:spPr>
                          <a:xfrm>
                            <a:off x="19080" y="0"/>
                            <a:ext cx="3042360" cy="1196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136" w:after="0"/>
                                <w:ind w:hanging="0" w:start="130" w:end="0"/>
                                <w:jc w:val="start"/>
                                <w:rPr>
                                  <w:rFonts w:ascii="Arial" w:hAns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232F"/>
                                  <w:spacing w:val="-2"/>
                                  <w:w w:val="105"/>
                                  <w:sz w:val="17"/>
                                </w:rPr>
                                <w:t>Destaque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86" w:before="37" w:after="0"/>
                                <w:ind w:hanging="0" w:start="130" w:end="137"/>
                                <w:jc w:val="both"/>
                                <w:rPr>
                                  <w:rFonts w:ascii="Arial MT" w:hAns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Embora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colisões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sejam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mais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numerosas,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2F"/>
                                  <w:w w:val="105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2F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2F"/>
                                  <w:w w:val="105"/>
                                  <w:sz w:val="17"/>
                                </w:rPr>
                                <w:t xml:space="preserve">choque contra obstáculos fixos é quase quatro vezes mais mortal </w:t>
                              </w:r>
                              <w:r>
                                <w:rPr>
                                  <w:rFonts w:ascii="Arial MT" w:hAnsi="Arial MT"/>
                                  <w:color w:val="1A232F"/>
                                  <w:w w:val="105"/>
                                  <w:sz w:val="17"/>
                                </w:rPr>
                                <w:t>do que uma batida entre veículos. Em Matão, quase 1 em cada 7 choques terminou em morte. Esse padrão costuma estar ligado à velocidade excessiva e à perda de controle do veículo.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7" style="position:absolute;margin-left:0pt;margin-top:-97.55pt;width:241.05pt;height:94.2pt" coordorigin="0,-1951" coordsize="4821,1884">
                <v:rect id="shape_0" stroked="f" o:allowincell="f" style="position:absolute;left:30;top:-1951;width:4790;height:1883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136" w:after="0"/>
                          <w:ind w:hanging="0" w:start="130" w:end="0"/>
                          <w:jc w:val="start"/>
                          <w:rPr>
                            <w:rFonts w:ascii="Arial" w:hAnsi="Arial"/>
                            <w:b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232F"/>
                            <w:spacing w:val="-2"/>
                            <w:w w:val="105"/>
                            <w:sz w:val="17"/>
                          </w:rPr>
                          <w:t>Destaque</w:t>
                        </w:r>
                      </w:p>
                      <w:p>
                        <w:pPr>
                          <w:pStyle w:val="Normal"/>
                          <w:spacing w:lineRule="auto" w:line="286" w:before="37" w:after="0"/>
                          <w:ind w:hanging="0" w:start="130" w:end="137"/>
                          <w:jc w:val="both"/>
                          <w:rPr>
                            <w:rFonts w:ascii="Arial MT" w:hAnsi="Arial MT"/>
                            <w:sz w:val="17"/>
                          </w:rPr>
                        </w:pP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Embora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as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colisões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sejam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as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mais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numerosas,</w:t>
                        </w:r>
                        <w:r>
                          <w:rPr>
                            <w:rFonts w:ascii="Arial MT" w:hAnsi="Arial MT"/>
                            <w:color w:val="1A232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232F"/>
                            <w:w w:val="105"/>
                            <w:sz w:val="17"/>
                          </w:rPr>
                          <w:t>o</w:t>
                        </w:r>
                        <w:r>
                          <w:rPr>
                            <w:rFonts w:ascii="Arial" w:hAnsi="Arial"/>
                            <w:b/>
                            <w:color w:val="1A232F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232F"/>
                            <w:w w:val="105"/>
                            <w:sz w:val="17"/>
                          </w:rPr>
                          <w:t xml:space="preserve">choque contra obstáculos fixos é quase quatro vezes mais mortal </w:t>
                        </w:r>
                        <w:r>
                          <w:rPr>
                            <w:rFonts w:ascii="Arial MT" w:hAnsi="Arial MT"/>
                            <w:color w:val="1A232F"/>
                            <w:w w:val="105"/>
                            <w:sz w:val="17"/>
                          </w:rPr>
                          <w:t>do que uma batida entre veículos. Em Matão, quase 1 em cada 7 choques terminou em morte. Esse padrão costuma estar ligado à velocidade excessiva e à perda de controle do veículo.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sectPr>
          <w:type w:val="continuous"/>
          <w:pgSz w:w="11906" w:h="16838"/>
          <w:pgMar w:left="850" w:right="850" w:gutter="0" w:header="446" w:top="900" w:footer="621" w:bottom="860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14" w:after="0"/>
        <w:rPr/>
      </w:pPr>
      <w:r>
        <w:rPr/>
      </w:r>
    </w:p>
    <w:p>
      <w:pPr>
        <w:pStyle w:val="Normal"/>
        <w:spacing w:lineRule="auto" w:line="240"/>
        <w:ind w:hanging="0" w:start="113" w:end="0"/>
        <w:rPr>
          <w:sz w:val="20"/>
        </w:rPr>
      </w:pPr>
      <w:r>
        <w:rPr/>
        <w:drawing>
          <wp:inline distT="0" distB="0" distL="0" distR="0">
            <wp:extent cx="3011170" cy="1848485"/>
            <wp:effectExtent l="0" t="0" r="0" b="0"/>
            <wp:docPr id="43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170" cy="1848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" w:after="0"/>
        <w:rPr>
          <w:sz w:val="6"/>
        </w:rPr>
      </w:pPr>
      <w:r>
        <w:rPr>
          <w:sz w:val="6"/>
        </w:rPr>
      </w:r>
    </w:p>
    <w:p>
      <w:pPr>
        <w:sectPr>
          <w:headerReference w:type="default" r:id="rId16"/>
          <w:footerReference w:type="default" r:id="rId17"/>
          <w:type w:val="nextPage"/>
          <w:pgSz w:w="11906" w:h="16838"/>
          <w:pgMar w:left="850" w:right="850" w:gutter="0" w:header="446" w:top="900" w:footer="621" w:bottom="86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66" w:before="34" w:after="0"/>
        <w:ind w:hanging="0" w:start="113" w:end="38"/>
        <w:jc w:val="both"/>
        <w:rPr>
          <w:rFonts w:ascii="Arial" w:hAnsi="Arial"/>
          <w:i/>
          <w:sz w:val="15"/>
        </w:rPr>
      </w:pPr>
      <w:r>
        <w:rPr>
          <w:rFonts w:ascii="Arial" w:hAnsi="Arial"/>
          <w:i/>
          <w:color w:val="596270"/>
          <w:w w:val="105"/>
          <w:sz w:val="15"/>
        </w:rPr>
        <w:t>Figura 5 – Acidentes por hora do dia. Em vermelho, os três horários com mais ocorrências (17h, 18h e 19h).</w:t>
      </w:r>
    </w:p>
    <w:p>
      <w:pPr>
        <w:pStyle w:val="BodyText"/>
        <w:spacing w:before="6" w:after="0"/>
        <w:rPr>
          <w:rFonts w:ascii="Arial" w:hAnsi="Arial"/>
          <w:i/>
          <w:sz w:val="15"/>
        </w:rPr>
      </w:pPr>
      <w:r>
        <w:rPr>
          <w:rFonts w:ascii="Arial" w:hAnsi="Arial"/>
          <w:i/>
          <w:sz w:val="15"/>
        </w:rPr>
      </w:r>
    </w:p>
    <w:p>
      <w:pPr>
        <w:pStyle w:val="BodyText"/>
        <w:spacing w:lineRule="auto" w:line="281" w:before="1" w:after="0"/>
        <w:ind w:start="113" w:end="38"/>
        <w:jc w:val="both"/>
        <w:rPr/>
      </w:pPr>
      <w:r>
        <w:rPr/>
        <w:t xml:space="preserve">O mapa de calor (Figura 6) cruza o dia e a hora: quanto mais escura a cor, mais acidentes naquela combinação. A "zona mais quente" é a </w:t>
      </w:r>
      <w:r>
        <w:rPr>
          <w:b/>
        </w:rPr>
        <w:t>sexta-feira às 17h</w:t>
      </w:r>
      <w:r>
        <w:rPr/>
        <w:t>, com 61 acidentes. De segunda a sexta, as cores se concentram no começo</w:t>
      </w:r>
      <w:r>
        <w:rPr>
          <w:spacing w:val="-7"/>
        </w:rPr>
        <w:t xml:space="preserve"> </w:t>
      </w:r>
      <w:r>
        <w:rPr/>
        <w:t>da</w:t>
      </w:r>
      <w:r>
        <w:rPr>
          <w:spacing w:val="-7"/>
        </w:rPr>
        <w:t xml:space="preserve"> </w:t>
      </w:r>
      <w:r>
        <w:rPr/>
        <w:t>manhã</w:t>
      </w:r>
      <w:r>
        <w:rPr>
          <w:spacing w:val="-7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no</w:t>
      </w:r>
      <w:r>
        <w:rPr>
          <w:spacing w:val="-7"/>
        </w:rPr>
        <w:t xml:space="preserve"> </w:t>
      </w:r>
      <w:r>
        <w:rPr/>
        <w:t>fim</w:t>
      </w:r>
      <w:r>
        <w:rPr>
          <w:spacing w:val="-7"/>
        </w:rPr>
        <w:t xml:space="preserve"> </w:t>
      </w:r>
      <w:r>
        <w:rPr/>
        <w:t>da</w:t>
      </w:r>
      <w:r>
        <w:rPr>
          <w:spacing w:val="-7"/>
        </w:rPr>
        <w:t xml:space="preserve"> </w:t>
      </w:r>
      <w:r>
        <w:rPr/>
        <w:t>tarde,</w:t>
      </w:r>
      <w:r>
        <w:rPr>
          <w:spacing w:val="-7"/>
        </w:rPr>
        <w:t xml:space="preserve"> </w:t>
      </w:r>
      <w:r>
        <w:rPr/>
        <w:t>acompanhando</w:t>
      </w:r>
      <w:r>
        <w:rPr>
          <w:spacing w:val="-7"/>
        </w:rPr>
        <w:t xml:space="preserve"> </w:t>
      </w:r>
      <w:r>
        <w:rPr/>
        <w:t>a</w:t>
      </w:r>
      <w:r>
        <w:rPr>
          <w:spacing w:val="-7"/>
        </w:rPr>
        <w:t xml:space="preserve"> </w:t>
      </w:r>
      <w:r>
        <w:rPr/>
        <w:t>rotina de</w:t>
      </w:r>
      <w:r>
        <w:rPr>
          <w:spacing w:val="-1"/>
        </w:rPr>
        <w:t xml:space="preserve"> </w:t>
      </w:r>
      <w:r>
        <w:rPr/>
        <w:t>trabalho.</w:t>
      </w:r>
      <w:r>
        <w:rPr>
          <w:spacing w:val="-1"/>
        </w:rPr>
        <w:t xml:space="preserve"> </w:t>
      </w:r>
      <w:r>
        <w:rPr/>
        <w:t>Nos</w:t>
      </w:r>
      <w:r>
        <w:rPr>
          <w:spacing w:val="-1"/>
        </w:rPr>
        <w:t xml:space="preserve"> </w:t>
      </w:r>
      <w:r>
        <w:rPr/>
        <w:t>fins</w:t>
      </w:r>
      <w:r>
        <w:rPr>
          <w:spacing w:val="-1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semana,</w:t>
      </w:r>
      <w:r>
        <w:rPr>
          <w:spacing w:val="-1"/>
        </w:rPr>
        <w:t xml:space="preserve"> </w:t>
      </w:r>
      <w:r>
        <w:rPr/>
        <w:t>o</w:t>
      </w:r>
      <w:r>
        <w:rPr>
          <w:spacing w:val="-1"/>
        </w:rPr>
        <w:t xml:space="preserve"> </w:t>
      </w:r>
      <w:r>
        <w:rPr/>
        <w:t>desenho</w:t>
      </w:r>
      <w:r>
        <w:rPr>
          <w:spacing w:val="-1"/>
        </w:rPr>
        <w:t xml:space="preserve"> </w:t>
      </w:r>
      <w:r>
        <w:rPr/>
        <w:t>muda:</w:t>
      </w:r>
      <w:r>
        <w:rPr>
          <w:spacing w:val="-1"/>
        </w:rPr>
        <w:t xml:space="preserve"> </w:t>
      </w:r>
      <w:r>
        <w:rPr/>
        <w:t>sábado</w:t>
      </w:r>
      <w:r>
        <w:rPr>
          <w:spacing w:val="-1"/>
        </w:rPr>
        <w:t xml:space="preserve"> </w:t>
      </w:r>
      <w:r>
        <w:rPr/>
        <w:t>e domingo têm mais acidentes à noite e de madrugada. No sábado à 1h, por exemplo, foram 18 acidentes, contra 6 a 8 nos dias úteis.</w:t>
      </w:r>
    </w:p>
    <w:p>
      <w:pPr>
        <w:pStyle w:val="BodyText"/>
        <w:spacing w:lineRule="auto" w:line="281" w:before="110" w:after="0"/>
        <w:ind w:start="113" w:end="38"/>
        <w:jc w:val="both"/>
        <w:rPr/>
      </w:pPr>
      <w:r>
        <w:rPr/>
        <w:t xml:space="preserve">Para saber se os fins de semana são de fato mais perigosos, foi aplicado um teste estatístico (o </w:t>
      </w:r>
      <w:r>
        <w:rPr>
          <w:i/>
        </w:rPr>
        <w:t>teste t de Student</w:t>
      </w:r>
      <w:r>
        <w:rPr/>
        <w:t xml:space="preserve">), que verifica se a diferença entre duas médias é real ou fruto do acaso. O resultado mostrou que a média é praticamente a mesma: </w:t>
      </w:r>
      <w:r>
        <w:rPr>
          <w:b/>
        </w:rPr>
        <w:t xml:space="preserve">2,03 acidentes por dia </w:t>
      </w:r>
      <w:r>
        <w:rPr/>
        <w:t xml:space="preserve">nos dias úteis e </w:t>
      </w:r>
      <w:r>
        <w:rPr>
          <w:b/>
        </w:rPr>
        <w:t xml:space="preserve">2,04 </w:t>
      </w:r>
      <w:r>
        <w:rPr/>
        <w:t>nos fins de semana. O chamado "p-valor" foi de 0,76. Em termos simples, valores acima de 0,05 indicam que não há diferença</w:t>
      </w:r>
      <w:r>
        <w:rPr>
          <w:spacing w:val="-5"/>
        </w:rPr>
        <w:t xml:space="preserve"> </w:t>
      </w:r>
      <w:r>
        <w:rPr/>
        <w:t>relevante.</w:t>
      </w:r>
      <w:r>
        <w:rPr>
          <w:spacing w:val="-5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conclusão</w:t>
      </w:r>
      <w:r>
        <w:rPr>
          <w:spacing w:val="-5"/>
        </w:rPr>
        <w:t xml:space="preserve"> </w:t>
      </w:r>
      <w:r>
        <w:rPr/>
        <w:t>é</w:t>
      </w:r>
      <w:r>
        <w:rPr>
          <w:spacing w:val="-5"/>
        </w:rPr>
        <w:t xml:space="preserve"> </w:t>
      </w:r>
      <w:r>
        <w:rPr/>
        <w:t>que</w:t>
      </w:r>
      <w:r>
        <w:rPr>
          <w:spacing w:val="-5"/>
        </w:rPr>
        <w:t xml:space="preserve"> </w:t>
      </w:r>
      <w:r>
        <w:rPr/>
        <w:t>o</w:t>
      </w:r>
      <w:r>
        <w:rPr>
          <w:spacing w:val="-5"/>
        </w:rPr>
        <w:t xml:space="preserve"> </w:t>
      </w:r>
      <w:r>
        <w:rPr/>
        <w:t>fim</w:t>
      </w:r>
      <w:r>
        <w:rPr>
          <w:spacing w:val="-5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semana</w:t>
      </w:r>
      <w:r>
        <w:rPr>
          <w:spacing w:val="-5"/>
        </w:rPr>
        <w:t xml:space="preserve"> </w:t>
      </w:r>
      <w:r>
        <w:rPr/>
        <w:t xml:space="preserve">não tem mais acidentes: eles só acontecem em </w:t>
      </w:r>
      <w:r>
        <w:rPr>
          <w:i/>
        </w:rPr>
        <w:t xml:space="preserve">horários </w:t>
      </w:r>
      <w:r>
        <w:rPr>
          <w:i/>
          <w:spacing w:val="-2"/>
        </w:rPr>
        <w:t>diferentes</w:t>
      </w:r>
      <w:r>
        <w:rPr>
          <w:spacing w:val="-2"/>
        </w:rPr>
        <w:t>.</w:t>
      </w:r>
    </w:p>
    <w:p>
      <w:pPr>
        <w:pStyle w:val="Heading2"/>
        <w:numPr>
          <w:ilvl w:val="1"/>
          <w:numId w:val="5"/>
        </w:numPr>
        <w:tabs>
          <w:tab w:val="clear" w:pos="720"/>
          <w:tab w:val="left" w:pos="455" w:leader="none"/>
        </w:tabs>
        <w:spacing w:lineRule="auto" w:line="240" w:before="114" w:after="0"/>
        <w:ind w:hanging="342" w:start="455" w:end="0"/>
        <w:jc w:val="start"/>
        <w:rPr/>
      </w:pPr>
      <w:r>
        <w:rPr>
          <w:color w:val="B12134"/>
          <w:w w:val="105"/>
        </w:rPr>
        <w:t>Onde</w:t>
      </w:r>
      <w:r>
        <w:rPr>
          <w:color w:val="B12134"/>
          <w:spacing w:val="-13"/>
          <w:w w:val="105"/>
        </w:rPr>
        <w:t xml:space="preserve"> </w:t>
      </w:r>
      <w:r>
        <w:rPr>
          <w:color w:val="B12134"/>
          <w:w w:val="105"/>
        </w:rPr>
        <w:t>os</w:t>
      </w:r>
      <w:r>
        <w:rPr>
          <w:color w:val="B12134"/>
          <w:spacing w:val="-13"/>
          <w:w w:val="105"/>
        </w:rPr>
        <w:t xml:space="preserve"> </w:t>
      </w:r>
      <w:r>
        <w:rPr>
          <w:color w:val="B12134"/>
          <w:w w:val="105"/>
        </w:rPr>
        <w:t>acidentes</w:t>
      </w:r>
      <w:r>
        <w:rPr>
          <w:color w:val="B12134"/>
          <w:spacing w:val="-13"/>
          <w:w w:val="105"/>
        </w:rPr>
        <w:t xml:space="preserve"> </w:t>
      </w:r>
      <w:r>
        <w:rPr>
          <w:color w:val="B12134"/>
          <w:spacing w:val="-2"/>
          <w:w w:val="105"/>
        </w:rPr>
        <w:t>acontecem</w:t>
      </w:r>
    </w:p>
    <w:p>
      <w:pPr>
        <w:pStyle w:val="BodyText"/>
        <w:spacing w:lineRule="auto" w:line="281" w:before="85" w:after="0"/>
        <w:ind w:start="113" w:end="38"/>
        <w:jc w:val="both"/>
        <w:rPr/>
      </w:pPr>
      <w:r>
        <w:rPr/>
        <w:t xml:space="preserve">Os acidentes com localização conhecida foram colocados em um mapa (Figura 7), com cores de acordo com a gravidade. O estudo também gerou uma versão interativa, que pode ser aberta no navegador e permite aproximar a imagem e explorar cada ponto sobre o mapa das ruas da </w:t>
      </w:r>
      <w:r>
        <w:rPr>
          <w:spacing w:val="-2"/>
        </w:rPr>
        <w:t>cidade.</w:t>
      </w:r>
    </w:p>
    <w:p>
      <w:pPr>
        <w:pStyle w:val="BodyText"/>
        <w:rPr>
          <w:sz w:val="15"/>
        </w:rPr>
      </w:pPr>
      <w:r>
        <w:br w:type="column"/>
      </w:r>
      <w:r>
        <w:rPr>
          <w:sz w:val="15"/>
        </w:rPr>
      </w:r>
    </w:p>
    <w:p>
      <w:pPr>
        <w:pStyle w:val="BodyText"/>
        <w:rPr>
          <w:sz w:val="15"/>
        </w:rPr>
      </w:pPr>
      <w:r>
        <w:rPr>
          <w:sz w:val="15"/>
        </w:rPr>
      </w:r>
    </w:p>
    <w:p>
      <w:pPr>
        <w:pStyle w:val="BodyText"/>
        <w:rPr>
          <w:sz w:val="15"/>
        </w:rPr>
      </w:pPr>
      <w:r>
        <w:rPr>
          <w:sz w:val="15"/>
        </w:rPr>
      </w:r>
    </w:p>
    <w:p>
      <w:pPr>
        <w:pStyle w:val="BodyText"/>
        <w:spacing w:before="50" w:after="0"/>
        <w:rPr>
          <w:sz w:val="15"/>
        </w:rPr>
      </w:pPr>
      <w:r>
        <w:rPr>
          <w:sz w:val="15"/>
        </w:rPr>
      </w:r>
    </w:p>
    <w:p>
      <w:pPr>
        <w:pStyle w:val="Normal"/>
        <w:spacing w:lineRule="auto" w:line="266" w:before="0" w:after="0"/>
        <w:ind w:hanging="0" w:start="113" w:end="111"/>
        <w:jc w:val="both"/>
        <w:rPr>
          <w:rFonts w:ascii="Arial" w:hAnsi="Arial"/>
          <w:i/>
          <w:sz w:val="15"/>
        </w:rPr>
      </w:pPr>
      <w:r>
        <w:drawing>
          <wp:anchor distT="0" distB="0" distL="0" distR="0" simplePos="0" relativeHeight="20" behindDoc="0" locked="0" layoutInCell="0" allowOverlap="1">
            <wp:simplePos x="0" y="0"/>
            <wp:positionH relativeFrom="page">
              <wp:posOffset>3933825</wp:posOffset>
            </wp:positionH>
            <wp:positionV relativeFrom="paragraph">
              <wp:posOffset>-2368550</wp:posOffset>
            </wp:positionV>
            <wp:extent cx="2987675" cy="2317750"/>
            <wp:effectExtent l="0" t="0" r="0" b="0"/>
            <wp:wrapNone/>
            <wp:docPr id="50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3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675" cy="231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i/>
          <w:color w:val="596270"/>
          <w:w w:val="105"/>
          <w:sz w:val="15"/>
        </w:rPr>
        <w:t xml:space="preserve">Figura 7 – Mapa dos acidentes em Matão. Pontos cinza: sem vítimas; amarelos: feridos leves; laranja: feridos graves; vermelhos: </w:t>
      </w:r>
      <w:r>
        <w:rPr>
          <w:rFonts w:ascii="Arial" w:hAnsi="Arial"/>
          <w:i/>
          <w:color w:val="596270"/>
          <w:spacing w:val="-2"/>
          <w:w w:val="105"/>
          <w:sz w:val="15"/>
        </w:rPr>
        <w:t>mortes.</w:t>
      </w:r>
    </w:p>
    <w:p>
      <w:pPr>
        <w:pStyle w:val="BodyText"/>
        <w:spacing w:before="7" w:after="0"/>
        <w:rPr>
          <w:rFonts w:ascii="Arial" w:hAnsi="Arial"/>
          <w:i/>
          <w:sz w:val="15"/>
        </w:rPr>
      </w:pPr>
      <w:r>
        <w:rPr>
          <w:rFonts w:ascii="Arial" w:hAnsi="Arial"/>
          <w:i/>
          <w:sz w:val="15"/>
        </w:rPr>
      </w:r>
    </w:p>
    <w:p>
      <w:pPr>
        <w:pStyle w:val="BodyText"/>
        <w:ind w:start="113" w:end="0"/>
        <w:jc w:val="both"/>
        <w:rPr/>
      </w:pPr>
      <w:r>
        <w:rPr/>
        <w:t xml:space="preserve">O mapa revela duas realidades bem </w:t>
      </w:r>
      <w:r>
        <w:rPr>
          <w:spacing w:val="-2"/>
        </w:rPr>
        <w:t>diferentes:</w:t>
      </w:r>
    </w:p>
    <w:p>
      <w:pPr>
        <w:pStyle w:val="ListParagraph"/>
        <w:numPr>
          <w:ilvl w:val="2"/>
          <w:numId w:val="5"/>
        </w:numPr>
        <w:tabs>
          <w:tab w:val="clear" w:pos="720"/>
          <w:tab w:val="left" w:pos="313" w:leader="none"/>
        </w:tabs>
        <w:spacing w:lineRule="auto" w:line="281" w:before="157" w:after="0"/>
        <w:ind w:hanging="200" w:start="313" w:end="112"/>
        <w:jc w:val="both"/>
        <w:rPr>
          <w:sz w:val="20"/>
        </w:rPr>
      </w:pPr>
      <w:r>
        <w:rPr>
          <w:b/>
          <w:sz w:val="20"/>
        </w:rPr>
        <w:t xml:space="preserve">Área urbana e bairros: </w:t>
      </w:r>
      <w:r>
        <w:rPr>
          <w:sz w:val="20"/>
        </w:rPr>
        <w:t>é onde se concentra a grande maioria dos acidentes, mas eles são, em geral, menos graves, com danos materiais e feridos leves, já que os veículos andam mais devagar.</w:t>
      </w:r>
    </w:p>
    <w:p>
      <w:pPr>
        <w:pStyle w:val="ListParagraph"/>
        <w:numPr>
          <w:ilvl w:val="2"/>
          <w:numId w:val="5"/>
        </w:numPr>
        <w:tabs>
          <w:tab w:val="clear" w:pos="720"/>
          <w:tab w:val="left" w:pos="313" w:leader="none"/>
        </w:tabs>
        <w:spacing w:lineRule="auto" w:line="281" w:before="55" w:after="0"/>
        <w:ind w:hanging="200" w:start="313" w:end="111"/>
        <w:jc w:val="both"/>
        <w:rPr>
          <w:sz w:val="20"/>
        </w:rPr>
      </w:pPr>
      <w:r>
        <w:rPr>
          <w:b/>
          <w:sz w:val="20"/>
        </w:rPr>
        <w:t xml:space="preserve">Rodovias SP-310 e SP-326 e seus trevos: </w:t>
      </w:r>
      <w:r>
        <w:rPr>
          <w:sz w:val="20"/>
        </w:rPr>
        <w:t>têm bem menos acidentes, mas reúnem a maior parte das mortes. Os pontos mais perigosos são as entradas da cidade, como os trevos da Av. Baldan e da Av. Trolesi, e o</w:t>
      </w:r>
      <w:r>
        <w:rPr>
          <w:spacing w:val="40"/>
          <w:sz w:val="20"/>
        </w:rPr>
        <w:t xml:space="preserve"> </w:t>
      </w:r>
      <w:r>
        <w:rPr>
          <w:sz w:val="20"/>
        </w:rPr>
        <w:t>trecho próximo ao Distrito Industrial Adolfo Baldan.</w:t>
      </w:r>
    </w:p>
    <w:p>
      <w:pPr>
        <w:pStyle w:val="BodyText"/>
        <w:spacing w:lineRule="auto" w:line="281" w:before="55" w:after="0"/>
        <w:ind w:start="113" w:end="112"/>
        <w:jc w:val="both"/>
        <w:rPr/>
      </w:pPr>
      <w:r>
        <w:rPr/>
        <w:t>Na prática, onde a velocidade é maior, o acidente tende a ser mais grave, mesmo que aconteça com menos</w:t>
      </w:r>
      <w:r>
        <w:rPr>
          <w:spacing w:val="40"/>
        </w:rPr>
        <w:t xml:space="preserve"> </w:t>
      </w:r>
      <w:r>
        <w:rPr>
          <w:spacing w:val="-2"/>
        </w:rPr>
        <w:t>frequência.</w:t>
      </w:r>
    </w:p>
    <w:p>
      <w:pPr>
        <w:pStyle w:val="Heading1"/>
        <w:numPr>
          <w:ilvl w:val="0"/>
          <w:numId w:val="7"/>
        </w:numPr>
        <w:tabs>
          <w:tab w:val="clear" w:pos="720"/>
          <w:tab w:val="left" w:pos="390" w:leader="none"/>
        </w:tabs>
        <w:spacing w:lineRule="auto" w:line="250" w:before="199" w:after="0"/>
        <w:ind w:hanging="0" w:start="113" w:end="762"/>
        <w:jc w:val="start"/>
        <w:rPr/>
      </w:pPr>
      <w:r>
        <w:rPr>
          <w:color w:val="1F3A5E"/>
        </w:rPr>
        <w:t>Um</w:t>
      </w:r>
      <w:r>
        <w:rPr>
          <w:color w:val="1F3A5E"/>
          <w:spacing w:val="-7"/>
        </w:rPr>
        <w:t xml:space="preserve"> </w:t>
      </w:r>
      <w:r>
        <w:rPr>
          <w:color w:val="1F3A5E"/>
        </w:rPr>
        <w:t>modelo</w:t>
      </w:r>
      <w:r>
        <w:rPr>
          <w:color w:val="1F3A5E"/>
          <w:spacing w:val="-7"/>
        </w:rPr>
        <w:t xml:space="preserve"> </w:t>
      </w:r>
      <w:r>
        <w:rPr>
          <w:color w:val="1F3A5E"/>
        </w:rPr>
        <w:t>que</w:t>
      </w:r>
      <w:r>
        <w:rPr>
          <w:color w:val="1F3A5E"/>
          <w:spacing w:val="-7"/>
        </w:rPr>
        <w:t xml:space="preserve"> </w:t>
      </w:r>
      <w:r>
        <w:rPr>
          <w:color w:val="1F3A5E"/>
        </w:rPr>
        <w:t>aprende</w:t>
      </w:r>
      <w:r>
        <w:rPr>
          <w:color w:val="1F3A5E"/>
          <w:spacing w:val="-7"/>
        </w:rPr>
        <w:t xml:space="preserve"> </w:t>
      </w:r>
      <w:r>
        <w:rPr>
          <w:color w:val="1F3A5E"/>
        </w:rPr>
        <w:t>com</w:t>
      </w:r>
      <w:r>
        <w:rPr>
          <w:color w:val="1F3A5E"/>
          <w:spacing w:val="-7"/>
        </w:rPr>
        <w:t xml:space="preserve"> </w:t>
      </w:r>
      <w:r>
        <w:rPr>
          <w:color w:val="1F3A5E"/>
        </w:rPr>
        <w:t xml:space="preserve">os </w:t>
      </w:r>
      <w:r>
        <w:rPr>
          <w:color w:val="1F3A5E"/>
          <w:spacing w:val="-2"/>
        </w:rPr>
        <w:t>dados</w:t>
      </w:r>
    </w:p>
    <w:p>
      <w:pPr>
        <w:pStyle w:val="BodyText"/>
        <w:spacing w:lineRule="auto" w:line="281" w:before="99" w:after="0"/>
        <w:ind w:start="113" w:end="112"/>
        <w:jc w:val="both"/>
        <w:rPr/>
      </w:pPr>
      <w:r>
        <w:rPr/>
        <w:t xml:space="preserve">Além de descrever o passado, o estudo testou se é possível </w:t>
      </w:r>
      <w:r>
        <w:rPr>
          <w:b/>
        </w:rPr>
        <w:t xml:space="preserve">prever a gravidade </w:t>
      </w:r>
      <w:r>
        <w:rPr/>
        <w:t>de um acidente a partir das suas características.</w:t>
      </w:r>
      <w:r>
        <w:rPr>
          <w:spacing w:val="-3"/>
        </w:rPr>
        <w:t xml:space="preserve"> </w:t>
      </w:r>
      <w:r>
        <w:rPr/>
        <w:t>Para</w:t>
      </w:r>
      <w:r>
        <w:rPr>
          <w:spacing w:val="-3"/>
        </w:rPr>
        <w:t xml:space="preserve"> </w:t>
      </w:r>
      <w:r>
        <w:rPr/>
        <w:t>isso,</w:t>
      </w:r>
      <w:r>
        <w:rPr>
          <w:spacing w:val="-3"/>
        </w:rPr>
        <w:t xml:space="preserve"> </w:t>
      </w:r>
      <w:r>
        <w:rPr/>
        <w:t>foi</w:t>
      </w:r>
      <w:r>
        <w:rPr>
          <w:spacing w:val="-3"/>
        </w:rPr>
        <w:t xml:space="preserve"> </w:t>
      </w:r>
      <w:r>
        <w:rPr/>
        <w:t>usada</w:t>
      </w:r>
      <w:r>
        <w:rPr>
          <w:spacing w:val="-3"/>
        </w:rPr>
        <w:t xml:space="preserve"> </w:t>
      </w:r>
      <w:r>
        <w:rPr/>
        <w:t>uma</w:t>
      </w:r>
      <w:r>
        <w:rPr>
          <w:spacing w:val="-3"/>
        </w:rPr>
        <w:t xml:space="preserve"> </w:t>
      </w:r>
      <w:r>
        <w:rPr/>
        <w:t>técnica</w:t>
      </w:r>
      <w:r>
        <w:rPr>
          <w:spacing w:val="-3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>
          <w:i/>
        </w:rPr>
        <w:t xml:space="preserve">Machine Learning </w:t>
      </w:r>
      <w:r>
        <w:rPr/>
        <w:t xml:space="preserve">(aprendizado de máquina) chamada </w:t>
      </w:r>
      <w:r>
        <w:rPr>
          <w:b/>
        </w:rPr>
        <w:t>Random Forest</w:t>
      </w:r>
      <w:r>
        <w:rPr/>
        <w:t>, ou "floresta aleatória".</w:t>
      </w:r>
    </w:p>
    <w:p>
      <w:pPr>
        <w:pStyle w:val="BodyText"/>
        <w:spacing w:lineRule="auto" w:line="281" w:before="115" w:after="0"/>
        <w:ind w:start="113" w:end="112"/>
        <w:jc w:val="both"/>
        <w:rPr/>
      </w:pPr>
      <w:r>
        <w:rPr/>
        <w:t>A ideia é simples: o programa cria centenas de "árvores de decisão", uma espécie de fluxograma de perguntas como "havia moto envolvida?", "foi à noite?" ou "foi na rodovia?".</w:t>
      </w:r>
      <w:r>
        <w:rPr>
          <w:spacing w:val="-4"/>
        </w:rPr>
        <w:t xml:space="preserve"> </w:t>
      </w:r>
      <w:r>
        <w:rPr/>
        <w:t>Cada</w:t>
      </w:r>
      <w:r>
        <w:rPr>
          <w:spacing w:val="-4"/>
        </w:rPr>
        <w:t xml:space="preserve"> </w:t>
      </w:r>
      <w:r>
        <w:rPr/>
        <w:t>árvore</w:t>
      </w:r>
      <w:r>
        <w:rPr>
          <w:spacing w:val="-4"/>
        </w:rPr>
        <w:t xml:space="preserve"> </w:t>
      </w:r>
      <w:r>
        <w:rPr/>
        <w:t>dá</w:t>
      </w:r>
      <w:r>
        <w:rPr>
          <w:spacing w:val="-4"/>
        </w:rPr>
        <w:t xml:space="preserve"> </w:t>
      </w:r>
      <w:r>
        <w:rPr/>
        <w:t>seu</w:t>
      </w:r>
      <w:r>
        <w:rPr>
          <w:spacing w:val="-4"/>
        </w:rPr>
        <w:t xml:space="preserve"> </w:t>
      </w:r>
      <w:r>
        <w:rPr/>
        <w:t>palpite</w:t>
      </w:r>
      <w:r>
        <w:rPr>
          <w:spacing w:val="-4"/>
        </w:rPr>
        <w:t xml:space="preserve"> </w:t>
      </w:r>
      <w:r>
        <w:rPr/>
        <w:t>sobre</w:t>
      </w:r>
      <w:r>
        <w:rPr>
          <w:spacing w:val="-4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gravidade,</w:t>
      </w:r>
      <w:r>
        <w:rPr>
          <w:spacing w:val="-4"/>
        </w:rPr>
        <w:t xml:space="preserve"> </w:t>
      </w:r>
      <w:r>
        <w:rPr/>
        <w:t>e</w:t>
      </w:r>
      <w:r>
        <w:rPr>
          <w:spacing w:val="-4"/>
        </w:rPr>
        <w:t xml:space="preserve"> </w:t>
      </w:r>
      <w:r>
        <w:rPr/>
        <w:t>a resposta final é decidida por votação. Como os acidentes graves são bem mais raros do que os leves, o modelo foi ajustado para dar a devida atenção a esses casos, que são justamente os mais importantes.</w:t>
      </w:r>
    </w:p>
    <w:p>
      <w:pPr>
        <w:pStyle w:val="Normal"/>
        <w:spacing w:lineRule="auto" w:line="281" w:before="111" w:after="0"/>
        <w:ind w:hanging="0" w:start="113" w:end="111"/>
        <w:jc w:val="both"/>
        <w:rPr>
          <w:sz w:val="20"/>
        </w:rPr>
      </w:pPr>
      <w:r>
        <w:rPr>
          <w:sz w:val="20"/>
        </w:rPr>
        <w:t xml:space="preserve">O modelo acertou a gravidade em </w:t>
      </w:r>
      <w:r>
        <w:rPr>
          <w:b/>
          <w:sz w:val="20"/>
        </w:rPr>
        <w:t>79% dos casos</w:t>
      </w:r>
      <w:r>
        <w:rPr>
          <w:sz w:val="20"/>
        </w:rPr>
        <w:t xml:space="preserve">. Mais interessante do que o acerto, porém, é descobrir </w:t>
      </w:r>
      <w:r>
        <w:rPr>
          <w:b/>
          <w:sz w:val="20"/>
        </w:rPr>
        <w:t xml:space="preserve">quais informações mais ajudaram o modelo a decidir </w:t>
      </w:r>
      <w:r>
        <w:rPr>
          <w:sz w:val="20"/>
        </w:rPr>
        <w:t xml:space="preserve">(Figura </w:t>
      </w:r>
      <w:r>
        <w:rPr>
          <w:spacing w:val="-4"/>
          <w:sz w:val="20"/>
        </w:rPr>
        <w:t>8).</w:t>
      </w:r>
    </w:p>
    <w:p>
      <w:pPr>
        <w:sectPr>
          <w:type w:val="continuous"/>
          <w:pgSz w:w="11906" w:h="16838"/>
          <w:pgMar w:left="850" w:right="850" w:gutter="0" w:header="446" w:top="900" w:footer="621" w:bottom="860"/>
          <w:cols w:num="2" w:equalWidth="false" w:sep="false">
            <w:col w:w="4942" w:space="242"/>
            <w:col w:w="5021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5" w:after="0"/>
        <w:rPr/>
      </w:pPr>
      <w:r>
        <w:rPr/>
      </w:r>
    </w:p>
    <w:p>
      <w:pPr>
        <w:sectPr>
          <w:headerReference w:type="default" r:id="rId19"/>
          <w:footerReference w:type="default" r:id="rId20"/>
          <w:type w:val="nextPage"/>
          <w:pgSz w:w="11906" w:h="16838"/>
          <w:pgMar w:left="850" w:right="850" w:gutter="0" w:header="446" w:top="900" w:footer="621" w:bottom="86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16"/>
        </w:rPr>
      </w:pPr>
      <w:r>
        <w:rPr>
          <w:sz w:val="16"/>
        </w:rPr>
      </w:r>
    </w:p>
    <w:p>
      <w:pPr>
        <w:pStyle w:val="Normal"/>
        <w:spacing w:lineRule="auto" w:line="240"/>
        <w:ind w:hanging="0" w:start="161" w:end="0"/>
        <w:rPr>
          <w:sz w:val="20"/>
        </w:rPr>
      </w:pPr>
      <w:r>
        <w:rPr/>
        <w:drawing>
          <wp:inline distT="0" distB="0" distL="0" distR="0">
            <wp:extent cx="2930525" cy="1690370"/>
            <wp:effectExtent l="0" t="0" r="0" b="0"/>
            <wp:docPr id="57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3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525" cy="1690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66" w:before="150" w:after="0"/>
        <w:ind w:hanging="0" w:start="113" w:end="38"/>
        <w:jc w:val="both"/>
        <w:rPr>
          <w:rFonts w:ascii="Arial" w:hAnsi="Arial"/>
          <w:i/>
          <w:sz w:val="15"/>
        </w:rPr>
      </w:pPr>
      <w:r>
        <w:rPr>
          <w:rFonts w:ascii="Arial" w:hAnsi="Arial"/>
          <w:i/>
          <w:color w:val="596270"/>
          <w:w w:val="105"/>
          <w:sz w:val="15"/>
        </w:rPr>
        <w:t>Figura</w:t>
      </w:r>
      <w:r>
        <w:rPr>
          <w:rFonts w:ascii="Arial" w:hAnsi="Arial"/>
          <w:i/>
          <w:color w:val="596270"/>
          <w:spacing w:val="-8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8</w:t>
      </w:r>
      <w:r>
        <w:rPr>
          <w:rFonts w:ascii="Arial" w:hAnsi="Arial"/>
          <w:i/>
          <w:color w:val="596270"/>
          <w:spacing w:val="-8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–</w:t>
      </w:r>
      <w:r>
        <w:rPr>
          <w:rFonts w:ascii="Arial" w:hAnsi="Arial"/>
          <w:i/>
          <w:color w:val="596270"/>
          <w:spacing w:val="-8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As</w:t>
      </w:r>
      <w:r>
        <w:rPr>
          <w:rFonts w:ascii="Arial" w:hAnsi="Arial"/>
          <w:i/>
          <w:color w:val="596270"/>
          <w:spacing w:val="-8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10</w:t>
      </w:r>
      <w:r>
        <w:rPr>
          <w:rFonts w:ascii="Arial" w:hAnsi="Arial"/>
          <w:i/>
          <w:color w:val="596270"/>
          <w:spacing w:val="-8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informações</w:t>
      </w:r>
      <w:r>
        <w:rPr>
          <w:rFonts w:ascii="Arial" w:hAnsi="Arial"/>
          <w:i/>
          <w:color w:val="596270"/>
          <w:spacing w:val="-8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mais</w:t>
      </w:r>
      <w:r>
        <w:rPr>
          <w:rFonts w:ascii="Arial" w:hAnsi="Arial"/>
          <w:i/>
          <w:color w:val="596270"/>
          <w:spacing w:val="-8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importantes</w:t>
      </w:r>
      <w:r>
        <w:rPr>
          <w:rFonts w:ascii="Arial" w:hAnsi="Arial"/>
          <w:i/>
          <w:color w:val="596270"/>
          <w:spacing w:val="-8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para</w:t>
      </w:r>
      <w:r>
        <w:rPr>
          <w:rFonts w:ascii="Arial" w:hAnsi="Arial"/>
          <w:i/>
          <w:color w:val="596270"/>
          <w:spacing w:val="-8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o</w:t>
      </w:r>
      <w:r>
        <w:rPr>
          <w:rFonts w:ascii="Arial" w:hAnsi="Arial"/>
          <w:i/>
          <w:color w:val="596270"/>
          <w:spacing w:val="-8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modelo</w:t>
      </w:r>
      <w:r>
        <w:rPr>
          <w:rFonts w:ascii="Arial" w:hAnsi="Arial"/>
          <w:i/>
          <w:color w:val="596270"/>
          <w:spacing w:val="-8"/>
          <w:w w:val="105"/>
          <w:sz w:val="15"/>
        </w:rPr>
        <w:t xml:space="preserve"> </w:t>
      </w:r>
      <w:r>
        <w:rPr>
          <w:rFonts w:ascii="Arial" w:hAnsi="Arial"/>
          <w:i/>
          <w:color w:val="596270"/>
          <w:w w:val="105"/>
          <w:sz w:val="15"/>
        </w:rPr>
        <w:t>prever a gravidade. Quanto maior a barra, maior o peso da informação.</w:t>
      </w:r>
    </w:p>
    <w:p>
      <w:pPr>
        <w:pStyle w:val="BodyText"/>
        <w:spacing w:before="7" w:after="0"/>
        <w:rPr>
          <w:rFonts w:ascii="Arial" w:hAnsi="Arial"/>
          <w:i/>
          <w:sz w:val="15"/>
        </w:rPr>
      </w:pPr>
      <w:r>
        <w:rPr>
          <w:rFonts w:ascii="Arial" w:hAnsi="Arial"/>
          <w:i/>
          <w:sz w:val="15"/>
        </w:rPr>
      </w:r>
    </w:p>
    <w:p>
      <w:pPr>
        <w:pStyle w:val="BodyText"/>
        <w:spacing w:lineRule="auto" w:line="281"/>
        <w:ind w:start="113" w:end="38"/>
        <w:jc w:val="both"/>
        <w:rPr/>
      </w:pPr>
      <w:r>
        <w:rPr/>
        <w:t xml:space="preserve">A </w:t>
      </w:r>
      <w:r>
        <w:rPr>
          <w:b/>
        </w:rPr>
        <w:t xml:space="preserve">quantidade de motocicletas </w:t>
      </w:r>
      <w:r>
        <w:rPr/>
        <w:t>envolvidas aparece isolada em primeiro lugar (importância de cerca de 0,17), seguida pela quantidade de automóveis (0,14), pela hora do dia e pelo</w:t>
      </w:r>
      <w:r>
        <w:rPr>
          <w:spacing w:val="-2"/>
        </w:rPr>
        <w:t xml:space="preserve"> </w:t>
      </w:r>
      <w:r>
        <w:rPr/>
        <w:t>mês</w:t>
      </w:r>
      <w:r>
        <w:rPr>
          <w:spacing w:val="-2"/>
        </w:rPr>
        <w:t xml:space="preserve"> </w:t>
      </w:r>
      <w:r>
        <w:rPr/>
        <w:t>do</w:t>
      </w:r>
      <w:r>
        <w:rPr>
          <w:spacing w:val="-2"/>
        </w:rPr>
        <w:t xml:space="preserve"> </w:t>
      </w:r>
      <w:r>
        <w:rPr/>
        <w:t>ano</w:t>
      </w:r>
      <w:r>
        <w:rPr>
          <w:spacing w:val="-2"/>
        </w:rPr>
        <w:t xml:space="preserve"> </w:t>
      </w:r>
      <w:r>
        <w:rPr/>
        <w:t>(cerca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0,09</w:t>
      </w:r>
      <w:r>
        <w:rPr>
          <w:spacing w:val="-2"/>
        </w:rPr>
        <w:t xml:space="preserve"> </w:t>
      </w:r>
      <w:r>
        <w:rPr/>
        <w:t>cada).</w:t>
      </w:r>
      <w:r>
        <w:rPr>
          <w:spacing w:val="-2"/>
        </w:rPr>
        <w:t xml:space="preserve"> </w:t>
      </w:r>
      <w:r>
        <w:rPr/>
        <w:t>Depois</w:t>
      </w:r>
      <w:r>
        <w:rPr>
          <w:spacing w:val="-2"/>
        </w:rPr>
        <w:t xml:space="preserve"> </w:t>
      </w:r>
      <w:r>
        <w:rPr/>
        <w:t>vêm</w:t>
      </w:r>
      <w:r>
        <w:rPr>
          <w:spacing w:val="-2"/>
        </w:rPr>
        <w:t xml:space="preserve"> </w:t>
      </w:r>
      <w:r>
        <w:rPr/>
        <w:t>o</w:t>
      </w:r>
      <w:r>
        <w:rPr>
          <w:spacing w:val="-2"/>
        </w:rPr>
        <w:t xml:space="preserve"> </w:t>
      </w:r>
      <w:r>
        <w:rPr/>
        <w:t>fato</w:t>
      </w:r>
      <w:r>
        <w:rPr>
          <w:spacing w:val="-2"/>
        </w:rPr>
        <w:t xml:space="preserve"> </w:t>
      </w:r>
      <w:r>
        <w:rPr/>
        <w:t>de o acidente ocorrer em via urbana, a presença de caminhões e o tipo de acidente.</w:t>
      </w:r>
    </w:p>
    <w:p>
      <w:pPr>
        <w:pStyle w:val="BodyText"/>
        <w:spacing w:lineRule="auto" w:line="281" w:before="113" w:after="0"/>
        <w:ind w:start="113" w:end="38"/>
        <w:jc w:val="both"/>
        <w:rPr/>
      </w:pPr>
      <w:r>
        <w:rPr/>
        <w:t xml:space="preserve">Na prática, isso confirma com números aquilo que a experiência já sugeria: quando há uma moto no acidente, o risco de alguém se machucar seriamente aumenta muito, porque o motociclista não tem a proteção da carroceria de um carro. É importante lembrar que o modelo aponta </w:t>
      </w:r>
      <w:r>
        <w:rPr>
          <w:i/>
        </w:rPr>
        <w:t xml:space="preserve">associações </w:t>
      </w:r>
      <w:r>
        <w:rPr/>
        <w:t>encontradas nos dados, e não prova sozinho as causas dos acidentes.</w:t>
      </w:r>
    </w:p>
    <w:p>
      <w:pPr>
        <w:pStyle w:val="Heading1"/>
        <w:numPr>
          <w:ilvl w:val="0"/>
          <w:numId w:val="7"/>
        </w:numPr>
        <w:tabs>
          <w:tab w:val="clear" w:pos="720"/>
          <w:tab w:val="left" w:pos="390" w:leader="none"/>
        </w:tabs>
        <w:spacing w:lineRule="auto" w:line="240" w:before="195" w:after="0"/>
        <w:ind w:hanging="277" w:start="390" w:end="0"/>
        <w:jc w:val="start"/>
        <w:rPr/>
      </w:pPr>
      <w:r>
        <w:rPr>
          <w:color w:val="1F3A5E"/>
        </w:rPr>
        <w:t xml:space="preserve">O que pode ser </w:t>
      </w:r>
      <w:r>
        <w:rPr>
          <w:color w:val="1F3A5E"/>
          <w:spacing w:val="-2"/>
        </w:rPr>
        <w:t>feito</w:t>
      </w:r>
    </w:p>
    <w:p>
      <w:pPr>
        <w:pStyle w:val="BodyText"/>
        <w:spacing w:lineRule="auto" w:line="281" w:before="110" w:after="0"/>
        <w:ind w:start="113" w:end="38"/>
        <w:jc w:val="both"/>
        <w:rPr/>
      </w:pPr>
      <w:r>
        <w:rPr/>
        <w:t xml:space="preserve">Com base nas evidências, o estudo propõe ações em três frentes, que são os pilares clássicos da segurança no </w:t>
      </w:r>
      <w:r>
        <w:rPr>
          <w:spacing w:val="-2"/>
        </w:rPr>
        <w:t>trânsito:</w:t>
      </w:r>
    </w:p>
    <w:p>
      <w:pPr>
        <w:pStyle w:val="Heading2"/>
        <w:numPr>
          <w:ilvl w:val="0"/>
          <w:numId w:val="4"/>
        </w:numPr>
        <w:tabs>
          <w:tab w:val="clear" w:pos="720"/>
          <w:tab w:val="left" w:pos="375" w:leader="none"/>
        </w:tabs>
        <w:spacing w:lineRule="auto" w:line="240" w:before="122" w:after="0"/>
        <w:ind w:hanging="262" w:start="375" w:end="0"/>
        <w:jc w:val="start"/>
        <w:rPr/>
      </w:pPr>
      <w:r>
        <w:rPr>
          <w:color w:val="B12134"/>
        </w:rPr>
        <w:t>Engenharia</w:t>
      </w:r>
      <w:r>
        <w:rPr>
          <w:color w:val="B12134"/>
          <w:spacing w:val="20"/>
        </w:rPr>
        <w:t xml:space="preserve"> </w:t>
      </w:r>
      <w:r>
        <w:rPr>
          <w:color w:val="B12134"/>
        </w:rPr>
        <w:t>de</w:t>
      </w:r>
      <w:r>
        <w:rPr>
          <w:color w:val="B12134"/>
          <w:spacing w:val="21"/>
        </w:rPr>
        <w:t xml:space="preserve"> </w:t>
      </w:r>
      <w:r>
        <w:rPr>
          <w:color w:val="B12134"/>
          <w:spacing w:val="-2"/>
        </w:rPr>
        <w:t>tráfego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13" w:leader="none"/>
        </w:tabs>
        <w:spacing w:lineRule="auto" w:line="281" w:before="84" w:after="0"/>
        <w:ind w:hanging="200" w:start="313" w:end="38"/>
        <w:jc w:val="both"/>
        <w:rPr>
          <w:sz w:val="20"/>
        </w:rPr>
      </w:pPr>
      <w:r>
        <w:rPr>
          <w:sz w:val="20"/>
        </w:rPr>
        <w:t>Mapear postes e árvores muito próximos da pista nas principais avenidas e instalar proteções, como defensas metálicas ou barreiras que absorvem o impacto.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13" w:leader="none"/>
        </w:tabs>
        <w:spacing w:lineRule="auto" w:line="278" w:before="56" w:after="0"/>
        <w:ind w:hanging="200" w:start="313" w:end="39"/>
        <w:jc w:val="both"/>
        <w:rPr>
          <w:sz w:val="20"/>
        </w:rPr>
      </w:pPr>
      <w:r>
        <w:rPr>
          <w:sz w:val="20"/>
        </w:rPr>
        <w:t>Melhorar a sinalização refletiva no asfalto e reforçar a iluminação nos acessos da SP-310 e da SP-326 à cidade.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13" w:leader="none"/>
        </w:tabs>
        <w:spacing w:lineRule="auto" w:line="281" w:before="62" w:after="0"/>
        <w:ind w:hanging="200" w:start="313" w:end="38"/>
        <w:jc w:val="both"/>
        <w:rPr>
          <w:sz w:val="20"/>
        </w:rPr>
      </w:pPr>
      <w:r>
        <w:rPr>
          <w:sz w:val="20"/>
        </w:rPr>
        <w:t>Criar espaços de parada exclusivos para motos à frente dos semáforos, os chamados "moto boxes", nos cruzamentos mais movimentados.</w:t>
      </w:r>
    </w:p>
    <w:p>
      <w:pPr>
        <w:pStyle w:val="Heading2"/>
        <w:numPr>
          <w:ilvl w:val="0"/>
          <w:numId w:val="4"/>
        </w:numPr>
        <w:tabs>
          <w:tab w:val="clear" w:pos="720"/>
          <w:tab w:val="left" w:pos="375" w:leader="none"/>
        </w:tabs>
        <w:spacing w:lineRule="auto" w:line="240" w:before="121" w:after="0"/>
        <w:ind w:hanging="262" w:start="375" w:end="0"/>
        <w:jc w:val="start"/>
        <w:rPr/>
      </w:pPr>
      <w:r>
        <w:rPr>
          <w:color w:val="B12134"/>
        </w:rPr>
        <w:t>Fiscalização</w:t>
      </w:r>
      <w:r>
        <w:rPr>
          <w:color w:val="B12134"/>
          <w:spacing w:val="20"/>
        </w:rPr>
        <w:t xml:space="preserve"> </w:t>
      </w:r>
      <w:r>
        <w:rPr>
          <w:color w:val="B12134"/>
        </w:rPr>
        <w:t>e</w:t>
      </w:r>
      <w:r>
        <w:rPr>
          <w:color w:val="B12134"/>
          <w:spacing w:val="20"/>
        </w:rPr>
        <w:t xml:space="preserve"> </w:t>
      </w:r>
      <w:r>
        <w:rPr>
          <w:color w:val="B12134"/>
          <w:spacing w:val="-2"/>
        </w:rPr>
        <w:t>monitoramento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13" w:leader="none"/>
        </w:tabs>
        <w:spacing w:lineRule="auto" w:line="281" w:before="85" w:after="0"/>
        <w:ind w:hanging="200" w:start="313" w:end="38"/>
        <w:jc w:val="both"/>
        <w:rPr>
          <w:sz w:val="20"/>
        </w:rPr>
      </w:pPr>
      <w:r>
        <w:rPr>
          <w:sz w:val="20"/>
        </w:rPr>
        <w:t>Instalar radares de velocidade nas vias de saída das indústrias, com atenção especial aos horários de pico (12h–13h e 17h–19h).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13" w:leader="none"/>
        </w:tabs>
        <w:spacing w:lineRule="auto" w:line="281" w:before="55" w:after="0"/>
        <w:ind w:hanging="200" w:start="313" w:end="38"/>
        <w:jc w:val="both"/>
        <w:rPr>
          <w:sz w:val="20"/>
        </w:rPr>
      </w:pPr>
      <w:r>
        <w:rPr>
          <w:sz w:val="20"/>
        </w:rPr>
        <w:t>Fazer operações noturnas e de madrugada às sextas, sábados e domingos, com foco no consumo de álcool e na direção perigosa.</w:t>
      </w:r>
    </w:p>
    <w:p>
      <w:pPr>
        <w:pStyle w:val="Heading2"/>
        <w:numPr>
          <w:ilvl w:val="0"/>
          <w:numId w:val="4"/>
        </w:numPr>
        <w:tabs>
          <w:tab w:val="clear" w:pos="720"/>
          <w:tab w:val="left" w:pos="375" w:leader="none"/>
        </w:tabs>
        <w:spacing w:lineRule="auto" w:line="240" w:before="122" w:after="0"/>
        <w:ind w:hanging="262" w:start="375" w:end="0"/>
        <w:jc w:val="start"/>
        <w:rPr/>
      </w:pPr>
      <w:r>
        <w:rPr>
          <w:color w:val="B12134"/>
          <w:w w:val="105"/>
        </w:rPr>
        <w:t>Educação</w:t>
      </w:r>
      <w:r>
        <w:rPr>
          <w:color w:val="B12134"/>
          <w:spacing w:val="-13"/>
          <w:w w:val="105"/>
        </w:rPr>
        <w:t xml:space="preserve"> </w:t>
      </w:r>
      <w:r>
        <w:rPr>
          <w:color w:val="B12134"/>
          <w:w w:val="105"/>
        </w:rPr>
        <w:t>e</w:t>
      </w:r>
      <w:r>
        <w:rPr>
          <w:color w:val="B12134"/>
          <w:spacing w:val="-12"/>
          <w:w w:val="105"/>
        </w:rPr>
        <w:t xml:space="preserve"> </w:t>
      </w:r>
      <w:r>
        <w:rPr>
          <w:color w:val="B12134"/>
          <w:spacing w:val="-2"/>
          <w:w w:val="105"/>
        </w:rPr>
        <w:t>conscientização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13" w:leader="none"/>
        </w:tabs>
        <w:spacing w:lineRule="auto" w:line="278" w:before="84" w:after="0"/>
        <w:ind w:hanging="200" w:start="313" w:end="38"/>
        <w:jc w:val="both"/>
        <w:rPr>
          <w:sz w:val="20"/>
        </w:rPr>
      </w:pPr>
      <w:r>
        <w:rPr>
          <w:sz w:val="20"/>
        </w:rPr>
        <w:t>Firmar parcerias com as grandes indústrias da cidade</w:t>
      </w:r>
      <w:r>
        <w:rPr>
          <w:spacing w:val="40"/>
          <w:sz w:val="20"/>
        </w:rPr>
        <w:t xml:space="preserve"> </w:t>
      </w:r>
      <w:r>
        <w:rPr>
          <w:sz w:val="20"/>
        </w:rPr>
        <w:t>para palestras sobre direção defensiva e o uso correto de</w:t>
      </w:r>
    </w:p>
    <w:p>
      <w:pPr>
        <w:pStyle w:val="BodyText"/>
        <w:spacing w:lineRule="auto" w:line="281" w:before="92" w:after="0"/>
        <w:ind w:start="388" w:end="0"/>
        <w:rPr/>
      </w:pPr>
      <w:r>
        <w:br w:type="column"/>
      </w:r>
      <w:r>
        <w:rPr/>
        <w:t>equipamentos</w:t>
      </w:r>
      <w:r>
        <w:rPr>
          <w:spacing w:val="40"/>
        </w:rPr>
        <w:t xml:space="preserve"> </w:t>
      </w:r>
      <w:r>
        <w:rPr/>
        <w:t>de</w:t>
      </w:r>
      <w:r>
        <w:rPr>
          <w:spacing w:val="40"/>
        </w:rPr>
        <w:t xml:space="preserve"> </w:t>
      </w:r>
      <w:r>
        <w:rPr/>
        <w:t>proteção,</w:t>
      </w:r>
      <w:r>
        <w:rPr>
          <w:spacing w:val="40"/>
        </w:rPr>
        <w:t xml:space="preserve"> </w:t>
      </w:r>
      <w:r>
        <w:rPr/>
        <w:t>como</w:t>
      </w:r>
      <w:r>
        <w:rPr>
          <w:spacing w:val="40"/>
        </w:rPr>
        <w:t xml:space="preserve"> </w:t>
      </w:r>
      <w:r>
        <w:rPr/>
        <w:t>capacete</w:t>
      </w:r>
      <w:r>
        <w:rPr>
          <w:spacing w:val="40"/>
        </w:rPr>
        <w:t xml:space="preserve"> </w:t>
      </w:r>
      <w:r>
        <w:rPr/>
        <w:t>afivelado, jaqueta e calçados adequados.</w:t>
      </w:r>
    </w:p>
    <w:p>
      <w:pPr>
        <w:pStyle w:val="Heading1"/>
        <w:numPr>
          <w:ilvl w:val="0"/>
          <w:numId w:val="7"/>
        </w:numPr>
        <w:tabs>
          <w:tab w:val="clear" w:pos="720"/>
          <w:tab w:val="left" w:pos="465" w:leader="none"/>
        </w:tabs>
        <w:spacing w:lineRule="auto" w:line="240" w:before="200" w:after="0"/>
        <w:ind w:hanging="277" w:start="465" w:end="0"/>
        <w:jc w:val="start"/>
        <w:rPr/>
      </w:pPr>
      <w:r>
        <w:rPr>
          <w:color w:val="1F3A5E"/>
        </w:rPr>
        <w:t xml:space="preserve">Limites deste </w:t>
      </w:r>
      <w:r>
        <w:rPr>
          <w:color w:val="1F3A5E"/>
          <w:spacing w:val="-2"/>
        </w:rPr>
        <w:t>estudo</w:t>
      </w:r>
    </w:p>
    <w:p>
      <w:pPr>
        <w:pStyle w:val="BodyText"/>
        <w:spacing w:lineRule="auto" w:line="281" w:before="111" w:after="0"/>
        <w:ind w:start="188" w:end="112"/>
        <w:jc w:val="both"/>
        <w:rPr/>
      </w:pPr>
      <w:r>
        <w:rPr/>
        <w:t>Como todo trabalho baseado em dados, este estudo tem limitações que o leitor deve conhecer: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88" w:leader="none"/>
        </w:tabs>
        <w:spacing w:lineRule="auto" w:line="281" w:before="116" w:after="0"/>
        <w:ind w:hanging="200" w:start="388" w:end="111"/>
        <w:jc w:val="both"/>
        <w:rPr>
          <w:sz w:val="20"/>
        </w:rPr>
      </w:pPr>
      <w:r>
        <w:rPr>
          <w:b/>
          <w:sz w:val="20"/>
        </w:rPr>
        <w:t xml:space="preserve">Casos que não chegam ao sistema: </w:t>
      </w:r>
      <w:r>
        <w:rPr>
          <w:sz w:val="20"/>
        </w:rPr>
        <w:t>pequenas batidas resolvidas</w:t>
      </w:r>
      <w:r>
        <w:rPr>
          <w:spacing w:val="-5"/>
          <w:sz w:val="20"/>
        </w:rPr>
        <w:t xml:space="preserve"> </w:t>
      </w:r>
      <w:r>
        <w:rPr>
          <w:sz w:val="20"/>
        </w:rPr>
        <w:t>por</w:t>
      </w:r>
      <w:r>
        <w:rPr>
          <w:spacing w:val="-5"/>
          <w:sz w:val="20"/>
        </w:rPr>
        <w:t xml:space="preserve"> </w:t>
      </w:r>
      <w:r>
        <w:rPr>
          <w:sz w:val="20"/>
        </w:rPr>
        <w:t>acordo</w:t>
      </w:r>
      <w:r>
        <w:rPr>
          <w:spacing w:val="-5"/>
          <w:sz w:val="20"/>
        </w:rPr>
        <w:t xml:space="preserve"> </w:t>
      </w:r>
      <w:r>
        <w:rPr>
          <w:sz w:val="20"/>
        </w:rPr>
        <w:t>entre</w:t>
      </w:r>
      <w:r>
        <w:rPr>
          <w:spacing w:val="-5"/>
          <w:sz w:val="20"/>
        </w:rPr>
        <w:t xml:space="preserve"> </w:t>
      </w:r>
      <w:r>
        <w:rPr>
          <w:sz w:val="20"/>
        </w:rPr>
        <w:t>os</w:t>
      </w:r>
      <w:r>
        <w:rPr>
          <w:spacing w:val="-5"/>
          <w:sz w:val="20"/>
        </w:rPr>
        <w:t xml:space="preserve"> </w:t>
      </w:r>
      <w:r>
        <w:rPr>
          <w:sz w:val="20"/>
        </w:rPr>
        <w:t>motoristas,</w:t>
      </w:r>
      <w:r>
        <w:rPr>
          <w:spacing w:val="-5"/>
          <w:sz w:val="20"/>
        </w:rPr>
        <w:t xml:space="preserve"> </w:t>
      </w:r>
      <w:r>
        <w:rPr>
          <w:sz w:val="20"/>
        </w:rPr>
        <w:t>sem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presença da polícia ou do resgate, não são registradas. Por isso, o número real de acidentes leves provavelmente é maior.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88" w:leader="none"/>
        </w:tabs>
        <w:spacing w:lineRule="auto" w:line="281" w:before="55" w:after="0"/>
        <w:ind w:hanging="200" w:start="388" w:end="111"/>
        <w:jc w:val="both"/>
        <w:rPr>
          <w:sz w:val="20"/>
        </w:rPr>
      </w:pPr>
      <w:r>
        <w:rPr>
          <w:b/>
          <w:sz w:val="20"/>
        </w:rPr>
        <w:t xml:space="preserve">Informações que faltam: </w:t>
      </w:r>
      <w:r>
        <w:rPr>
          <w:sz w:val="20"/>
        </w:rPr>
        <w:t>a base não informa a velocidade no momento do impacto, se houve consumo de álcool ou drogas, nem as condições de manutenção dos veículos. Esses fatores certamente influenciam os acidentes, mas não puderam ser medidos.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88" w:leader="none"/>
        </w:tabs>
        <w:spacing w:lineRule="auto" w:line="281" w:before="54" w:after="0"/>
        <w:ind w:hanging="200" w:start="388" w:end="111"/>
        <w:jc w:val="both"/>
        <w:rPr>
          <w:sz w:val="20"/>
        </w:rPr>
      </w:pPr>
      <w:r>
        <w:rPr>
          <w:b/>
          <w:sz w:val="20"/>
        </w:rPr>
        <w:t xml:space="preserve">Dados de 2026 incompletos: </w:t>
      </w:r>
      <w:r>
        <w:rPr>
          <w:sz w:val="20"/>
        </w:rPr>
        <w:t>o ano atual só tem informações até agosto e não deve ser comparado diretamente com os anteriores.</w:t>
      </w:r>
    </w:p>
    <w:p>
      <w:pPr>
        <w:pStyle w:val="Heading1"/>
        <w:numPr>
          <w:ilvl w:val="0"/>
          <w:numId w:val="7"/>
        </w:numPr>
        <w:tabs>
          <w:tab w:val="clear" w:pos="720"/>
          <w:tab w:val="left" w:pos="465" w:leader="none"/>
        </w:tabs>
        <w:spacing w:lineRule="auto" w:line="240" w:before="199" w:after="0"/>
        <w:ind w:hanging="277" w:start="465" w:end="0"/>
        <w:jc w:val="start"/>
        <w:rPr/>
      </w:pPr>
      <w:r>
        <w:rPr>
          <w:color w:val="1F3A5E"/>
          <w:spacing w:val="-2"/>
        </w:rPr>
        <w:t>Conclusão</w:t>
      </w:r>
    </w:p>
    <w:p>
      <w:pPr>
        <w:pStyle w:val="BodyText"/>
        <w:spacing w:lineRule="auto" w:line="281" w:before="110" w:after="0"/>
        <w:ind w:start="188" w:end="112"/>
        <w:jc w:val="both"/>
        <w:rPr/>
      </w:pPr>
      <w:r>
        <w:rPr/>
        <w:t>Os dados de mais de onze anos mostram que o trânsito de Matão tem um padrão claro. Os acidentes acompanham o ritmo de trabalho da cidade, com picos na saída das fábricas. Os mais numerosos acontecem no centro urbano, mas os mais mortais estão nas rodovias e nos choques contra obstáculos fixos. Em todos os cenários, o motociclista é a figura mais vulnerável.</w:t>
      </w:r>
    </w:p>
    <w:p>
      <w:pPr>
        <w:pStyle w:val="BodyText"/>
        <w:spacing w:lineRule="auto" w:line="281" w:before="113" w:after="0"/>
        <w:ind w:start="188" w:end="111"/>
        <w:jc w:val="both"/>
        <w:rPr/>
      </w:pPr>
      <w:r>
        <w:rPr/>
        <w:t xml:space="preserve">A boa notícia é que esses padrões permitem agir com precisão: sabe-se </w:t>
      </w:r>
      <w:r>
        <w:rPr>
          <w:b/>
        </w:rPr>
        <w:t>onde</w:t>
      </w:r>
      <w:r>
        <w:rPr/>
        <w:t xml:space="preserve">, </w:t>
      </w:r>
      <w:r>
        <w:rPr>
          <w:b/>
        </w:rPr>
        <w:t xml:space="preserve">quando </w:t>
      </w:r>
      <w:r>
        <w:rPr/>
        <w:t xml:space="preserve">e </w:t>
      </w:r>
      <w:r>
        <w:rPr>
          <w:b/>
        </w:rPr>
        <w:t xml:space="preserve">com quem </w:t>
      </w:r>
      <w:r>
        <w:rPr/>
        <w:t>o risco é maior. Concentrar esforços de engenharia, fiscalização e educação nesses pontos é o caminho mais eficiente para reduzir o número de vidas perdidas no trânsito da cidade.</w:t>
      </w:r>
    </w:p>
    <w:p>
      <w:pPr>
        <w:pStyle w:val="Heading1"/>
        <w:spacing w:before="197" w:after="0"/>
        <w:ind w:start="188" w:end="0"/>
        <w:rPr/>
      </w:pPr>
      <w:r>
        <w:rPr>
          <w:color w:val="1F3A5E"/>
          <w:spacing w:val="-2"/>
        </w:rPr>
        <w:t>Glossário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88" w:leader="none"/>
        </w:tabs>
        <w:spacing w:lineRule="auto" w:line="278" w:before="109" w:after="0"/>
        <w:ind w:hanging="200" w:start="388" w:end="112"/>
        <w:jc w:val="both"/>
        <w:rPr>
          <w:sz w:val="20"/>
        </w:rPr>
      </w:pPr>
      <w:r>
        <w:rPr>
          <w:b/>
          <w:sz w:val="20"/>
        </w:rPr>
        <w:t xml:space="preserve">Sinistro de trânsito: </w:t>
      </w:r>
      <w:r>
        <w:rPr>
          <w:sz w:val="20"/>
        </w:rPr>
        <w:t xml:space="preserve">termo técnico para acidente de </w:t>
      </w:r>
      <w:r>
        <w:rPr>
          <w:spacing w:val="-2"/>
          <w:sz w:val="20"/>
        </w:rPr>
        <w:t>trânsito.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88" w:leader="none"/>
        </w:tabs>
        <w:spacing w:lineRule="auto" w:line="278" w:before="62" w:after="0"/>
        <w:ind w:hanging="200" w:start="388" w:end="112"/>
        <w:jc w:val="both"/>
        <w:rPr>
          <w:sz w:val="20"/>
        </w:rPr>
      </w:pPr>
      <w:r>
        <w:rPr>
          <w:b/>
          <w:sz w:val="20"/>
        </w:rPr>
        <w:t xml:space="preserve">Letalidade: </w:t>
      </w:r>
      <w:r>
        <w:rPr>
          <w:sz w:val="20"/>
        </w:rPr>
        <w:t xml:space="preserve">proporção de acidentes que terminam em </w:t>
      </w:r>
      <w:r>
        <w:rPr>
          <w:spacing w:val="-2"/>
          <w:sz w:val="20"/>
        </w:rPr>
        <w:t>morte.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88" w:leader="none"/>
        </w:tabs>
        <w:spacing w:lineRule="auto" w:line="278" w:before="61" w:after="0"/>
        <w:ind w:hanging="200" w:start="388" w:end="112"/>
        <w:jc w:val="both"/>
        <w:rPr>
          <w:sz w:val="20"/>
        </w:rPr>
      </w:pPr>
      <w:r>
        <w:rPr>
          <w:b/>
          <w:sz w:val="20"/>
        </w:rPr>
        <w:t xml:space="preserve">Georreferenciado: </w:t>
      </w:r>
      <w:r>
        <w:rPr>
          <w:sz w:val="20"/>
        </w:rPr>
        <w:t>acidente com localização exata (latitude e longitude) conhecida.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88" w:leader="none"/>
        </w:tabs>
        <w:spacing w:lineRule="auto" w:line="278" w:before="62" w:after="0"/>
        <w:ind w:hanging="200" w:start="388" w:end="112"/>
        <w:jc w:val="both"/>
        <w:rPr>
          <w:sz w:val="20"/>
        </w:rPr>
      </w:pPr>
      <w:r>
        <w:rPr>
          <w:b/>
          <w:sz w:val="20"/>
        </w:rPr>
        <w:t>Teste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Student: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método</w:t>
      </w:r>
      <w:r>
        <w:rPr>
          <w:spacing w:val="-6"/>
          <w:sz w:val="20"/>
        </w:rPr>
        <w:t xml:space="preserve"> </w:t>
      </w:r>
      <w:r>
        <w:rPr>
          <w:sz w:val="20"/>
        </w:rPr>
        <w:t>estatístico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compara</w:t>
      </w:r>
      <w:r>
        <w:rPr>
          <w:spacing w:val="-6"/>
          <w:sz w:val="20"/>
        </w:rPr>
        <w:t xml:space="preserve"> </w:t>
      </w:r>
      <w:r>
        <w:rPr>
          <w:sz w:val="20"/>
        </w:rPr>
        <w:t>duas médias e indica se a diferença entre elas é real.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88" w:leader="none"/>
        </w:tabs>
        <w:spacing w:lineRule="auto" w:line="281" w:before="61" w:after="0"/>
        <w:ind w:hanging="200" w:start="388" w:end="112"/>
        <w:jc w:val="both"/>
        <w:rPr>
          <w:sz w:val="20"/>
        </w:rPr>
      </w:pPr>
      <w:r>
        <w:rPr>
          <w:b/>
          <w:sz w:val="20"/>
        </w:rPr>
        <w:t xml:space="preserve">p-valor: </w:t>
      </w:r>
      <w:r>
        <w:rPr>
          <w:sz w:val="20"/>
        </w:rPr>
        <w:t>indicador de que uma diferença pode ser fruto do acaso; acima de 0,05, considera-se que não há diferença relevante.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88" w:leader="none"/>
        </w:tabs>
        <w:spacing w:lineRule="auto" w:line="278" w:before="56" w:after="0"/>
        <w:ind w:hanging="200" w:start="388" w:end="112"/>
        <w:jc w:val="both"/>
        <w:rPr>
          <w:sz w:val="20"/>
        </w:rPr>
      </w:pPr>
      <w:r>
        <w:rPr>
          <w:b/>
          <w:sz w:val="20"/>
        </w:rPr>
        <w:t>Random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Forest: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técnica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aprendizado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máquina</w:t>
      </w:r>
      <w:r>
        <w:rPr>
          <w:spacing w:val="-5"/>
          <w:sz w:val="20"/>
        </w:rPr>
        <w:t xml:space="preserve"> </w:t>
      </w:r>
      <w:r>
        <w:rPr>
          <w:sz w:val="20"/>
        </w:rPr>
        <w:t>que combina muitas árvores de decisão para fazer previsões.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88" w:leader="none"/>
        </w:tabs>
        <w:spacing w:lineRule="auto" w:line="278" w:before="62" w:after="0"/>
        <w:ind w:hanging="200" w:start="388" w:end="112"/>
        <w:jc w:val="both"/>
        <w:rPr>
          <w:sz w:val="20"/>
        </w:rPr>
      </w:pPr>
      <w:r>
        <w:rPr>
          <w:b/>
          <w:sz w:val="20"/>
        </w:rPr>
        <w:t xml:space="preserve">Importância (Gini): </w:t>
      </w:r>
      <w:r>
        <w:rPr>
          <w:sz w:val="20"/>
        </w:rPr>
        <w:t>medida do quanto cada informação contribuiu para as decisões do modelo.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88" w:leader="none"/>
        </w:tabs>
        <w:spacing w:lineRule="auto" w:line="278" w:before="62" w:after="0"/>
        <w:ind w:hanging="200" w:start="388" w:end="112"/>
        <w:jc w:val="both"/>
        <w:rPr>
          <w:sz w:val="20"/>
        </w:rPr>
      </w:pPr>
      <w:r>
        <w:rPr>
          <w:rFonts w:ascii="Arial" w:hAnsi="Arial"/>
          <w:i/>
          <w:color w:val="5A6270"/>
          <w:w w:val="105"/>
          <w:sz w:val="10"/>
        </w:rPr>
        <w:t>Fonte dos dados: Infosiga SP – Movimento Paulista de Segurança no Trânsito. Município: Matão/SP</w:t>
      </w:r>
      <w:r>
        <w:rPr>
          <w:rFonts w:ascii="Arial" w:hAnsi="Arial"/>
          <w:i/>
          <w:color w:val="5A6270"/>
          <w:spacing w:val="40"/>
          <w:w w:val="105"/>
          <w:sz w:val="10"/>
        </w:rPr>
        <w:t xml:space="preserve"> </w:t>
      </w:r>
      <w:r>
        <w:rPr>
          <w:rFonts w:ascii="Arial" w:hAnsi="Arial"/>
          <w:i/>
          <w:color w:val="5A6270"/>
          <w:w w:val="105"/>
          <w:sz w:val="10"/>
        </w:rPr>
        <w:t>(IBGE</w:t>
      </w:r>
      <w:r>
        <w:rPr>
          <w:rFonts w:ascii="Arial" w:hAnsi="Arial"/>
          <w:i/>
          <w:color w:val="5A6270"/>
          <w:spacing w:val="20"/>
          <w:w w:val="105"/>
          <w:sz w:val="10"/>
        </w:rPr>
        <w:t xml:space="preserve"> </w:t>
      </w:r>
      <w:r>
        <w:rPr>
          <w:rFonts w:ascii="Arial" w:hAnsi="Arial"/>
          <w:i/>
          <w:color w:val="5A6270"/>
          <w:w w:val="105"/>
          <w:sz w:val="10"/>
        </w:rPr>
        <w:t>3529302).</w:t>
      </w:r>
      <w:r>
        <w:rPr>
          <w:rFonts w:ascii="Arial" w:hAnsi="Arial"/>
          <w:i/>
          <w:color w:val="5A6270"/>
          <w:spacing w:val="20"/>
          <w:w w:val="105"/>
          <w:sz w:val="10"/>
        </w:rPr>
        <w:t xml:space="preserve"> </w:t>
      </w:r>
      <w:r>
        <w:rPr>
          <w:rFonts w:ascii="Arial" w:hAnsi="Arial"/>
          <w:i/>
          <w:color w:val="5A6270"/>
          <w:w w:val="105"/>
          <w:sz w:val="10"/>
        </w:rPr>
        <w:t>Período:</w:t>
      </w:r>
      <w:r>
        <w:rPr>
          <w:rFonts w:ascii="Arial" w:hAnsi="Arial"/>
          <w:i/>
          <w:color w:val="5A6270"/>
          <w:spacing w:val="20"/>
          <w:w w:val="105"/>
          <w:sz w:val="10"/>
        </w:rPr>
        <w:t xml:space="preserve"> </w:t>
      </w:r>
      <w:r>
        <w:rPr>
          <w:rFonts w:ascii="Arial" w:hAnsi="Arial"/>
          <w:i/>
          <w:color w:val="5A6270"/>
          <w:w w:val="105"/>
          <w:sz w:val="10"/>
        </w:rPr>
        <w:t>março</w:t>
      </w:r>
      <w:r>
        <w:rPr>
          <w:rFonts w:ascii="Arial" w:hAnsi="Arial"/>
          <w:i/>
          <w:color w:val="5A6270"/>
          <w:spacing w:val="20"/>
          <w:w w:val="105"/>
          <w:sz w:val="10"/>
        </w:rPr>
        <w:t xml:space="preserve"> </w:t>
      </w:r>
      <w:r>
        <w:rPr>
          <w:rFonts w:ascii="Arial" w:hAnsi="Arial"/>
          <w:i/>
          <w:color w:val="5A6270"/>
          <w:w w:val="105"/>
          <w:sz w:val="10"/>
        </w:rPr>
        <w:t>de</w:t>
      </w:r>
      <w:r>
        <w:rPr>
          <w:rFonts w:ascii="Arial" w:hAnsi="Arial"/>
          <w:i/>
          <w:color w:val="5A6270"/>
          <w:spacing w:val="20"/>
          <w:w w:val="105"/>
          <w:sz w:val="10"/>
        </w:rPr>
        <w:t xml:space="preserve"> </w:t>
      </w:r>
      <w:r>
        <w:rPr>
          <w:rFonts w:ascii="Arial" w:hAnsi="Arial"/>
          <w:i/>
          <w:color w:val="5A6270"/>
          <w:w w:val="105"/>
          <w:sz w:val="10"/>
        </w:rPr>
        <w:t>2015</w:t>
      </w:r>
      <w:r>
        <w:rPr>
          <w:rFonts w:ascii="Arial" w:hAnsi="Arial"/>
          <w:i/>
          <w:color w:val="5A6270"/>
          <w:spacing w:val="20"/>
          <w:w w:val="105"/>
          <w:sz w:val="10"/>
        </w:rPr>
        <w:t xml:space="preserve"> </w:t>
      </w:r>
      <w:r>
        <w:rPr>
          <w:rFonts w:ascii="Arial" w:hAnsi="Arial"/>
          <w:i/>
          <w:color w:val="5A6270"/>
          <w:w w:val="105"/>
          <w:sz w:val="10"/>
        </w:rPr>
        <w:t>a</w:t>
      </w:r>
      <w:r>
        <w:rPr>
          <w:rFonts w:ascii="Arial" w:hAnsi="Arial"/>
          <w:i/>
          <w:color w:val="5A6270"/>
          <w:spacing w:val="20"/>
          <w:w w:val="105"/>
          <w:sz w:val="10"/>
        </w:rPr>
        <w:t xml:space="preserve"> </w:t>
      </w:r>
      <w:r>
        <w:rPr>
          <w:rFonts w:ascii="Arial" w:hAnsi="Arial"/>
          <w:i/>
          <w:color w:val="5A6270"/>
          <w:w w:val="105"/>
          <w:sz w:val="10"/>
        </w:rPr>
        <w:t>agosto</w:t>
      </w:r>
      <w:r>
        <w:rPr>
          <w:rFonts w:ascii="Arial" w:hAnsi="Arial"/>
          <w:i/>
          <w:color w:val="5A6270"/>
          <w:spacing w:val="20"/>
          <w:w w:val="105"/>
          <w:sz w:val="10"/>
        </w:rPr>
        <w:t xml:space="preserve"> </w:t>
      </w:r>
      <w:r>
        <w:rPr>
          <w:rFonts w:ascii="Arial" w:hAnsi="Arial"/>
          <w:i/>
          <w:color w:val="5A6270"/>
          <w:w w:val="105"/>
          <w:sz w:val="10"/>
        </w:rPr>
        <w:t>de</w:t>
      </w:r>
      <w:r>
        <w:rPr>
          <w:rFonts w:ascii="Arial" w:hAnsi="Arial"/>
          <w:i/>
          <w:color w:val="5A6270"/>
          <w:spacing w:val="20"/>
          <w:w w:val="105"/>
          <w:sz w:val="10"/>
        </w:rPr>
        <w:t xml:space="preserve"> </w:t>
      </w:r>
      <w:r>
        <w:rPr>
          <w:rFonts w:ascii="Arial" w:hAnsi="Arial"/>
          <w:i/>
          <w:color w:val="5A6270"/>
          <w:w w:val="105"/>
          <w:sz w:val="10"/>
        </w:rPr>
        <w:t>2026.</w:t>
      </w:r>
      <w:r>
        <w:rPr>
          <w:rFonts w:ascii="Arial" w:hAnsi="Arial"/>
          <w:i/>
          <w:color w:val="5A6270"/>
          <w:spacing w:val="20"/>
          <w:w w:val="105"/>
          <w:sz w:val="10"/>
        </w:rPr>
        <w:t xml:space="preserve"> </w:t>
      </w:r>
      <w:r>
        <w:rPr>
          <w:rFonts w:ascii="Arial" w:hAnsi="Arial"/>
          <w:i/>
          <w:color w:val="5A6270"/>
          <w:w w:val="105"/>
          <w:sz w:val="10"/>
        </w:rPr>
        <w:t>Ferramentas:</w:t>
      </w:r>
      <w:r>
        <w:rPr>
          <w:rFonts w:ascii="Arial" w:hAnsi="Arial"/>
          <w:i/>
          <w:color w:val="5A6270"/>
          <w:spacing w:val="20"/>
          <w:w w:val="105"/>
          <w:sz w:val="10"/>
        </w:rPr>
        <w:t xml:space="preserve"> </w:t>
      </w:r>
      <w:r>
        <w:rPr>
          <w:rFonts w:ascii="Arial" w:hAnsi="Arial"/>
          <w:i/>
          <w:color w:val="5A6270"/>
          <w:w w:val="105"/>
          <w:sz w:val="10"/>
        </w:rPr>
        <w:t>Python,</w:t>
      </w:r>
      <w:r>
        <w:rPr>
          <w:rFonts w:ascii="Arial" w:hAnsi="Arial"/>
          <w:i/>
          <w:color w:val="5A6270"/>
          <w:spacing w:val="20"/>
          <w:w w:val="105"/>
          <w:sz w:val="10"/>
        </w:rPr>
        <w:t xml:space="preserve"> </w:t>
      </w:r>
      <w:r>
        <w:rPr>
          <w:rFonts w:ascii="Arial" w:hAnsi="Arial"/>
          <w:i/>
          <w:color w:val="5A6270"/>
          <w:w w:val="105"/>
          <w:sz w:val="10"/>
        </w:rPr>
        <w:t>pandas,</w:t>
      </w:r>
      <w:r>
        <w:rPr>
          <w:rFonts w:ascii="Arial" w:hAnsi="Arial"/>
          <w:i/>
          <w:color w:val="5A6270"/>
          <w:spacing w:val="20"/>
          <w:w w:val="105"/>
          <w:sz w:val="10"/>
        </w:rPr>
        <w:t xml:space="preserve"> </w:t>
      </w:r>
      <w:r>
        <w:rPr>
          <w:rFonts w:ascii="Arial" w:hAnsi="Arial"/>
          <w:i/>
          <w:color w:val="5A6270"/>
          <w:w w:val="105"/>
          <w:sz w:val="10"/>
        </w:rPr>
        <w:t>scikit-learn e Plotl</w:t>
      </w:r>
    </w:p>
    <w:sectPr>
      <w:type w:val="continuous"/>
      <w:pgSz w:w="11906" w:h="16838"/>
      <w:pgMar w:left="850" w:right="850" w:gutter="0" w:header="446" w:top="900" w:footer="621" w:bottom="860"/>
      <w:cols w:num="2" w:equalWidth="false" w:sep="false">
        <w:col w:w="4943" w:space="166"/>
        <w:col w:w="5096"/>
      </w:cols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 MT">
    <w:charset w:val="01" w:characterSet="utf-8"/>
    <w:family w:val="swiss"/>
    <w:pitch w:val="variable"/>
  </w:font>
  <w:font w:name="Arial MT">
    <w:charset w:val="01"/>
    <w:family w:val="swiss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/>
    </w:pPr>
    <w:r>
      <w:rPr/>
      <mc:AlternateContent>
        <mc:Choice Requires="wps">
          <w:drawing>
            <wp:anchor distT="0" distB="0" distL="0" distR="0" simplePos="0" relativeHeight="13" behindDoc="1" locked="0" layoutInCell="0" allowOverlap="1">
              <wp:simplePos x="0" y="0"/>
              <wp:positionH relativeFrom="page">
                <wp:posOffset>612140</wp:posOffset>
              </wp:positionH>
              <wp:positionV relativeFrom="page">
                <wp:posOffset>10097770</wp:posOffset>
              </wp:positionV>
              <wp:extent cx="6336030" cy="1270"/>
              <wp:effectExtent l="3810" t="3810" r="3810" b="2540"/>
              <wp:wrapNone/>
              <wp:docPr id="23" name="Graphic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36000" cy="1440"/>
                      </a:xfrm>
                      <a:custGeom>
                        <a:avLst/>
                        <a:gdLst>
                          <a:gd name="textAreaLeft" fmla="*/ 0 w 3592080"/>
                          <a:gd name="textAreaRight" fmla="*/ 3592440 w 35920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36030" h="0">
                            <a:moveTo>
                              <a:pt x="0" y="0"/>
                            </a:moveTo>
                            <a:lnTo>
                              <a:pt x="6335999" y="0"/>
                            </a:lnTo>
                          </a:path>
                        </a:pathLst>
                      </a:custGeom>
                      <a:noFill/>
                      <a:ln w="7620">
                        <a:solidFill>
                          <a:srgbClr val="1F3A5E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4" behindDoc="1" locked="0" layoutInCell="0" allowOverlap="1">
              <wp:simplePos x="0" y="0"/>
              <wp:positionH relativeFrom="page">
                <wp:posOffset>596900</wp:posOffset>
              </wp:positionH>
              <wp:positionV relativeFrom="page">
                <wp:posOffset>10125075</wp:posOffset>
              </wp:positionV>
              <wp:extent cx="2940685" cy="257175"/>
              <wp:effectExtent l="0" t="0" r="0" b="0"/>
              <wp:wrapNone/>
              <wp:docPr id="24" name="Text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840" cy="257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5" w:after="0"/>
                            <w:ind w:hanging="0" w:start="23" w:end="0"/>
                            <w:jc w:val="start"/>
                            <w:rPr>
                              <w:rFonts w:ascii="Arial MT" w:hAnsi="Arial MT"/>
                              <w:sz w:val="15"/>
                            </w:rPr>
                          </w:pPr>
                          <w:r>
                            <w:rPr>
                              <w:rFonts w:ascii="Arial MT" w:hAnsi="Arial MT"/>
                              <w:color w:val="596270"/>
                              <w:sz w:val="15"/>
                            </w:rPr>
                            <w:t xml:space="preserve">Fonte: Infosiga </w: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5"/>
                              <w:sz w:val="15"/>
                            </w:rPr>
                            <w:t>SP</w:t>
                          </w:r>
                        </w:p>
                        <w:p>
                          <w:pPr>
                            <w:pStyle w:val="Contedodoquadro"/>
                            <w:spacing w:before="36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color w:val="727272"/>
                              <w:sz w:val="14"/>
                            </w:rPr>
                            <w:t xml:space="preserve">Autores: Prof. Dr. Douglas Augusto Galbiatti e Prof. Dr. Anderson </w:t>
                          </w:r>
                          <w:r>
                            <w:rPr>
                              <w:rFonts w:ascii="Arial MT" w:hAnsi="Arial MT"/>
                              <w:color w:val="727272"/>
                              <w:spacing w:val="-2"/>
                              <w:sz w:val="14"/>
                            </w:rPr>
                            <w:t>Viveiros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7pt;margin-top:797.25pt;width:231.5pt;height:20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5" w:after="0"/>
                      <w:ind w:hanging="0" w:start="23" w:end="0"/>
                      <w:jc w:val="start"/>
                      <w:rPr>
                        <w:rFonts w:ascii="Arial MT" w:hAnsi="Arial MT"/>
                        <w:sz w:val="15"/>
                      </w:rPr>
                    </w:pPr>
                    <w:r>
                      <w:rPr>
                        <w:rFonts w:ascii="Arial MT" w:hAnsi="Arial MT"/>
                        <w:color w:val="596270"/>
                        <w:sz w:val="15"/>
                      </w:rPr>
                      <w:t xml:space="preserve">Fonte: Infosiga </w:t>
                    </w:r>
                    <w:r>
                      <w:rPr>
                        <w:rFonts w:ascii="Arial MT" w:hAnsi="Arial MT"/>
                        <w:color w:val="596270"/>
                        <w:spacing w:val="-5"/>
                        <w:sz w:val="15"/>
                      </w:rPr>
                      <w:t>SP</w:t>
                    </w:r>
                  </w:p>
                  <w:p>
                    <w:pPr>
                      <w:pStyle w:val="Contedodoquadro"/>
                      <w:spacing w:before="36" w:after="0"/>
                      <w:ind w:hanging="0" w:start="20" w:end="0"/>
                      <w:jc w:val="star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color w:val="727272"/>
                        <w:sz w:val="14"/>
                      </w:rPr>
                      <w:t xml:space="preserve">Autores: Prof. Dr. Douglas Augusto Galbiatti e Prof. Dr. Anderson </w:t>
                    </w:r>
                    <w:r>
                      <w:rPr>
                        <w:rFonts w:ascii="Arial MT" w:hAnsi="Arial MT"/>
                        <w:color w:val="727272"/>
                        <w:spacing w:val="-2"/>
                        <w:sz w:val="14"/>
                      </w:rPr>
                      <w:t>Viveiros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6" behindDoc="1" locked="0" layoutInCell="0" allowOverlap="1">
              <wp:simplePos x="0" y="0"/>
              <wp:positionH relativeFrom="page">
                <wp:posOffset>6558915</wp:posOffset>
              </wp:positionH>
              <wp:positionV relativeFrom="page">
                <wp:posOffset>10125075</wp:posOffset>
              </wp:positionV>
              <wp:extent cx="516255" cy="132080"/>
              <wp:effectExtent l="0" t="0" r="0" b="0"/>
              <wp:wrapNone/>
              <wp:docPr id="25" name="Textbox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624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5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15"/>
                            </w:rPr>
                          </w:pPr>
                          <w:r>
                            <w:rPr>
                              <w:rFonts w:ascii="Arial MT" w:hAnsi="Arial MT"/>
                              <w:color w:val="596270"/>
                              <w:sz w:val="15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10"/>
                              <w:sz w:val="15"/>
                            </w:rPr>
                            <w:t>2</w: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6.45pt;margin-top:797.25pt;width:40.6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5" w:after="0"/>
                      <w:ind w:hanging="0" w:start="20" w:end="0"/>
                      <w:jc w:val="start"/>
                      <w:rPr>
                        <w:rFonts w:ascii="Arial MT" w:hAnsi="Arial MT"/>
                        <w:sz w:val="15"/>
                      </w:rPr>
                    </w:pPr>
                    <w:r>
                      <w:rPr>
                        <w:rFonts w:ascii="Arial MT" w:hAnsi="Arial MT"/>
                        <w:color w:val="596270"/>
                        <w:sz w:val="15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596270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596270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596270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596270"/>
                        <w:spacing w:val="-10"/>
                        <w:sz w:val="15"/>
                      </w:rPr>
                      <w:t>2</w:t>
                    </w:r>
                    <w:r>
                      <w:rPr>
                        <w:rFonts w:ascii="Arial MT" w:hAnsi="Arial MT"/>
                        <w:color w:val="596270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/>
    </w:pPr>
    <w:r>
      <w:rPr/>
      <mc:AlternateContent>
        <mc:Choice Requires="wps">
          <w:drawing>
            <wp:anchor distT="0" distB="0" distL="0" distR="0" simplePos="0" relativeHeight="13" behindDoc="1" locked="0" layoutInCell="0" allowOverlap="1">
              <wp:simplePos x="0" y="0"/>
              <wp:positionH relativeFrom="page">
                <wp:posOffset>612140</wp:posOffset>
              </wp:positionH>
              <wp:positionV relativeFrom="page">
                <wp:posOffset>10097770</wp:posOffset>
              </wp:positionV>
              <wp:extent cx="6336030" cy="1270"/>
              <wp:effectExtent l="3810" t="3810" r="3810" b="2540"/>
              <wp:wrapNone/>
              <wp:docPr id="26" name="Graphic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36000" cy="1440"/>
                      </a:xfrm>
                      <a:custGeom>
                        <a:avLst/>
                        <a:gdLst>
                          <a:gd name="textAreaLeft" fmla="*/ 0 w 3592080"/>
                          <a:gd name="textAreaRight" fmla="*/ 3592440 w 35920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36030" h="0">
                            <a:moveTo>
                              <a:pt x="0" y="0"/>
                            </a:moveTo>
                            <a:lnTo>
                              <a:pt x="6335999" y="0"/>
                            </a:lnTo>
                          </a:path>
                        </a:pathLst>
                      </a:custGeom>
                      <a:noFill/>
                      <a:ln w="7620">
                        <a:solidFill>
                          <a:srgbClr val="1F3A5E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4" behindDoc="1" locked="0" layoutInCell="0" allowOverlap="1">
              <wp:simplePos x="0" y="0"/>
              <wp:positionH relativeFrom="page">
                <wp:posOffset>596900</wp:posOffset>
              </wp:positionH>
              <wp:positionV relativeFrom="page">
                <wp:posOffset>10125075</wp:posOffset>
              </wp:positionV>
              <wp:extent cx="2940685" cy="257175"/>
              <wp:effectExtent l="0" t="0" r="0" b="0"/>
              <wp:wrapNone/>
              <wp:docPr id="27" name="Text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840" cy="257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5" w:after="0"/>
                            <w:ind w:hanging="0" w:start="23" w:end="0"/>
                            <w:jc w:val="start"/>
                            <w:rPr>
                              <w:rFonts w:ascii="Arial MT" w:hAnsi="Arial MT"/>
                              <w:sz w:val="15"/>
                            </w:rPr>
                          </w:pPr>
                          <w:r>
                            <w:rPr>
                              <w:rFonts w:ascii="Arial MT" w:hAnsi="Arial MT"/>
                              <w:color w:val="596270"/>
                              <w:sz w:val="15"/>
                            </w:rPr>
                            <w:t xml:space="preserve">Fonte: Infosiga </w: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5"/>
                              <w:sz w:val="15"/>
                            </w:rPr>
                            <w:t>SP</w:t>
                          </w:r>
                        </w:p>
                        <w:p>
                          <w:pPr>
                            <w:pStyle w:val="Contedodoquadro"/>
                            <w:spacing w:before="36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color w:val="727272"/>
                              <w:sz w:val="14"/>
                            </w:rPr>
                            <w:t xml:space="preserve">Autores: Prof. Dr. Douglas Augusto Galbiatti e Prof. Dr. Anderson </w:t>
                          </w:r>
                          <w:r>
                            <w:rPr>
                              <w:rFonts w:ascii="Arial MT" w:hAnsi="Arial MT"/>
                              <w:color w:val="727272"/>
                              <w:spacing w:val="-2"/>
                              <w:sz w:val="14"/>
                            </w:rPr>
                            <w:t>Viveiros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7pt;margin-top:797.25pt;width:231.5pt;height:20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5" w:after="0"/>
                      <w:ind w:hanging="0" w:start="23" w:end="0"/>
                      <w:jc w:val="start"/>
                      <w:rPr>
                        <w:rFonts w:ascii="Arial MT" w:hAnsi="Arial MT"/>
                        <w:sz w:val="15"/>
                      </w:rPr>
                    </w:pPr>
                    <w:r>
                      <w:rPr>
                        <w:rFonts w:ascii="Arial MT" w:hAnsi="Arial MT"/>
                        <w:color w:val="596270"/>
                        <w:sz w:val="15"/>
                      </w:rPr>
                      <w:t xml:space="preserve">Fonte: Infosiga </w:t>
                    </w:r>
                    <w:r>
                      <w:rPr>
                        <w:rFonts w:ascii="Arial MT" w:hAnsi="Arial MT"/>
                        <w:color w:val="596270"/>
                        <w:spacing w:val="-5"/>
                        <w:sz w:val="15"/>
                      </w:rPr>
                      <w:t>SP</w:t>
                    </w:r>
                  </w:p>
                  <w:p>
                    <w:pPr>
                      <w:pStyle w:val="Contedodoquadro"/>
                      <w:spacing w:before="36" w:after="0"/>
                      <w:ind w:hanging="0" w:start="20" w:end="0"/>
                      <w:jc w:val="star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color w:val="727272"/>
                        <w:sz w:val="14"/>
                      </w:rPr>
                      <w:t xml:space="preserve">Autores: Prof. Dr. Douglas Augusto Galbiatti e Prof. Dr. Anderson </w:t>
                    </w:r>
                    <w:r>
                      <w:rPr>
                        <w:rFonts w:ascii="Arial MT" w:hAnsi="Arial MT"/>
                        <w:color w:val="727272"/>
                        <w:spacing w:val="-2"/>
                        <w:sz w:val="14"/>
                      </w:rPr>
                      <w:t>Viveiros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6" behindDoc="1" locked="0" layoutInCell="0" allowOverlap="1">
              <wp:simplePos x="0" y="0"/>
              <wp:positionH relativeFrom="page">
                <wp:posOffset>6558915</wp:posOffset>
              </wp:positionH>
              <wp:positionV relativeFrom="page">
                <wp:posOffset>10125075</wp:posOffset>
              </wp:positionV>
              <wp:extent cx="516255" cy="132080"/>
              <wp:effectExtent l="0" t="0" r="0" b="0"/>
              <wp:wrapNone/>
              <wp:docPr id="28" name="Textbox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624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5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15"/>
                            </w:rPr>
                          </w:pPr>
                          <w:r>
                            <w:rPr>
                              <w:rFonts w:ascii="Arial MT" w:hAnsi="Arial MT"/>
                              <w:color w:val="596270"/>
                              <w:sz w:val="15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10"/>
                              <w:sz w:val="15"/>
                            </w:rPr>
                            <w:t>2</w: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6.45pt;margin-top:797.25pt;width:40.6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5" w:after="0"/>
                      <w:ind w:hanging="0" w:start="20" w:end="0"/>
                      <w:jc w:val="start"/>
                      <w:rPr>
                        <w:rFonts w:ascii="Arial MT" w:hAnsi="Arial MT"/>
                        <w:sz w:val="15"/>
                      </w:rPr>
                    </w:pPr>
                    <w:r>
                      <w:rPr>
                        <w:rFonts w:ascii="Arial MT" w:hAnsi="Arial MT"/>
                        <w:color w:val="596270"/>
                        <w:sz w:val="15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596270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596270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596270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596270"/>
                        <w:spacing w:val="-10"/>
                        <w:sz w:val="15"/>
                      </w:rPr>
                      <w:t>2</w:t>
                    </w:r>
                    <w:r>
                      <w:rPr>
                        <w:rFonts w:ascii="Arial MT" w:hAnsi="Arial MT"/>
                        <w:color w:val="596270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/>
    </w:pPr>
    <w:r>
      <w:rPr/>
      <mc:AlternateContent>
        <mc:Choice Requires="wps">
          <w:drawing>
            <wp:anchor distT="0" distB="0" distL="0" distR="0" simplePos="0" relativeHeight="36" behindDoc="1" locked="0" layoutInCell="0" allowOverlap="1">
              <wp:simplePos x="0" y="0"/>
              <wp:positionH relativeFrom="page">
                <wp:posOffset>612140</wp:posOffset>
              </wp:positionH>
              <wp:positionV relativeFrom="page">
                <wp:posOffset>10097770</wp:posOffset>
              </wp:positionV>
              <wp:extent cx="6336030" cy="1270"/>
              <wp:effectExtent l="3810" t="3810" r="3810" b="2540"/>
              <wp:wrapNone/>
              <wp:docPr id="34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36000" cy="1440"/>
                      </a:xfrm>
                      <a:custGeom>
                        <a:avLst/>
                        <a:gdLst>
                          <a:gd name="textAreaLeft" fmla="*/ 0 w 3592080"/>
                          <a:gd name="textAreaRight" fmla="*/ 3592440 w 35920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36030" h="0">
                            <a:moveTo>
                              <a:pt x="0" y="0"/>
                            </a:moveTo>
                            <a:lnTo>
                              <a:pt x="6335999" y="0"/>
                            </a:lnTo>
                          </a:path>
                        </a:pathLst>
                      </a:custGeom>
                      <a:noFill/>
                      <a:ln w="7620">
                        <a:solidFill>
                          <a:srgbClr val="1F3A5E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37" behindDoc="1" locked="0" layoutInCell="0" allowOverlap="1">
              <wp:simplePos x="0" y="0"/>
              <wp:positionH relativeFrom="page">
                <wp:posOffset>596900</wp:posOffset>
              </wp:positionH>
              <wp:positionV relativeFrom="page">
                <wp:posOffset>10125075</wp:posOffset>
              </wp:positionV>
              <wp:extent cx="2940685" cy="257175"/>
              <wp:effectExtent l="0" t="0" r="0" b="0"/>
              <wp:wrapNone/>
              <wp:docPr id="35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840" cy="257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5" w:after="0"/>
                            <w:ind w:hanging="0" w:start="23" w:end="0"/>
                            <w:jc w:val="start"/>
                            <w:rPr>
                              <w:rFonts w:ascii="Arial MT" w:hAnsi="Arial MT"/>
                              <w:sz w:val="15"/>
                            </w:rPr>
                          </w:pPr>
                          <w:r>
                            <w:rPr>
                              <w:rFonts w:ascii="Arial MT" w:hAnsi="Arial MT"/>
                              <w:color w:val="596270"/>
                              <w:sz w:val="15"/>
                            </w:rPr>
                            <w:t xml:space="preserve">Fonte: Infosiga </w: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5"/>
                              <w:sz w:val="15"/>
                            </w:rPr>
                            <w:t>SP</w:t>
                          </w:r>
                        </w:p>
                        <w:p>
                          <w:pPr>
                            <w:pStyle w:val="Contedodoquadro"/>
                            <w:spacing w:before="36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color w:val="727272"/>
                              <w:sz w:val="14"/>
                            </w:rPr>
                            <w:t xml:space="preserve">Autores: Prof. Dr. Douglas Augusto Galbiatti e Prof. Dr. Anderson </w:t>
                          </w:r>
                          <w:r>
                            <w:rPr>
                              <w:rFonts w:ascii="Arial MT" w:hAnsi="Arial MT"/>
                              <w:color w:val="727272"/>
                              <w:spacing w:val="-2"/>
                              <w:sz w:val="14"/>
                            </w:rPr>
                            <w:t>Viveiros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7pt;margin-top:797.25pt;width:231.5pt;height:20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5" w:after="0"/>
                      <w:ind w:hanging="0" w:start="23" w:end="0"/>
                      <w:jc w:val="start"/>
                      <w:rPr>
                        <w:rFonts w:ascii="Arial MT" w:hAnsi="Arial MT"/>
                        <w:sz w:val="15"/>
                      </w:rPr>
                    </w:pPr>
                    <w:r>
                      <w:rPr>
                        <w:rFonts w:ascii="Arial MT" w:hAnsi="Arial MT"/>
                        <w:color w:val="596270"/>
                        <w:sz w:val="15"/>
                      </w:rPr>
                      <w:t xml:space="preserve">Fonte: Infosiga </w:t>
                    </w:r>
                    <w:r>
                      <w:rPr>
                        <w:rFonts w:ascii="Arial MT" w:hAnsi="Arial MT"/>
                        <w:color w:val="596270"/>
                        <w:spacing w:val="-5"/>
                        <w:sz w:val="15"/>
                      </w:rPr>
                      <w:t>SP</w:t>
                    </w:r>
                  </w:p>
                  <w:p>
                    <w:pPr>
                      <w:pStyle w:val="Contedodoquadro"/>
                      <w:spacing w:before="36" w:after="0"/>
                      <w:ind w:hanging="0" w:start="20" w:end="0"/>
                      <w:jc w:val="star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color w:val="727272"/>
                        <w:sz w:val="14"/>
                      </w:rPr>
                      <w:t xml:space="preserve">Autores: Prof. Dr. Douglas Augusto Galbiatti e Prof. Dr. Anderson </w:t>
                    </w:r>
                    <w:r>
                      <w:rPr>
                        <w:rFonts w:ascii="Arial MT" w:hAnsi="Arial MT"/>
                        <w:color w:val="727272"/>
                        <w:spacing w:val="-2"/>
                        <w:sz w:val="14"/>
                      </w:rPr>
                      <w:t>Viveiros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39" behindDoc="1" locked="0" layoutInCell="0" allowOverlap="1">
              <wp:simplePos x="0" y="0"/>
              <wp:positionH relativeFrom="page">
                <wp:posOffset>6558915</wp:posOffset>
              </wp:positionH>
              <wp:positionV relativeFrom="page">
                <wp:posOffset>10125075</wp:posOffset>
              </wp:positionV>
              <wp:extent cx="516255" cy="132080"/>
              <wp:effectExtent l="0" t="0" r="0" b="0"/>
              <wp:wrapNone/>
              <wp:docPr id="36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624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5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15"/>
                            </w:rPr>
                          </w:pPr>
                          <w:r>
                            <w:rPr>
                              <w:rFonts w:ascii="Arial MT" w:hAnsi="Arial MT"/>
                              <w:color w:val="596270"/>
                              <w:sz w:val="15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10"/>
                              <w:sz w:val="15"/>
                            </w:rPr>
                            <w:t>4</w: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6.45pt;margin-top:797.25pt;width:40.6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5" w:after="0"/>
                      <w:ind w:hanging="0" w:start="20" w:end="0"/>
                      <w:jc w:val="start"/>
                      <w:rPr>
                        <w:rFonts w:ascii="Arial MT" w:hAnsi="Arial MT"/>
                        <w:sz w:val="15"/>
                      </w:rPr>
                    </w:pPr>
                    <w:r>
                      <w:rPr>
                        <w:rFonts w:ascii="Arial MT" w:hAnsi="Arial MT"/>
                        <w:color w:val="596270"/>
                        <w:sz w:val="15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596270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596270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596270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596270"/>
                        <w:spacing w:val="-10"/>
                        <w:sz w:val="15"/>
                      </w:rPr>
                      <w:t>4</w:t>
                    </w:r>
                    <w:r>
                      <w:rPr>
                        <w:rFonts w:ascii="Arial MT" w:hAnsi="Arial MT"/>
                        <w:color w:val="596270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/>
    </w:pPr>
    <w:r>
      <w:rPr/>
      <mc:AlternateContent>
        <mc:Choice Requires="wps">
          <w:drawing>
            <wp:anchor distT="0" distB="0" distL="0" distR="0" simplePos="0" relativeHeight="46" behindDoc="1" locked="0" layoutInCell="0" allowOverlap="1">
              <wp:simplePos x="0" y="0"/>
              <wp:positionH relativeFrom="page">
                <wp:posOffset>612140</wp:posOffset>
              </wp:positionH>
              <wp:positionV relativeFrom="page">
                <wp:posOffset>10097770</wp:posOffset>
              </wp:positionV>
              <wp:extent cx="6336030" cy="1270"/>
              <wp:effectExtent l="3810" t="3810" r="3810" b="2540"/>
              <wp:wrapNone/>
              <wp:docPr id="47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36000" cy="1440"/>
                      </a:xfrm>
                      <a:custGeom>
                        <a:avLst/>
                        <a:gdLst>
                          <a:gd name="textAreaLeft" fmla="*/ 0 w 3592080"/>
                          <a:gd name="textAreaRight" fmla="*/ 3592440 w 35920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36030" h="0">
                            <a:moveTo>
                              <a:pt x="0" y="0"/>
                            </a:moveTo>
                            <a:lnTo>
                              <a:pt x="6335999" y="0"/>
                            </a:lnTo>
                          </a:path>
                        </a:pathLst>
                      </a:custGeom>
                      <a:noFill/>
                      <a:ln w="7620">
                        <a:solidFill>
                          <a:srgbClr val="1F3A5E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47" behindDoc="1" locked="0" layoutInCell="0" allowOverlap="1">
              <wp:simplePos x="0" y="0"/>
              <wp:positionH relativeFrom="page">
                <wp:posOffset>596900</wp:posOffset>
              </wp:positionH>
              <wp:positionV relativeFrom="page">
                <wp:posOffset>10125075</wp:posOffset>
              </wp:positionV>
              <wp:extent cx="2940685" cy="257175"/>
              <wp:effectExtent l="0" t="0" r="0" b="0"/>
              <wp:wrapNone/>
              <wp:docPr id="48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840" cy="257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5" w:after="0"/>
                            <w:ind w:hanging="0" w:start="23" w:end="0"/>
                            <w:jc w:val="start"/>
                            <w:rPr>
                              <w:rFonts w:ascii="Arial MT" w:hAnsi="Arial MT"/>
                              <w:sz w:val="15"/>
                            </w:rPr>
                          </w:pPr>
                          <w:r>
                            <w:rPr>
                              <w:rFonts w:ascii="Arial MT" w:hAnsi="Arial MT"/>
                              <w:color w:val="596270"/>
                              <w:sz w:val="15"/>
                            </w:rPr>
                            <w:t xml:space="preserve">Fonte: Infosiga </w: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5"/>
                              <w:sz w:val="15"/>
                            </w:rPr>
                            <w:t>SP</w:t>
                          </w:r>
                        </w:p>
                        <w:p>
                          <w:pPr>
                            <w:pStyle w:val="Contedodoquadro"/>
                            <w:spacing w:before="36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color w:val="727272"/>
                              <w:sz w:val="14"/>
                            </w:rPr>
                            <w:t xml:space="preserve">Autores: Prof. Dr. Douglas Augusto Galbiatti e Prof. Dr. Anderson </w:t>
                          </w:r>
                          <w:r>
                            <w:rPr>
                              <w:rFonts w:ascii="Arial MT" w:hAnsi="Arial MT"/>
                              <w:color w:val="727272"/>
                              <w:spacing w:val="-2"/>
                              <w:sz w:val="14"/>
                            </w:rPr>
                            <w:t>Viveiros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7pt;margin-top:797.25pt;width:231.5pt;height:20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5" w:after="0"/>
                      <w:ind w:hanging="0" w:start="23" w:end="0"/>
                      <w:jc w:val="start"/>
                      <w:rPr>
                        <w:rFonts w:ascii="Arial MT" w:hAnsi="Arial MT"/>
                        <w:sz w:val="15"/>
                      </w:rPr>
                    </w:pPr>
                    <w:r>
                      <w:rPr>
                        <w:rFonts w:ascii="Arial MT" w:hAnsi="Arial MT"/>
                        <w:color w:val="596270"/>
                        <w:sz w:val="15"/>
                      </w:rPr>
                      <w:t xml:space="preserve">Fonte: Infosiga </w:t>
                    </w:r>
                    <w:r>
                      <w:rPr>
                        <w:rFonts w:ascii="Arial MT" w:hAnsi="Arial MT"/>
                        <w:color w:val="596270"/>
                        <w:spacing w:val="-5"/>
                        <w:sz w:val="15"/>
                      </w:rPr>
                      <w:t>SP</w:t>
                    </w:r>
                  </w:p>
                  <w:p>
                    <w:pPr>
                      <w:pStyle w:val="Contedodoquadro"/>
                      <w:spacing w:before="36" w:after="0"/>
                      <w:ind w:hanging="0" w:start="20" w:end="0"/>
                      <w:jc w:val="star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color w:val="727272"/>
                        <w:sz w:val="14"/>
                      </w:rPr>
                      <w:t xml:space="preserve">Autores: Prof. Dr. Douglas Augusto Galbiatti e Prof. Dr. Anderson </w:t>
                    </w:r>
                    <w:r>
                      <w:rPr>
                        <w:rFonts w:ascii="Arial MT" w:hAnsi="Arial MT"/>
                        <w:color w:val="727272"/>
                        <w:spacing w:val="-2"/>
                        <w:sz w:val="14"/>
                      </w:rPr>
                      <w:t>Viveiros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49" behindDoc="1" locked="0" layoutInCell="0" allowOverlap="1">
              <wp:simplePos x="0" y="0"/>
              <wp:positionH relativeFrom="page">
                <wp:posOffset>6558915</wp:posOffset>
              </wp:positionH>
              <wp:positionV relativeFrom="page">
                <wp:posOffset>10125075</wp:posOffset>
              </wp:positionV>
              <wp:extent cx="516255" cy="132080"/>
              <wp:effectExtent l="0" t="0" r="0" b="0"/>
              <wp:wrapNone/>
              <wp:docPr id="49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624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5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15"/>
                            </w:rPr>
                          </w:pPr>
                          <w:r>
                            <w:rPr>
                              <w:rFonts w:ascii="Arial MT" w:hAnsi="Arial MT"/>
                              <w:color w:val="596270"/>
                              <w:sz w:val="15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10"/>
                              <w:sz w:val="15"/>
                            </w:rPr>
                            <w:t>4</w: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6.45pt;margin-top:797.25pt;width:40.6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5" w:after="0"/>
                      <w:ind w:hanging="0" w:start="20" w:end="0"/>
                      <w:jc w:val="start"/>
                      <w:rPr>
                        <w:rFonts w:ascii="Arial MT" w:hAnsi="Arial MT"/>
                        <w:sz w:val="15"/>
                      </w:rPr>
                    </w:pPr>
                    <w:r>
                      <w:rPr>
                        <w:rFonts w:ascii="Arial MT" w:hAnsi="Arial MT"/>
                        <w:color w:val="596270"/>
                        <w:sz w:val="15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596270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596270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596270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596270"/>
                        <w:spacing w:val="-10"/>
                        <w:sz w:val="15"/>
                      </w:rPr>
                      <w:t>4</w:t>
                    </w:r>
                    <w:r>
                      <w:rPr>
                        <w:rFonts w:ascii="Arial MT" w:hAnsi="Arial MT"/>
                        <w:color w:val="596270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/>
    </w:pPr>
    <w:r>
      <w:rPr/>
      <mc:AlternateContent>
        <mc:Choice Requires="wps">
          <w:drawing>
            <wp:anchor distT="0" distB="0" distL="0" distR="0" simplePos="0" relativeHeight="62" behindDoc="1" locked="0" layoutInCell="0" allowOverlap="1">
              <wp:simplePos x="0" y="0"/>
              <wp:positionH relativeFrom="page">
                <wp:posOffset>612140</wp:posOffset>
              </wp:positionH>
              <wp:positionV relativeFrom="page">
                <wp:posOffset>10097770</wp:posOffset>
              </wp:positionV>
              <wp:extent cx="6336030" cy="1270"/>
              <wp:effectExtent l="3810" t="3810" r="3810" b="2540"/>
              <wp:wrapNone/>
              <wp:docPr id="54" name="Graphic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36000" cy="1440"/>
                      </a:xfrm>
                      <a:custGeom>
                        <a:avLst/>
                        <a:gdLst>
                          <a:gd name="textAreaLeft" fmla="*/ 0 w 3592080"/>
                          <a:gd name="textAreaRight" fmla="*/ 3592440 w 35920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36030" h="0">
                            <a:moveTo>
                              <a:pt x="0" y="0"/>
                            </a:moveTo>
                            <a:lnTo>
                              <a:pt x="6335999" y="0"/>
                            </a:lnTo>
                          </a:path>
                        </a:pathLst>
                      </a:custGeom>
                      <a:noFill/>
                      <a:ln w="7620">
                        <a:solidFill>
                          <a:srgbClr val="1F3A5E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65" behindDoc="1" locked="0" layoutInCell="0" allowOverlap="1">
              <wp:simplePos x="0" y="0"/>
              <wp:positionH relativeFrom="page">
                <wp:posOffset>596900</wp:posOffset>
              </wp:positionH>
              <wp:positionV relativeFrom="page">
                <wp:posOffset>10125075</wp:posOffset>
              </wp:positionV>
              <wp:extent cx="2940685" cy="257175"/>
              <wp:effectExtent l="0" t="0" r="0" b="0"/>
              <wp:wrapNone/>
              <wp:docPr id="55" name="Textbox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840" cy="257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5" w:after="0"/>
                            <w:ind w:hanging="0" w:start="23" w:end="0"/>
                            <w:jc w:val="start"/>
                            <w:rPr>
                              <w:rFonts w:ascii="Arial MT" w:hAnsi="Arial MT"/>
                              <w:sz w:val="15"/>
                            </w:rPr>
                          </w:pPr>
                          <w:r>
                            <w:rPr>
                              <w:rFonts w:ascii="Arial MT" w:hAnsi="Arial MT"/>
                              <w:color w:val="596270"/>
                              <w:sz w:val="15"/>
                            </w:rPr>
                            <w:t xml:space="preserve">Fonte: Infosiga </w: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5"/>
                              <w:sz w:val="15"/>
                            </w:rPr>
                            <w:t>SP</w:t>
                          </w:r>
                        </w:p>
                        <w:p>
                          <w:pPr>
                            <w:pStyle w:val="Contedodoquadro"/>
                            <w:spacing w:before="36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color w:val="727272"/>
                              <w:sz w:val="14"/>
                            </w:rPr>
                            <w:t xml:space="preserve">Autores: Prof. Dr. Douglas Augusto Galbiatti e Prof. Dr. Anderson </w:t>
                          </w:r>
                          <w:r>
                            <w:rPr>
                              <w:rFonts w:ascii="Arial MT" w:hAnsi="Arial MT"/>
                              <w:color w:val="727272"/>
                              <w:spacing w:val="-2"/>
                              <w:sz w:val="14"/>
                            </w:rPr>
                            <w:t>Viveiros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7pt;margin-top:797.25pt;width:231.5pt;height:20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5" w:after="0"/>
                      <w:ind w:hanging="0" w:start="23" w:end="0"/>
                      <w:jc w:val="start"/>
                      <w:rPr>
                        <w:rFonts w:ascii="Arial MT" w:hAnsi="Arial MT"/>
                        <w:sz w:val="15"/>
                      </w:rPr>
                    </w:pPr>
                    <w:r>
                      <w:rPr>
                        <w:rFonts w:ascii="Arial MT" w:hAnsi="Arial MT"/>
                        <w:color w:val="596270"/>
                        <w:sz w:val="15"/>
                      </w:rPr>
                      <w:t xml:space="preserve">Fonte: Infosiga </w:t>
                    </w:r>
                    <w:r>
                      <w:rPr>
                        <w:rFonts w:ascii="Arial MT" w:hAnsi="Arial MT"/>
                        <w:color w:val="596270"/>
                        <w:spacing w:val="-5"/>
                        <w:sz w:val="15"/>
                      </w:rPr>
                      <w:t>SP</w:t>
                    </w:r>
                  </w:p>
                  <w:p>
                    <w:pPr>
                      <w:pStyle w:val="Contedodoquadro"/>
                      <w:spacing w:before="36" w:after="0"/>
                      <w:ind w:hanging="0" w:start="20" w:end="0"/>
                      <w:jc w:val="star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color w:val="727272"/>
                        <w:sz w:val="14"/>
                      </w:rPr>
                      <w:t xml:space="preserve">Autores: Prof. Dr. Douglas Augusto Galbiatti e Prof. Dr. Anderson </w:t>
                    </w:r>
                    <w:r>
                      <w:rPr>
                        <w:rFonts w:ascii="Arial MT" w:hAnsi="Arial MT"/>
                        <w:color w:val="727272"/>
                        <w:spacing w:val="-2"/>
                        <w:sz w:val="14"/>
                      </w:rPr>
                      <w:t>Viveiros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69" behindDoc="1" locked="0" layoutInCell="0" allowOverlap="1">
              <wp:simplePos x="0" y="0"/>
              <wp:positionH relativeFrom="page">
                <wp:posOffset>6558915</wp:posOffset>
              </wp:positionH>
              <wp:positionV relativeFrom="page">
                <wp:posOffset>10125075</wp:posOffset>
              </wp:positionV>
              <wp:extent cx="516255" cy="132080"/>
              <wp:effectExtent l="0" t="0" r="0" b="0"/>
              <wp:wrapNone/>
              <wp:docPr id="56" name="Textbox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624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5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15"/>
                            </w:rPr>
                          </w:pPr>
                          <w:r>
                            <w:rPr>
                              <w:rFonts w:ascii="Arial MT" w:hAnsi="Arial MT"/>
                              <w:color w:val="596270"/>
                              <w:sz w:val="15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10"/>
                              <w:sz w:val="15"/>
                            </w:rPr>
                            <w:t>6</w: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6.45pt;margin-top:797.25pt;width:40.6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5" w:after="0"/>
                      <w:ind w:hanging="0" w:start="20" w:end="0"/>
                      <w:jc w:val="start"/>
                      <w:rPr>
                        <w:rFonts w:ascii="Arial MT" w:hAnsi="Arial MT"/>
                        <w:sz w:val="15"/>
                      </w:rPr>
                    </w:pPr>
                    <w:r>
                      <w:rPr>
                        <w:rFonts w:ascii="Arial MT" w:hAnsi="Arial MT"/>
                        <w:color w:val="596270"/>
                        <w:sz w:val="15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596270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596270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596270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596270"/>
                        <w:spacing w:val="-10"/>
                        <w:sz w:val="15"/>
                      </w:rPr>
                      <w:t>6</w:t>
                    </w:r>
                    <w:r>
                      <w:rPr>
                        <w:rFonts w:ascii="Arial MT" w:hAnsi="Arial MT"/>
                        <w:color w:val="596270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/>
    </w:pPr>
    <w:r>
      <w:rPr/>
      <mc:AlternateContent>
        <mc:Choice Requires="wps">
          <w:drawing>
            <wp:anchor distT="0" distB="0" distL="0" distR="0" simplePos="0" relativeHeight="10" behindDoc="1" locked="0" layoutInCell="0" allowOverlap="1">
              <wp:simplePos x="0" y="0"/>
              <wp:positionH relativeFrom="page">
                <wp:posOffset>612140</wp:posOffset>
              </wp:positionH>
              <wp:positionV relativeFrom="page">
                <wp:posOffset>575945</wp:posOffset>
              </wp:positionV>
              <wp:extent cx="6336030" cy="1270"/>
              <wp:effectExtent l="3810" t="3810" r="3810" b="2540"/>
              <wp:wrapNone/>
              <wp:docPr id="17" name="Graphic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36000" cy="1440"/>
                      </a:xfrm>
                      <a:custGeom>
                        <a:avLst/>
                        <a:gdLst>
                          <a:gd name="textAreaLeft" fmla="*/ 0 w 3592080"/>
                          <a:gd name="textAreaRight" fmla="*/ 3592440 w 35920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36030" h="0">
                            <a:moveTo>
                              <a:pt x="0" y="0"/>
                            </a:moveTo>
                            <a:lnTo>
                              <a:pt x="6335999" y="0"/>
                            </a:lnTo>
                          </a:path>
                        </a:pathLst>
                      </a:custGeom>
                      <a:noFill/>
                      <a:ln w="7620">
                        <a:solidFill>
                          <a:srgbClr val="1F3A5E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1" behindDoc="1" locked="0" layoutInCell="0" allowOverlap="1">
              <wp:simplePos x="0" y="0"/>
              <wp:positionH relativeFrom="page">
                <wp:posOffset>599440</wp:posOffset>
              </wp:positionH>
              <wp:positionV relativeFrom="page">
                <wp:posOffset>422910</wp:posOffset>
              </wp:positionV>
              <wp:extent cx="2919730" cy="132080"/>
              <wp:effectExtent l="0" t="0" r="0" b="0"/>
              <wp:wrapNone/>
              <wp:docPr id="18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1960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5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15"/>
                            </w:rPr>
                          </w:pPr>
                          <w:r>
                            <w:rPr>
                              <w:rFonts w:ascii="Arial MT" w:hAnsi="Arial MT"/>
                              <w:color w:val="596270"/>
                              <w:sz w:val="15"/>
                            </w:rPr>
                            <w:t>Sinistros de Trânsito em Matão/SP</w: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96270"/>
                              <w:sz w:val="15"/>
                            </w:rPr>
                            <w:t>|</w: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96270"/>
                              <w:sz w:val="15"/>
                            </w:rPr>
                            <w:t xml:space="preserve">Relatório de Ciência de </w: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2"/>
                              <w:sz w:val="15"/>
                            </w:rPr>
                            <w:t>Dados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7.2pt;margin-top:33.3pt;width:229.85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5" w:after="0"/>
                      <w:ind w:hanging="0" w:start="20" w:end="0"/>
                      <w:jc w:val="start"/>
                      <w:rPr>
                        <w:rFonts w:ascii="Arial MT" w:hAnsi="Arial MT"/>
                        <w:sz w:val="15"/>
                      </w:rPr>
                    </w:pPr>
                    <w:r>
                      <w:rPr>
                        <w:rFonts w:ascii="Arial MT" w:hAnsi="Arial MT"/>
                        <w:color w:val="596270"/>
                        <w:sz w:val="15"/>
                      </w:rPr>
                      <w:t>Sinistros de Trânsito em Matão/SP</w:t>
                    </w:r>
                    <w:r>
                      <w:rPr>
                        <w:rFonts w:ascii="Arial MT" w:hAnsi="Arial MT"/>
                        <w:color w:val="596270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96270"/>
                        <w:sz w:val="15"/>
                      </w:rPr>
                      <w:t>|</w:t>
                    </w:r>
                    <w:r>
                      <w:rPr>
                        <w:rFonts w:ascii="Arial MT" w:hAnsi="Arial MT"/>
                        <w:color w:val="596270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96270"/>
                        <w:sz w:val="15"/>
                      </w:rPr>
                      <w:t xml:space="preserve">Relatório de Ciência de </w:t>
                    </w:r>
                    <w:r>
                      <w:rPr>
                        <w:rFonts w:ascii="Arial MT" w:hAnsi="Arial MT"/>
                        <w:color w:val="596270"/>
                        <w:spacing w:val="-2"/>
                        <w:sz w:val="15"/>
                      </w:rPr>
                      <w:t>Dados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21" behindDoc="1" locked="0" layoutInCell="0" allowOverlap="1">
              <wp:simplePos x="0" y="0"/>
              <wp:positionH relativeFrom="page">
                <wp:posOffset>6151880</wp:posOffset>
              </wp:positionH>
              <wp:positionV relativeFrom="page">
                <wp:posOffset>422910</wp:posOffset>
              </wp:positionV>
              <wp:extent cx="809625" cy="132080"/>
              <wp:effectExtent l="0" t="0" r="0" b="0"/>
              <wp:wrapNone/>
              <wp:docPr id="19" name="Text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964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5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15"/>
                            </w:rPr>
                          </w:pPr>
                          <w:r>
                            <w:rPr>
                              <w:rFonts w:ascii="Arial MT" w:hAnsi="Arial MT"/>
                              <w:color w:val="596270"/>
                              <w:sz w:val="15"/>
                            </w:rPr>
                            <w:t xml:space="preserve">Setembro de </w: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4"/>
                              <w:sz w:val="15"/>
                            </w:rPr>
                            <w:t>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84.4pt;margin-top:33.3pt;width:63.7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5" w:after="0"/>
                      <w:ind w:hanging="0" w:start="20" w:end="0"/>
                      <w:jc w:val="start"/>
                      <w:rPr>
                        <w:rFonts w:ascii="Arial MT" w:hAnsi="Arial MT"/>
                        <w:sz w:val="15"/>
                      </w:rPr>
                    </w:pPr>
                    <w:r>
                      <w:rPr>
                        <w:rFonts w:ascii="Arial MT" w:hAnsi="Arial MT"/>
                        <w:color w:val="596270"/>
                        <w:sz w:val="15"/>
                      </w:rPr>
                      <w:t xml:space="preserve">Setembro de </w:t>
                    </w:r>
                    <w:r>
                      <w:rPr>
                        <w:rFonts w:ascii="Arial MT" w:hAnsi="Arial MT"/>
                        <w:color w:val="596270"/>
                        <w:spacing w:val="-4"/>
                        <w:sz w:val="15"/>
                      </w:rPr>
                      <w:t>2026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/>
    </w:pPr>
    <w:r>
      <w:rPr/>
      <mc:AlternateContent>
        <mc:Choice Requires="wps">
          <w:drawing>
            <wp:anchor distT="0" distB="0" distL="0" distR="0" simplePos="0" relativeHeight="10" behindDoc="1" locked="0" layoutInCell="0" allowOverlap="1">
              <wp:simplePos x="0" y="0"/>
              <wp:positionH relativeFrom="page">
                <wp:posOffset>612140</wp:posOffset>
              </wp:positionH>
              <wp:positionV relativeFrom="page">
                <wp:posOffset>575945</wp:posOffset>
              </wp:positionV>
              <wp:extent cx="6336030" cy="1270"/>
              <wp:effectExtent l="3810" t="3810" r="3810" b="2540"/>
              <wp:wrapNone/>
              <wp:docPr id="20" name="Graphic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36000" cy="1440"/>
                      </a:xfrm>
                      <a:custGeom>
                        <a:avLst/>
                        <a:gdLst>
                          <a:gd name="textAreaLeft" fmla="*/ 0 w 3592080"/>
                          <a:gd name="textAreaRight" fmla="*/ 3592440 w 35920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36030" h="0">
                            <a:moveTo>
                              <a:pt x="0" y="0"/>
                            </a:moveTo>
                            <a:lnTo>
                              <a:pt x="6335999" y="0"/>
                            </a:lnTo>
                          </a:path>
                        </a:pathLst>
                      </a:custGeom>
                      <a:noFill/>
                      <a:ln w="7620">
                        <a:solidFill>
                          <a:srgbClr val="1F3A5E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1" behindDoc="1" locked="0" layoutInCell="0" allowOverlap="1">
              <wp:simplePos x="0" y="0"/>
              <wp:positionH relativeFrom="page">
                <wp:posOffset>599440</wp:posOffset>
              </wp:positionH>
              <wp:positionV relativeFrom="page">
                <wp:posOffset>422910</wp:posOffset>
              </wp:positionV>
              <wp:extent cx="2919730" cy="132080"/>
              <wp:effectExtent l="0" t="0" r="0" b="0"/>
              <wp:wrapNone/>
              <wp:docPr id="21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1960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5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15"/>
                            </w:rPr>
                          </w:pPr>
                          <w:r>
                            <w:rPr>
                              <w:rFonts w:ascii="Arial MT" w:hAnsi="Arial MT"/>
                              <w:color w:val="596270"/>
                              <w:sz w:val="15"/>
                            </w:rPr>
                            <w:t>Sinistros de Trânsito em Matão/SP</w: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96270"/>
                              <w:sz w:val="15"/>
                            </w:rPr>
                            <w:t>|</w: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96270"/>
                              <w:sz w:val="15"/>
                            </w:rPr>
                            <w:t xml:space="preserve">Relatório de Ciência de </w: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2"/>
                              <w:sz w:val="15"/>
                            </w:rPr>
                            <w:t>Dados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7.2pt;margin-top:33.3pt;width:229.85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5" w:after="0"/>
                      <w:ind w:hanging="0" w:start="20" w:end="0"/>
                      <w:jc w:val="start"/>
                      <w:rPr>
                        <w:rFonts w:ascii="Arial MT" w:hAnsi="Arial MT"/>
                        <w:sz w:val="15"/>
                      </w:rPr>
                    </w:pPr>
                    <w:r>
                      <w:rPr>
                        <w:rFonts w:ascii="Arial MT" w:hAnsi="Arial MT"/>
                        <w:color w:val="596270"/>
                        <w:sz w:val="15"/>
                      </w:rPr>
                      <w:t>Sinistros de Trânsito em Matão/SP</w:t>
                    </w:r>
                    <w:r>
                      <w:rPr>
                        <w:rFonts w:ascii="Arial MT" w:hAnsi="Arial MT"/>
                        <w:color w:val="596270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96270"/>
                        <w:sz w:val="15"/>
                      </w:rPr>
                      <w:t>|</w:t>
                    </w:r>
                    <w:r>
                      <w:rPr>
                        <w:rFonts w:ascii="Arial MT" w:hAnsi="Arial MT"/>
                        <w:color w:val="596270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96270"/>
                        <w:sz w:val="15"/>
                      </w:rPr>
                      <w:t xml:space="preserve">Relatório de Ciência de </w:t>
                    </w:r>
                    <w:r>
                      <w:rPr>
                        <w:rFonts w:ascii="Arial MT" w:hAnsi="Arial MT"/>
                        <w:color w:val="596270"/>
                        <w:spacing w:val="-2"/>
                        <w:sz w:val="15"/>
                      </w:rPr>
                      <w:t>Dados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21" behindDoc="1" locked="0" layoutInCell="0" allowOverlap="1">
              <wp:simplePos x="0" y="0"/>
              <wp:positionH relativeFrom="page">
                <wp:posOffset>6151880</wp:posOffset>
              </wp:positionH>
              <wp:positionV relativeFrom="page">
                <wp:posOffset>422910</wp:posOffset>
              </wp:positionV>
              <wp:extent cx="809625" cy="132080"/>
              <wp:effectExtent l="0" t="0" r="0" b="0"/>
              <wp:wrapNone/>
              <wp:docPr id="22" name="Text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964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5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15"/>
                            </w:rPr>
                          </w:pPr>
                          <w:r>
                            <w:rPr>
                              <w:rFonts w:ascii="Arial MT" w:hAnsi="Arial MT"/>
                              <w:color w:val="596270"/>
                              <w:sz w:val="15"/>
                            </w:rPr>
                            <w:t xml:space="preserve">Setembro de </w: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4"/>
                              <w:sz w:val="15"/>
                            </w:rPr>
                            <w:t>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84.4pt;margin-top:33.3pt;width:63.7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5" w:after="0"/>
                      <w:ind w:hanging="0" w:start="20" w:end="0"/>
                      <w:jc w:val="start"/>
                      <w:rPr>
                        <w:rFonts w:ascii="Arial MT" w:hAnsi="Arial MT"/>
                        <w:sz w:val="15"/>
                      </w:rPr>
                    </w:pPr>
                    <w:r>
                      <w:rPr>
                        <w:rFonts w:ascii="Arial MT" w:hAnsi="Arial MT"/>
                        <w:color w:val="596270"/>
                        <w:sz w:val="15"/>
                      </w:rPr>
                      <w:t xml:space="preserve">Setembro de </w:t>
                    </w:r>
                    <w:r>
                      <w:rPr>
                        <w:rFonts w:ascii="Arial MT" w:hAnsi="Arial MT"/>
                        <w:color w:val="596270"/>
                        <w:spacing w:val="-4"/>
                        <w:sz w:val="15"/>
                      </w:rPr>
                      <w:t>2026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/>
    </w:pPr>
    <w:r>
      <w:rPr/>
      <mc:AlternateContent>
        <mc:Choice Requires="wps">
          <w:drawing>
            <wp:anchor distT="0" distB="0" distL="0" distR="0" simplePos="0" relativeHeight="31" behindDoc="1" locked="0" layoutInCell="0" allowOverlap="1">
              <wp:simplePos x="0" y="0"/>
              <wp:positionH relativeFrom="page">
                <wp:posOffset>612140</wp:posOffset>
              </wp:positionH>
              <wp:positionV relativeFrom="page">
                <wp:posOffset>575945</wp:posOffset>
              </wp:positionV>
              <wp:extent cx="6336030" cy="1270"/>
              <wp:effectExtent l="3810" t="3810" r="3810" b="2540"/>
              <wp:wrapNone/>
              <wp:docPr id="31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36000" cy="1440"/>
                      </a:xfrm>
                      <a:custGeom>
                        <a:avLst/>
                        <a:gdLst>
                          <a:gd name="textAreaLeft" fmla="*/ 0 w 3592080"/>
                          <a:gd name="textAreaRight" fmla="*/ 3592440 w 35920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36030" h="0">
                            <a:moveTo>
                              <a:pt x="0" y="0"/>
                            </a:moveTo>
                            <a:lnTo>
                              <a:pt x="6335999" y="0"/>
                            </a:lnTo>
                          </a:path>
                        </a:pathLst>
                      </a:custGeom>
                      <a:noFill/>
                      <a:ln w="7620">
                        <a:solidFill>
                          <a:srgbClr val="1F3A5E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32" behindDoc="1" locked="0" layoutInCell="0" allowOverlap="1">
              <wp:simplePos x="0" y="0"/>
              <wp:positionH relativeFrom="page">
                <wp:posOffset>599440</wp:posOffset>
              </wp:positionH>
              <wp:positionV relativeFrom="page">
                <wp:posOffset>422910</wp:posOffset>
              </wp:positionV>
              <wp:extent cx="2919730" cy="132080"/>
              <wp:effectExtent l="0" t="0" r="0" b="0"/>
              <wp:wrapNone/>
              <wp:docPr id="32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1960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5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15"/>
                            </w:rPr>
                          </w:pPr>
                          <w:r>
                            <w:rPr>
                              <w:rFonts w:ascii="Arial MT" w:hAnsi="Arial MT"/>
                              <w:color w:val="596270"/>
                              <w:sz w:val="15"/>
                            </w:rPr>
                            <w:t>Sinistros de Trânsito em Matão/SP</w: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96270"/>
                              <w:sz w:val="15"/>
                            </w:rPr>
                            <w:t>|</w: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96270"/>
                              <w:sz w:val="15"/>
                            </w:rPr>
                            <w:t xml:space="preserve">Relatório de Ciência de </w: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2"/>
                              <w:sz w:val="15"/>
                            </w:rPr>
                            <w:t>Dados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7.2pt;margin-top:33.3pt;width:229.85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5" w:after="0"/>
                      <w:ind w:hanging="0" w:start="20" w:end="0"/>
                      <w:jc w:val="start"/>
                      <w:rPr>
                        <w:rFonts w:ascii="Arial MT" w:hAnsi="Arial MT"/>
                        <w:sz w:val="15"/>
                      </w:rPr>
                    </w:pPr>
                    <w:r>
                      <w:rPr>
                        <w:rFonts w:ascii="Arial MT" w:hAnsi="Arial MT"/>
                        <w:color w:val="596270"/>
                        <w:sz w:val="15"/>
                      </w:rPr>
                      <w:t>Sinistros de Trânsito em Matão/SP</w:t>
                    </w:r>
                    <w:r>
                      <w:rPr>
                        <w:rFonts w:ascii="Arial MT" w:hAnsi="Arial MT"/>
                        <w:color w:val="596270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96270"/>
                        <w:sz w:val="15"/>
                      </w:rPr>
                      <w:t>|</w:t>
                    </w:r>
                    <w:r>
                      <w:rPr>
                        <w:rFonts w:ascii="Arial MT" w:hAnsi="Arial MT"/>
                        <w:color w:val="596270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96270"/>
                        <w:sz w:val="15"/>
                      </w:rPr>
                      <w:t xml:space="preserve">Relatório de Ciência de </w:t>
                    </w:r>
                    <w:r>
                      <w:rPr>
                        <w:rFonts w:ascii="Arial MT" w:hAnsi="Arial MT"/>
                        <w:color w:val="596270"/>
                        <w:spacing w:val="-2"/>
                        <w:sz w:val="15"/>
                      </w:rPr>
                      <w:t>Dados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34" behindDoc="1" locked="0" layoutInCell="0" allowOverlap="1">
              <wp:simplePos x="0" y="0"/>
              <wp:positionH relativeFrom="page">
                <wp:posOffset>6151880</wp:posOffset>
              </wp:positionH>
              <wp:positionV relativeFrom="page">
                <wp:posOffset>422910</wp:posOffset>
              </wp:positionV>
              <wp:extent cx="809625" cy="132080"/>
              <wp:effectExtent l="0" t="0" r="0" b="0"/>
              <wp:wrapNone/>
              <wp:docPr id="33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964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5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15"/>
                            </w:rPr>
                          </w:pPr>
                          <w:r>
                            <w:rPr>
                              <w:rFonts w:ascii="Arial MT" w:hAnsi="Arial MT"/>
                              <w:color w:val="596270"/>
                              <w:sz w:val="15"/>
                            </w:rPr>
                            <w:t xml:space="preserve">Setembro de </w: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4"/>
                              <w:sz w:val="15"/>
                            </w:rPr>
                            <w:t>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84.4pt;margin-top:33.3pt;width:63.7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5" w:after="0"/>
                      <w:ind w:hanging="0" w:start="20" w:end="0"/>
                      <w:jc w:val="start"/>
                      <w:rPr>
                        <w:rFonts w:ascii="Arial MT" w:hAnsi="Arial MT"/>
                        <w:sz w:val="15"/>
                      </w:rPr>
                    </w:pPr>
                    <w:r>
                      <w:rPr>
                        <w:rFonts w:ascii="Arial MT" w:hAnsi="Arial MT"/>
                        <w:color w:val="596270"/>
                        <w:sz w:val="15"/>
                      </w:rPr>
                      <w:t xml:space="preserve">Setembro de </w:t>
                    </w:r>
                    <w:r>
                      <w:rPr>
                        <w:rFonts w:ascii="Arial MT" w:hAnsi="Arial MT"/>
                        <w:color w:val="596270"/>
                        <w:spacing w:val="-4"/>
                        <w:sz w:val="15"/>
                      </w:rPr>
                      <w:t>2026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/>
    </w:pPr>
    <w:r>
      <w:rPr/>
      <mc:AlternateContent>
        <mc:Choice Requires="wps">
          <w:drawing>
            <wp:anchor distT="0" distB="0" distL="0" distR="0" simplePos="0" relativeHeight="41" behindDoc="1" locked="0" layoutInCell="0" allowOverlap="1">
              <wp:simplePos x="0" y="0"/>
              <wp:positionH relativeFrom="page">
                <wp:posOffset>612140</wp:posOffset>
              </wp:positionH>
              <wp:positionV relativeFrom="page">
                <wp:posOffset>575945</wp:posOffset>
              </wp:positionV>
              <wp:extent cx="6336030" cy="1270"/>
              <wp:effectExtent l="3810" t="3810" r="3810" b="2540"/>
              <wp:wrapNone/>
              <wp:docPr id="44" name="Graphic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36000" cy="1440"/>
                      </a:xfrm>
                      <a:custGeom>
                        <a:avLst/>
                        <a:gdLst>
                          <a:gd name="textAreaLeft" fmla="*/ 0 w 3592080"/>
                          <a:gd name="textAreaRight" fmla="*/ 3592440 w 35920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36030" h="0">
                            <a:moveTo>
                              <a:pt x="0" y="0"/>
                            </a:moveTo>
                            <a:lnTo>
                              <a:pt x="6335999" y="0"/>
                            </a:lnTo>
                          </a:path>
                        </a:pathLst>
                      </a:custGeom>
                      <a:noFill/>
                      <a:ln w="7620">
                        <a:solidFill>
                          <a:srgbClr val="1F3A5E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42" behindDoc="1" locked="0" layoutInCell="0" allowOverlap="1">
              <wp:simplePos x="0" y="0"/>
              <wp:positionH relativeFrom="page">
                <wp:posOffset>599440</wp:posOffset>
              </wp:positionH>
              <wp:positionV relativeFrom="page">
                <wp:posOffset>422910</wp:posOffset>
              </wp:positionV>
              <wp:extent cx="2919730" cy="132080"/>
              <wp:effectExtent l="0" t="0" r="0" b="0"/>
              <wp:wrapNone/>
              <wp:docPr id="45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1960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5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15"/>
                            </w:rPr>
                          </w:pPr>
                          <w:r>
                            <w:rPr>
                              <w:rFonts w:ascii="Arial MT" w:hAnsi="Arial MT"/>
                              <w:color w:val="596270"/>
                              <w:sz w:val="15"/>
                            </w:rPr>
                            <w:t>Sinistros de Trânsito em Matão/SP</w: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96270"/>
                              <w:sz w:val="15"/>
                            </w:rPr>
                            <w:t>|</w: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96270"/>
                              <w:sz w:val="15"/>
                            </w:rPr>
                            <w:t xml:space="preserve">Relatório de Ciência de </w: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2"/>
                              <w:sz w:val="15"/>
                            </w:rPr>
                            <w:t>Dados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7.2pt;margin-top:33.3pt;width:229.85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5" w:after="0"/>
                      <w:ind w:hanging="0" w:start="20" w:end="0"/>
                      <w:jc w:val="start"/>
                      <w:rPr>
                        <w:rFonts w:ascii="Arial MT" w:hAnsi="Arial MT"/>
                        <w:sz w:val="15"/>
                      </w:rPr>
                    </w:pPr>
                    <w:r>
                      <w:rPr>
                        <w:rFonts w:ascii="Arial MT" w:hAnsi="Arial MT"/>
                        <w:color w:val="596270"/>
                        <w:sz w:val="15"/>
                      </w:rPr>
                      <w:t>Sinistros de Trânsito em Matão/SP</w:t>
                    </w:r>
                    <w:r>
                      <w:rPr>
                        <w:rFonts w:ascii="Arial MT" w:hAnsi="Arial MT"/>
                        <w:color w:val="596270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96270"/>
                        <w:sz w:val="15"/>
                      </w:rPr>
                      <w:t>|</w:t>
                    </w:r>
                    <w:r>
                      <w:rPr>
                        <w:rFonts w:ascii="Arial MT" w:hAnsi="Arial MT"/>
                        <w:color w:val="596270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96270"/>
                        <w:sz w:val="15"/>
                      </w:rPr>
                      <w:t xml:space="preserve">Relatório de Ciência de </w:t>
                    </w:r>
                    <w:r>
                      <w:rPr>
                        <w:rFonts w:ascii="Arial MT" w:hAnsi="Arial MT"/>
                        <w:color w:val="596270"/>
                        <w:spacing w:val="-2"/>
                        <w:sz w:val="15"/>
                      </w:rPr>
                      <w:t>Dados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44" behindDoc="1" locked="0" layoutInCell="0" allowOverlap="1">
              <wp:simplePos x="0" y="0"/>
              <wp:positionH relativeFrom="page">
                <wp:posOffset>6151880</wp:posOffset>
              </wp:positionH>
              <wp:positionV relativeFrom="page">
                <wp:posOffset>422910</wp:posOffset>
              </wp:positionV>
              <wp:extent cx="809625" cy="132080"/>
              <wp:effectExtent l="0" t="0" r="0" b="0"/>
              <wp:wrapNone/>
              <wp:docPr id="46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964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5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15"/>
                            </w:rPr>
                          </w:pPr>
                          <w:r>
                            <w:rPr>
                              <w:rFonts w:ascii="Arial MT" w:hAnsi="Arial MT"/>
                              <w:color w:val="596270"/>
                              <w:sz w:val="15"/>
                            </w:rPr>
                            <w:t xml:space="preserve">Setembro de </w: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4"/>
                              <w:sz w:val="15"/>
                            </w:rPr>
                            <w:t>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84.4pt;margin-top:33.3pt;width:63.7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5" w:after="0"/>
                      <w:ind w:hanging="0" w:start="20" w:end="0"/>
                      <w:jc w:val="start"/>
                      <w:rPr>
                        <w:rFonts w:ascii="Arial MT" w:hAnsi="Arial MT"/>
                        <w:sz w:val="15"/>
                      </w:rPr>
                    </w:pPr>
                    <w:r>
                      <w:rPr>
                        <w:rFonts w:ascii="Arial MT" w:hAnsi="Arial MT"/>
                        <w:color w:val="596270"/>
                        <w:sz w:val="15"/>
                      </w:rPr>
                      <w:t xml:space="preserve">Setembro de </w:t>
                    </w:r>
                    <w:r>
                      <w:rPr>
                        <w:rFonts w:ascii="Arial MT" w:hAnsi="Arial MT"/>
                        <w:color w:val="596270"/>
                        <w:spacing w:val="-4"/>
                        <w:sz w:val="15"/>
                      </w:rPr>
                      <w:t>2026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/>
    </w:pPr>
    <w:r>
      <w:rPr/>
      <mc:AlternateContent>
        <mc:Choice Requires="wps">
          <w:drawing>
            <wp:anchor distT="0" distB="0" distL="0" distR="0" simplePos="0" relativeHeight="52" behindDoc="1" locked="0" layoutInCell="0" allowOverlap="1">
              <wp:simplePos x="0" y="0"/>
              <wp:positionH relativeFrom="page">
                <wp:posOffset>612140</wp:posOffset>
              </wp:positionH>
              <wp:positionV relativeFrom="page">
                <wp:posOffset>575945</wp:posOffset>
              </wp:positionV>
              <wp:extent cx="6336030" cy="1270"/>
              <wp:effectExtent l="3810" t="3810" r="3810" b="2540"/>
              <wp:wrapNone/>
              <wp:docPr id="51" name="Graphic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36000" cy="1440"/>
                      </a:xfrm>
                      <a:custGeom>
                        <a:avLst/>
                        <a:gdLst>
                          <a:gd name="textAreaLeft" fmla="*/ 0 w 3592080"/>
                          <a:gd name="textAreaRight" fmla="*/ 3592440 w 35920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36030" h="0">
                            <a:moveTo>
                              <a:pt x="0" y="0"/>
                            </a:moveTo>
                            <a:lnTo>
                              <a:pt x="6335999" y="0"/>
                            </a:lnTo>
                          </a:path>
                        </a:pathLst>
                      </a:custGeom>
                      <a:noFill/>
                      <a:ln w="7620">
                        <a:solidFill>
                          <a:srgbClr val="1F3A5E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55" behindDoc="1" locked="0" layoutInCell="0" allowOverlap="1">
              <wp:simplePos x="0" y="0"/>
              <wp:positionH relativeFrom="page">
                <wp:posOffset>599440</wp:posOffset>
              </wp:positionH>
              <wp:positionV relativeFrom="page">
                <wp:posOffset>422910</wp:posOffset>
              </wp:positionV>
              <wp:extent cx="2919730" cy="132080"/>
              <wp:effectExtent l="0" t="0" r="0" b="0"/>
              <wp:wrapNone/>
              <wp:docPr id="52" name="Textbox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1960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5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15"/>
                            </w:rPr>
                          </w:pPr>
                          <w:r>
                            <w:rPr>
                              <w:rFonts w:ascii="Arial MT" w:hAnsi="Arial MT"/>
                              <w:color w:val="596270"/>
                              <w:sz w:val="15"/>
                            </w:rPr>
                            <w:t>Sinistros de Trânsito em Matão/SP</w: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96270"/>
                              <w:sz w:val="15"/>
                            </w:rPr>
                            <w:t>|</w: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96270"/>
                              <w:sz w:val="15"/>
                            </w:rPr>
                            <w:t xml:space="preserve">Relatório de Ciência de </w: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2"/>
                              <w:sz w:val="15"/>
                            </w:rPr>
                            <w:t>Dados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7.2pt;margin-top:33.3pt;width:229.85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5" w:after="0"/>
                      <w:ind w:hanging="0" w:start="20" w:end="0"/>
                      <w:jc w:val="start"/>
                      <w:rPr>
                        <w:rFonts w:ascii="Arial MT" w:hAnsi="Arial MT"/>
                        <w:sz w:val="15"/>
                      </w:rPr>
                    </w:pPr>
                    <w:r>
                      <w:rPr>
                        <w:rFonts w:ascii="Arial MT" w:hAnsi="Arial MT"/>
                        <w:color w:val="596270"/>
                        <w:sz w:val="15"/>
                      </w:rPr>
                      <w:t>Sinistros de Trânsito em Matão/SP</w:t>
                    </w:r>
                    <w:r>
                      <w:rPr>
                        <w:rFonts w:ascii="Arial MT" w:hAnsi="Arial MT"/>
                        <w:color w:val="596270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96270"/>
                        <w:sz w:val="15"/>
                      </w:rPr>
                      <w:t>|</w:t>
                    </w:r>
                    <w:r>
                      <w:rPr>
                        <w:rFonts w:ascii="Arial MT" w:hAnsi="Arial MT"/>
                        <w:color w:val="596270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96270"/>
                        <w:sz w:val="15"/>
                      </w:rPr>
                      <w:t xml:space="preserve">Relatório de Ciência de </w:t>
                    </w:r>
                    <w:r>
                      <w:rPr>
                        <w:rFonts w:ascii="Arial MT" w:hAnsi="Arial MT"/>
                        <w:color w:val="596270"/>
                        <w:spacing w:val="-2"/>
                        <w:sz w:val="15"/>
                      </w:rPr>
                      <w:t>Dados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59" behindDoc="1" locked="0" layoutInCell="0" allowOverlap="1">
              <wp:simplePos x="0" y="0"/>
              <wp:positionH relativeFrom="page">
                <wp:posOffset>6151880</wp:posOffset>
              </wp:positionH>
              <wp:positionV relativeFrom="page">
                <wp:posOffset>422910</wp:posOffset>
              </wp:positionV>
              <wp:extent cx="809625" cy="132080"/>
              <wp:effectExtent l="0" t="0" r="0" b="0"/>
              <wp:wrapNone/>
              <wp:docPr id="53" name="Textbox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964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5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15"/>
                            </w:rPr>
                          </w:pPr>
                          <w:r>
                            <w:rPr>
                              <w:rFonts w:ascii="Arial MT" w:hAnsi="Arial MT"/>
                              <w:color w:val="596270"/>
                              <w:sz w:val="15"/>
                            </w:rPr>
                            <w:t xml:space="preserve">Setembro de </w:t>
                          </w:r>
                          <w:r>
                            <w:rPr>
                              <w:rFonts w:ascii="Arial MT" w:hAnsi="Arial MT"/>
                              <w:color w:val="596270"/>
                              <w:spacing w:val="-4"/>
                              <w:sz w:val="15"/>
                            </w:rPr>
                            <w:t>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84.4pt;margin-top:33.3pt;width:63.7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5" w:after="0"/>
                      <w:ind w:hanging="0" w:start="20" w:end="0"/>
                      <w:jc w:val="start"/>
                      <w:rPr>
                        <w:rFonts w:ascii="Arial MT" w:hAnsi="Arial MT"/>
                        <w:sz w:val="15"/>
                      </w:rPr>
                    </w:pPr>
                    <w:r>
                      <w:rPr>
                        <w:rFonts w:ascii="Arial MT" w:hAnsi="Arial MT"/>
                        <w:color w:val="596270"/>
                        <w:sz w:val="15"/>
                      </w:rPr>
                      <w:t xml:space="preserve">Setembro de </w:t>
                    </w:r>
                    <w:r>
                      <w:rPr>
                        <w:rFonts w:ascii="Arial MT" w:hAnsi="Arial MT"/>
                        <w:color w:val="596270"/>
                        <w:spacing w:val="-4"/>
                        <w:sz w:val="15"/>
                      </w:rPr>
                      <w:t>2026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start"/>
      <w:pPr>
        <w:tabs>
          <w:tab w:val="num" w:pos="0"/>
        </w:tabs>
        <w:ind w:start="388" w:hanging="200"/>
      </w:pPr>
      <w:rPr>
        <w:rFonts w:ascii="Arial MT" w:hAnsi="Arial MT" w:cs="Arial MT" w:hint="default"/>
        <w:b w:val="false"/>
        <w:bCs w:val="false"/>
        <w:i w:val="false"/>
        <w:iCs w:val="false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851" w:hanging="20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322" w:hanging="20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793" w:hanging="20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265" w:hanging="20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736" w:hanging="20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3207" w:hanging="20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3679" w:hanging="20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4150" w:hanging="200"/>
      </w:pPr>
      <w:rPr>
        <w:rFonts w:ascii="Symbol" w:hAnsi="Symbol" w:cs="Symbol" w:hint="default"/>
        <w:lang w:val="pt-PT" w:eastAsia="en-US" w:bidi="ar-SA"/>
      </w:rPr>
    </w:lvl>
  </w:abstractNum>
  <w:abstractNum w:abstractNumId="2">
    <w:lvl w:ilvl="0">
      <w:numFmt w:val="bullet"/>
      <w:lvlText w:val="•"/>
      <w:lvlJc w:val="start"/>
      <w:pPr>
        <w:tabs>
          <w:tab w:val="num" w:pos="0"/>
        </w:tabs>
        <w:ind w:start="388" w:hanging="200"/>
      </w:pPr>
      <w:rPr>
        <w:rFonts w:ascii="Arial MT" w:hAnsi="Arial MT" w:cs="Arial MT" w:hint="default"/>
        <w:b w:val="false"/>
        <w:bCs w:val="false"/>
        <w:i w:val="false"/>
        <w:iCs w:val="false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851" w:hanging="20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322" w:hanging="20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793" w:hanging="20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265" w:hanging="20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736" w:hanging="20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3207" w:hanging="20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3679" w:hanging="20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4150" w:hanging="200"/>
      </w:pPr>
      <w:rPr>
        <w:rFonts w:ascii="Symbol" w:hAnsi="Symbol" w:cs="Symbol" w:hint="default"/>
        <w:lang w:val="pt-PT" w:eastAsia="en-US" w:bidi="ar-SA"/>
      </w:rPr>
    </w:lvl>
  </w:abstractNum>
  <w:abstractNum w:abstractNumId="3">
    <w:lvl w:ilvl="0">
      <w:numFmt w:val="bullet"/>
      <w:lvlText w:val="•"/>
      <w:lvlJc w:val="start"/>
      <w:pPr>
        <w:tabs>
          <w:tab w:val="num" w:pos="0"/>
        </w:tabs>
        <w:ind w:start="313" w:hanging="200"/>
      </w:pPr>
      <w:rPr>
        <w:rFonts w:ascii="Arial MT" w:hAnsi="Arial MT" w:cs="Arial MT" w:hint="default"/>
        <w:b w:val="false"/>
        <w:bCs w:val="false"/>
        <w:i w:val="false"/>
        <w:iCs w:val="false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782" w:hanging="20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244" w:hanging="20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707" w:hanging="20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169" w:hanging="20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632" w:hanging="20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3094" w:hanging="20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3557" w:hanging="20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4019" w:hanging="200"/>
      </w:pPr>
      <w:rPr>
        <w:rFonts w:ascii="Symbol" w:hAnsi="Symbol" w:cs="Symbol" w:hint="default"/>
        <w:lang w:val="pt-PT" w:eastAsia="en-US" w:bidi="ar-SA"/>
      </w:rPr>
    </w:lvl>
  </w:abstractNum>
  <w:abstractNum w:abstractNumId="4">
    <w:lvl w:ilvl="0">
      <w:start w:val="1"/>
      <w:numFmt w:val="upperLetter"/>
      <w:lvlText w:val="%1."/>
      <w:lvlJc w:val="start"/>
      <w:pPr>
        <w:tabs>
          <w:tab w:val="num" w:pos="0"/>
        </w:tabs>
        <w:ind w:start="377" w:hanging="264"/>
      </w:pPr>
      <w:rPr>
        <w:rFonts w:ascii="Arial" w:hAnsi="Arial" w:eastAsia="Arial" w:cs="Arial"/>
        <w:b/>
        <w:bCs/>
        <w:i w:val="false"/>
        <w:iCs w:val="false"/>
        <w:color w:val="B12134"/>
        <w:spacing w:val="0"/>
        <w:w w:val="103"/>
        <w:sz w:val="20"/>
        <w:szCs w:val="20"/>
        <w:lang w:val="pt-PT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836" w:hanging="264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292" w:hanging="264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749" w:hanging="264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205" w:hanging="264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662" w:hanging="264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3118" w:hanging="264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3575" w:hanging="264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4031" w:hanging="264"/>
      </w:pPr>
      <w:rPr>
        <w:rFonts w:ascii="Symbol" w:hAnsi="Symbol" w:cs="Symbol" w:hint="default"/>
        <w:lang w:val="pt-PT" w:eastAsia="en-US" w:bidi="ar-SA"/>
      </w:rPr>
    </w:lvl>
  </w:abstractNum>
  <w:abstractNum w:abstractNumId="5">
    <w:lvl w:ilvl="0">
      <w:start w:val="3"/>
      <w:numFmt w:val="decimal"/>
      <w:lvlText w:val="%1"/>
      <w:lvlJc w:val="start"/>
      <w:pPr>
        <w:tabs>
          <w:tab w:val="num" w:pos="0"/>
        </w:tabs>
        <w:ind w:start="457" w:hanging="344"/>
      </w:pPr>
      <w:rPr>
        <w:lang w:val="pt-PT" w:eastAsia="en-US" w:bidi="ar-SA"/>
      </w:rPr>
    </w:lvl>
    <w:lvl w:ilvl="1">
      <w:start w:val="4"/>
      <w:numFmt w:val="decimal"/>
      <w:lvlText w:val="%1.%2"/>
      <w:lvlJc w:val="start"/>
      <w:pPr>
        <w:tabs>
          <w:tab w:val="num" w:pos="0"/>
        </w:tabs>
        <w:ind w:start="457" w:hanging="344"/>
      </w:pPr>
      <w:rPr>
        <w:rFonts w:ascii="Arial" w:hAnsi="Arial" w:eastAsia="Arial" w:cs="Arial"/>
        <w:b/>
        <w:bCs/>
        <w:i w:val="false"/>
        <w:iCs w:val="false"/>
        <w:color w:val="B12134"/>
        <w:spacing w:val="0"/>
        <w:w w:val="103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start"/>
      <w:pPr>
        <w:tabs>
          <w:tab w:val="num" w:pos="0"/>
        </w:tabs>
        <w:ind w:start="313" w:hanging="200"/>
      </w:pPr>
      <w:rPr>
        <w:rFonts w:ascii="Arial MT" w:hAnsi="Arial MT" w:cs="Arial MT" w:hint="default"/>
        <w:b w:val="false"/>
        <w:bCs w:val="false"/>
        <w:i w:val="false"/>
        <w:iCs w:val="false"/>
        <w:spacing w:val="0"/>
        <w:w w:val="100"/>
        <w:sz w:val="20"/>
        <w:szCs w:val="20"/>
        <w:lang w:val="pt-PT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472" w:hanging="20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1979" w:hanging="20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485" w:hanging="20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992" w:hanging="20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3498" w:hanging="20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4005" w:hanging="200"/>
      </w:pPr>
      <w:rPr>
        <w:rFonts w:ascii="Symbol" w:hAnsi="Symbol" w:cs="Symbol" w:hint="default"/>
        <w:lang w:val="pt-PT" w:eastAsia="en-US" w:bidi="ar-SA"/>
      </w:rPr>
    </w:lvl>
  </w:abstractNum>
  <w:abstractNum w:abstractNumId="6">
    <w:lvl w:ilvl="0">
      <w:numFmt w:val="bullet"/>
      <w:lvlText w:val="•"/>
      <w:lvlJc w:val="start"/>
      <w:pPr>
        <w:tabs>
          <w:tab w:val="num" w:pos="0"/>
        </w:tabs>
        <w:ind w:start="313" w:hanging="200"/>
      </w:pPr>
      <w:rPr>
        <w:rFonts w:ascii="Arial MT" w:hAnsi="Arial MT" w:cs="Arial MT" w:hint="default"/>
        <w:b w:val="false"/>
        <w:bCs w:val="false"/>
        <w:i w:val="false"/>
        <w:iCs w:val="false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789" w:hanging="20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259" w:hanging="20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729" w:hanging="20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199" w:hanging="20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669" w:hanging="20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3138" w:hanging="20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3608" w:hanging="20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4078" w:hanging="200"/>
      </w:pPr>
      <w:rPr>
        <w:rFonts w:ascii="Symbol" w:hAnsi="Symbol" w:cs="Symbol" w:hint="default"/>
        <w:lang w:val="pt-PT" w:eastAsia="en-US" w:bidi="ar-SA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113" w:hanging="278"/>
      </w:pPr>
      <w:rPr>
        <w:rFonts w:ascii="Arial" w:hAnsi="Arial" w:eastAsia="Arial" w:cs="Arial"/>
        <w:b/>
        <w:bCs/>
        <w:i w:val="false"/>
        <w:iCs w:val="false"/>
        <w:color w:val="1F3A5E"/>
        <w:spacing w:val="0"/>
        <w:w w:val="100"/>
        <w:sz w:val="25"/>
        <w:szCs w:val="25"/>
        <w:lang w:val="pt-PT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457" w:hanging="344"/>
      </w:pPr>
      <w:rPr>
        <w:rFonts w:ascii="Arial" w:hAnsi="Arial" w:eastAsia="Arial" w:cs="Arial"/>
        <w:b/>
        <w:bCs/>
        <w:i w:val="false"/>
        <w:iCs w:val="false"/>
        <w:color w:val="B12134"/>
        <w:spacing w:val="0"/>
        <w:w w:val="103"/>
        <w:sz w:val="20"/>
        <w:szCs w:val="20"/>
        <w:lang w:val="pt-PT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958" w:hanging="344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456" w:hanging="344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1954" w:hanging="344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452" w:hanging="344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951" w:hanging="344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3449" w:hanging="344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3947" w:hanging="344"/>
      </w:pPr>
      <w:rPr>
        <w:rFonts w:ascii="Symbol" w:hAnsi="Symbol" w:cs="Symbol" w:hint="default"/>
        <w:lang w:val="pt-PT" w:eastAsia="en-US" w:bidi="ar-SA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1"/>
    <w:qFormat/>
    <w:pPr>
      <w:spacing w:before="195" w:after="0"/>
      <w:ind w:start="113"/>
      <w:outlineLvl w:val="1"/>
    </w:pPr>
    <w:rPr>
      <w:rFonts w:ascii="Arial" w:hAnsi="Arial" w:eastAsia="Arial" w:cs="Arial"/>
      <w:b/>
      <w:bCs/>
      <w:sz w:val="25"/>
      <w:szCs w:val="25"/>
      <w:lang w:val="pt-PT" w:eastAsia="en-US" w:bidi="ar-SA"/>
    </w:rPr>
  </w:style>
  <w:style w:type="paragraph" w:styleId="Heading2">
    <w:name w:val="heading 2"/>
    <w:basedOn w:val="Normal"/>
    <w:uiPriority w:val="1"/>
    <w:qFormat/>
    <w:pPr>
      <w:spacing w:before="122" w:after="0"/>
      <w:ind w:hanging="342" w:start="455"/>
      <w:outlineLvl w:val="2"/>
    </w:pPr>
    <w:rPr>
      <w:rFonts w:ascii="Arial" w:hAnsi="Arial" w:eastAsia="Arial" w:cs="Arial"/>
      <w:b/>
      <w:bCs/>
      <w:sz w:val="20"/>
      <w:szCs w:val="20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pt-PT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spacing w:before="55" w:after="0"/>
      <w:ind w:hanging="200" w:start="313"/>
      <w:jc w:val="both"/>
    </w:pPr>
    <w:rPr>
      <w:rFonts w:ascii="Times New Roman" w:hAnsi="Times New Roman" w:eastAsia="Times New Roman" w:cs="Times New Roman"/>
      <w:lang w:val="pt-PT" w:eastAsia="en-US" w:bidi="ar-SA"/>
    </w:rPr>
  </w:style>
  <w:style w:type="paragraph" w:styleId="TableParagraph">
    <w:name w:val="Table Paragraph"/>
    <w:basedOn w:val="Normal"/>
    <w:uiPriority w:val="1"/>
    <w:qFormat/>
    <w:pPr>
      <w:spacing w:before="67" w:after="0"/>
      <w:jc w:val="center"/>
    </w:pPr>
    <w:rPr>
      <w:rFonts w:ascii="Arial MT" w:hAnsi="Arial MT" w:eastAsia="Arial MT" w:cs="Arial MT"/>
      <w:lang w:val="pt-PT" w:eastAsia="en-US" w:bidi="ar-SA"/>
    </w:rPr>
  </w:style>
  <w:style w:type="paragraph" w:styleId="Contedodoquadro">
    <w:name w:val="Conteúdo do quadro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header" Target="header5.xml"/><Relationship Id="rId17" Type="http://schemas.openxmlformats.org/officeDocument/2006/relationships/footer" Target="footer5.xml"/><Relationship Id="rId18" Type="http://schemas.openxmlformats.org/officeDocument/2006/relationships/image" Target="media/image7.jpeg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image" Target="media/image8.png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LibreOffice/26.2.5.2$Linux_X86_64 LibreOffice_project/620$Build-2</Application>
  <AppVersion>15.0000</AppVersion>
  <Pages>6</Pages>
  <Words>2725</Words>
  <Characters>13260</Characters>
  <CharactersWithSpaces>15805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2026-09-24T16:05:28Z</dcterms:created>
  <dc:creator>Prof. Dr. Douglas Augusto Galbiatti; Prof. Dr. Anderson Viveiros</dc:creator>
  <dc:description/>
  <dc:language>pt-BR</dc:language>
  <cp:lastModifiedBy/>
  <dcterms:modified xsi:type="dcterms:W3CDTF">2026-09-24T13:47:31Z</dcterms:modified>
  <cp:revision>1</cp:revision>
  <dc:subject>Relatório de Ciência de Dados</dc:subject>
  <dc:title>Sinistros de Trânsito em Matão/SP (2015–2026)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2026-09-24T00:00:00Z</vt:filetime>
  </property>
  <property fmtid="{D5CDD505-2E9C-101B-9397-08002B2CF9AE}" pid="6" name="Producer">
    <vt:lpwstr>ReportLab PDF Library - (opensource)</vt:lpwstr>
  </property>
</Properties>
</file>