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rFonts w:ascii="Calibri" w:cs="Calibri" w:eastAsia="Calibri" w:hAnsi="Calibri"/>
          <w:b/>
          <w:bCs/>
          <w:color w:val="8C8C8C"/>
          <w:spacing w:val="40"/>
          <w:sz w:val="20"/>
          <w:szCs w:val="20"/>
        </w:rPr>
        <w:t xml:space="preserve">FICHA DO NEGÓCIO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7A2E2E"/>
          <w:sz w:val="44"/>
          <w:szCs w:val="44"/>
        </w:rPr>
        <w:t xml:space="preserve">Ateliê Damalio: Santos em Resina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Informações que a IA vai saber sobre o negócio. Empresa fictícia criada para exercício do curso IA para Gestores na Prática (EDUSIA).</w:t>
      </w:r>
    </w:p>
    <w:p>
      <w:pPr>
        <w:pStyle w:val="Heading1"/>
        <w:pBdr>
          <w:bottom w:val="single" w:color="7A2E2E" w:sz="6" w:space="2"/>
        </w:pBdr>
        <w:spacing w:after="140" w:before="320"/>
      </w:pPr>
      <w:r>
        <w:rPr>
          <w:rFonts w:ascii="Calibri" w:cs="Calibri" w:eastAsia="Calibri" w:hAnsi="Calibri"/>
          <w:b/>
          <w:bCs/>
          <w:color w:val="7A2E2E"/>
          <w:sz w:val="28"/>
          <w:szCs w:val="28"/>
        </w:rPr>
        <w:t xml:space="preserve">1. Identidade do negócio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c>
          <w:tcPr>
            <w:tcW w:type="dxa" w:w="2600"/>
            <w:tcBorders>
              <w:top w:val="single" w:color="C9BDB2" w:sz="4"/>
              <w:left w:val="single" w:color="C9BDB2" w:sz="4"/>
              <w:bottom w:val="single" w:color="C9BDB2" w:sz="4"/>
              <w:right w:val="single" w:color="C9BDB2" w:sz="4"/>
            </w:tcBorders>
            <w:shd w:fill="F3EEE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Nome do negócio</w:t>
            </w:r>
          </w:p>
        </w:tc>
        <w:tc>
          <w:tcPr>
            <w:tcW w:type="dxa" w:w="7038"/>
            <w:tcBorders>
              <w:top w:val="single" w:color="C9BDB2" w:sz="4"/>
              <w:left w:val="single" w:color="C9BDB2" w:sz="4"/>
              <w:bottom w:val="single" w:color="C9BDB2" w:sz="4"/>
              <w:right w:val="single" w:color="C9BDB2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Ateliê Damalio: Santos em Resina</w:t>
            </w:r>
          </w:p>
        </w:tc>
      </w:tr>
      <w:tr>
        <w:tc>
          <w:tcPr>
            <w:tcW w:type="dxa" w:w="2600"/>
            <w:tcBorders>
              <w:top w:val="single" w:color="C9BDB2" w:sz="4"/>
              <w:left w:val="single" w:color="C9BDB2" w:sz="4"/>
              <w:bottom w:val="single" w:color="C9BDB2" w:sz="4"/>
              <w:right w:val="single" w:color="C9BDB2" w:sz="4"/>
            </w:tcBorders>
            <w:shd w:fill="F3EEE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Tom de voz</w:t>
            </w:r>
          </w:p>
        </w:tc>
        <w:tc>
          <w:tcPr>
            <w:tcW w:type="dxa" w:w="7038"/>
            <w:tcBorders>
              <w:top w:val="single" w:color="C9BDB2" w:sz="4"/>
              <w:left w:val="single" w:color="C9BDB2" w:sz="4"/>
              <w:bottom w:val="single" w:color="C9BDB2" w:sz="4"/>
              <w:right w:val="single" w:color="C9BDB2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Acolhedor, respeitoso e sereno. Fala com devoção sem ser solene demais, trata o cliente por "você" e valoriza o fazer artesanal. Não faz promessas religiosas nem milagrosas, e não usa gírias nem excesso de emojis (no máximo 🙏 ou ✨, raramente).</w:t>
            </w:r>
          </w:p>
        </w:tc>
      </w:tr>
      <w:tr>
        <w:tc>
          <w:tcPr>
            <w:tcW w:type="dxa" w:w="2600"/>
            <w:tcBorders>
              <w:top w:val="single" w:color="C9BDB2" w:sz="4"/>
              <w:left w:val="single" w:color="C9BDB2" w:sz="4"/>
              <w:bottom w:val="single" w:color="C9BDB2" w:sz="4"/>
              <w:right w:val="single" w:color="C9BDB2" w:sz="4"/>
            </w:tcBorders>
            <w:shd w:fill="F3EEE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O que fazemos e para quem</w:t>
            </w:r>
          </w:p>
        </w:tc>
        <w:tc>
          <w:tcPr>
            <w:tcW w:type="dxa" w:w="7038"/>
            <w:tcBorders>
              <w:top w:val="single" w:color="C9BDB2" w:sz="4"/>
              <w:left w:val="single" w:color="C9BDB2" w:sz="4"/>
              <w:bottom w:val="single" w:color="C9BDB2" w:sz="4"/>
              <w:right w:val="single" w:color="C9BDB2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Venda online de imagens de santos católicos em resina, pintadas à mão com tinta a óleo pela artista Regina Damalio. Cada peça é única, com pequenas variações naturais de pincelada. Atendemos devotos, famílias que querem um santo de proteção para a casa, pessoas que buscam presentes (batizado, crisma, casamento, casa nova) e decoradores de ambientes religiosos.</w:t>
            </w:r>
          </w:p>
        </w:tc>
      </w:tr>
      <w:tr>
        <w:tc>
          <w:tcPr>
            <w:tcW w:type="dxa" w:w="2600"/>
            <w:tcBorders>
              <w:top w:val="single" w:color="C9BDB2" w:sz="4"/>
              <w:left w:val="single" w:color="C9BDB2" w:sz="4"/>
              <w:bottom w:val="single" w:color="C9BDB2" w:sz="4"/>
              <w:right w:val="single" w:color="C9BDB2" w:sz="4"/>
            </w:tcBorders>
            <w:shd w:fill="F3EEE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Endereço do site</w:t>
            </w:r>
          </w:p>
        </w:tc>
        <w:tc>
          <w:tcPr>
            <w:tcW w:type="dxa" w:w="7038"/>
            <w:tcBorders>
              <w:top w:val="single" w:color="C9BDB2" w:sz="4"/>
              <w:left w:val="single" w:color="C9BDB2" w:sz="4"/>
              <w:bottom w:val="single" w:color="C9BDB2" w:sz="4"/>
              <w:right w:val="single" w:color="C9BDB2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www.ateliedamalio.com.br (fictício)</w:t>
            </w:r>
          </w:p>
        </w:tc>
      </w:tr>
      <w:tr>
        <w:tc>
          <w:tcPr>
            <w:tcW w:type="dxa" w:w="2600"/>
            <w:tcBorders>
              <w:top w:val="single" w:color="C9BDB2" w:sz="4"/>
              <w:left w:val="single" w:color="C9BDB2" w:sz="4"/>
              <w:bottom w:val="single" w:color="C9BDB2" w:sz="4"/>
              <w:right w:val="single" w:color="C9BDB2" w:sz="4"/>
            </w:tcBorders>
            <w:shd w:fill="F3EEE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Endereço do Worker (passo 2)</w:t>
            </w:r>
          </w:p>
        </w:tc>
        <w:tc>
          <w:tcPr>
            <w:tcW w:type="dxa" w:w="7038"/>
            <w:tcBorders>
              <w:top w:val="single" w:color="C9BDB2" w:sz="4"/>
              <w:left w:val="single" w:color="C9BDB2" w:sz="4"/>
              <w:bottom w:val="single" w:color="C9BDB2" w:sz="4"/>
              <w:right w:val="single" w:color="C9BDB2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[COLAR AQUI O ENDEREÇO GERADO NO PASSO 2] — geralmente no formato https://nome-do-worker.seu-usuario.workers.dev</w:t>
            </w:r>
          </w:p>
        </w:tc>
      </w:tr>
    </w:tbl>
    <w:p>
      <w:pPr>
        <w:pStyle w:val="Heading1"/>
        <w:pBdr>
          <w:bottom w:val="single" w:color="7A2E2E" w:sz="6" w:space="2"/>
        </w:pBdr>
        <w:spacing w:after="140" w:before="320"/>
      </w:pPr>
      <w:r>
        <w:rPr>
          <w:rFonts w:ascii="Calibri" w:cs="Calibri" w:eastAsia="Calibri" w:hAnsi="Calibri"/>
          <w:b/>
          <w:bCs/>
          <w:color w:val="7A2E2E"/>
          <w:sz w:val="28"/>
          <w:szCs w:val="28"/>
        </w:rPr>
        <w:t xml:space="preserve">2. Serviços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Nome, descrição, preço e prazo de cada produto oferecido.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838"/>
        <w:gridCol w:w="1500"/>
        <w:gridCol w:w="2000"/>
      </w:tblGrid>
      <w:tr>
        <w:trPr>
          <w:tblHeader/>
        </w:trPr>
        <w:tc>
          <w:tcPr>
            <w:tcW w:type="dxa" w:w="2300"/>
            <w:tcBorders>
              <w:top w:val="single" w:color="C9BDB2" w:sz="4"/>
              <w:left w:val="single" w:color="C9BDB2" w:sz="4"/>
              <w:bottom w:val="single" w:color="C9BDB2" w:sz="4"/>
              <w:right w:val="single" w:color="C9BDB2" w:sz="4"/>
            </w:tcBorders>
            <w:shd w:fill="7A2E2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Nome</w:t>
            </w:r>
          </w:p>
        </w:tc>
        <w:tc>
          <w:tcPr>
            <w:tcW w:type="dxa" w:w="3838"/>
            <w:tcBorders>
              <w:top w:val="single" w:color="C9BDB2" w:sz="4"/>
              <w:left w:val="single" w:color="C9BDB2" w:sz="4"/>
              <w:bottom w:val="single" w:color="C9BDB2" w:sz="4"/>
              <w:right w:val="single" w:color="C9BDB2" w:sz="4"/>
            </w:tcBorders>
            <w:shd w:fill="7A2E2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Descrição</w:t>
            </w:r>
          </w:p>
        </w:tc>
        <w:tc>
          <w:tcPr>
            <w:tcW w:type="dxa" w:w="1500"/>
            <w:tcBorders>
              <w:top w:val="single" w:color="C9BDB2" w:sz="4"/>
              <w:left w:val="single" w:color="C9BDB2" w:sz="4"/>
              <w:bottom w:val="single" w:color="C9BDB2" w:sz="4"/>
              <w:right w:val="single" w:color="C9BDB2" w:sz="4"/>
            </w:tcBorders>
            <w:shd w:fill="7A2E2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Preço</w:t>
            </w:r>
          </w:p>
        </w:tc>
        <w:tc>
          <w:tcPr>
            <w:tcW w:type="dxa" w:w="2000"/>
            <w:tcBorders>
              <w:top w:val="single" w:color="C9BDB2" w:sz="4"/>
              <w:left w:val="single" w:color="C9BDB2" w:sz="4"/>
              <w:bottom w:val="single" w:color="C9BDB2" w:sz="4"/>
              <w:right w:val="single" w:color="C9BDB2" w:sz="4"/>
            </w:tcBorders>
            <w:shd w:fill="7A2E2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Prazo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BDB2" w:sz="4"/>
              <w:left w:val="single" w:color="C9BDB2" w:sz="4"/>
              <w:bottom w:val="single" w:color="C9BDB2" w:sz="4"/>
              <w:right w:val="single" w:color="C9BDB2" w:sz="4"/>
            </w:tcBorders>
            <w:shd w:fill="F3EEE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Nossa Senhora Aparecida (20 cm)</w:t>
            </w:r>
          </w:p>
        </w:tc>
        <w:tc>
          <w:tcPr>
            <w:tcW w:type="dxa" w:w="3838"/>
            <w:tcBorders>
              <w:top w:val="single" w:color="C9BDB2" w:sz="4"/>
              <w:left w:val="single" w:color="C9BDB2" w:sz="4"/>
              <w:bottom w:val="single" w:color="C9BDB2" w:sz="4"/>
              <w:right w:val="single" w:color="C9BDB2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Resina, pintura a óleo feita à mão, manto azul com detalhes em dourado, base inclusa.</w:t>
            </w:r>
          </w:p>
        </w:tc>
        <w:tc>
          <w:tcPr>
            <w:tcW w:type="dxa" w:w="1500"/>
            <w:tcBorders>
              <w:top w:val="single" w:color="C9BDB2" w:sz="4"/>
              <w:left w:val="single" w:color="C9BDB2" w:sz="4"/>
              <w:bottom w:val="single" w:color="C9BDB2" w:sz="4"/>
              <w:right w:val="single" w:color="C9BDB2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R$ 289,00</w:t>
            </w:r>
          </w:p>
        </w:tc>
        <w:tc>
          <w:tcPr>
            <w:tcW w:type="dxa" w:w="2000"/>
            <w:tcBorders>
              <w:top w:val="single" w:color="C9BDB2" w:sz="4"/>
              <w:left w:val="single" w:color="C9BDB2" w:sz="4"/>
              <w:bottom w:val="single" w:color="C9BDB2" w:sz="4"/>
              <w:right w:val="single" w:color="C9BDB2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10 a 15 dias úteis de produção, mais o frete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BDB2" w:sz="4"/>
              <w:left w:val="single" w:color="C9BDB2" w:sz="4"/>
              <w:bottom w:val="single" w:color="C9BDB2" w:sz="4"/>
              <w:right w:val="single" w:color="C9BDB2" w:sz="4"/>
            </w:tcBorders>
            <w:shd w:fill="F3EEE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São Francisco de Assis (15 cm)</w:t>
            </w:r>
          </w:p>
        </w:tc>
        <w:tc>
          <w:tcPr>
            <w:tcW w:type="dxa" w:w="3838"/>
            <w:tcBorders>
              <w:top w:val="single" w:color="C9BDB2" w:sz="4"/>
              <w:left w:val="single" w:color="C9BDB2" w:sz="4"/>
              <w:bottom w:val="single" w:color="C9BDB2" w:sz="4"/>
              <w:right w:val="single" w:color="C9BDB2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Resina, pintura a óleo feita à mão, hábito marrom, com pássaro na mão.</w:t>
            </w:r>
          </w:p>
        </w:tc>
        <w:tc>
          <w:tcPr>
            <w:tcW w:type="dxa" w:w="1500"/>
            <w:tcBorders>
              <w:top w:val="single" w:color="C9BDB2" w:sz="4"/>
              <w:left w:val="single" w:color="C9BDB2" w:sz="4"/>
              <w:bottom w:val="single" w:color="C9BDB2" w:sz="4"/>
              <w:right w:val="single" w:color="C9BDB2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R$ 219,00</w:t>
            </w:r>
          </w:p>
        </w:tc>
        <w:tc>
          <w:tcPr>
            <w:tcW w:type="dxa" w:w="2000"/>
            <w:tcBorders>
              <w:top w:val="single" w:color="C9BDB2" w:sz="4"/>
              <w:left w:val="single" w:color="C9BDB2" w:sz="4"/>
              <w:bottom w:val="single" w:color="C9BDB2" w:sz="4"/>
              <w:right w:val="single" w:color="C9BDB2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7 a 12 dias úteis, mais o frete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BDB2" w:sz="4"/>
              <w:left w:val="single" w:color="C9BDB2" w:sz="4"/>
              <w:bottom w:val="single" w:color="C9BDB2" w:sz="4"/>
              <w:right w:val="single" w:color="C9BDB2" w:sz="4"/>
            </w:tcBorders>
            <w:shd w:fill="F3EEE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Santo Antônio com o Menino (15 cm)</w:t>
            </w:r>
          </w:p>
        </w:tc>
        <w:tc>
          <w:tcPr>
            <w:tcW w:type="dxa" w:w="3838"/>
            <w:tcBorders>
              <w:top w:val="single" w:color="C9BDB2" w:sz="4"/>
              <w:left w:val="single" w:color="C9BDB2" w:sz="4"/>
              <w:bottom w:val="single" w:color="C9BDB2" w:sz="4"/>
              <w:right w:val="single" w:color="C9BDB2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Resina, pintura a óleo feita à mão, hábito franciscano, com o Menino Jesus e o lírio.</w:t>
            </w:r>
          </w:p>
        </w:tc>
        <w:tc>
          <w:tcPr>
            <w:tcW w:type="dxa" w:w="1500"/>
            <w:tcBorders>
              <w:top w:val="single" w:color="C9BDB2" w:sz="4"/>
              <w:left w:val="single" w:color="C9BDB2" w:sz="4"/>
              <w:bottom w:val="single" w:color="C9BDB2" w:sz="4"/>
              <w:right w:val="single" w:color="C9BDB2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R$ 219,00</w:t>
            </w:r>
          </w:p>
        </w:tc>
        <w:tc>
          <w:tcPr>
            <w:tcW w:type="dxa" w:w="2000"/>
            <w:tcBorders>
              <w:top w:val="single" w:color="C9BDB2" w:sz="4"/>
              <w:left w:val="single" w:color="C9BDB2" w:sz="4"/>
              <w:bottom w:val="single" w:color="C9BDB2" w:sz="4"/>
              <w:right w:val="single" w:color="C9BDB2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7 a 12 dias úteis, mais o frete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BDB2" w:sz="4"/>
              <w:left w:val="single" w:color="C9BDB2" w:sz="4"/>
              <w:bottom w:val="single" w:color="C9BDB2" w:sz="4"/>
              <w:right w:val="single" w:color="C9BDB2" w:sz="4"/>
            </w:tcBorders>
            <w:shd w:fill="F3EEE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São José Operário (20 cm)</w:t>
            </w:r>
          </w:p>
        </w:tc>
        <w:tc>
          <w:tcPr>
            <w:tcW w:type="dxa" w:w="3838"/>
            <w:tcBorders>
              <w:top w:val="single" w:color="C9BDB2" w:sz="4"/>
              <w:left w:val="single" w:color="C9BDB2" w:sz="4"/>
              <w:bottom w:val="single" w:color="C9BDB2" w:sz="4"/>
              <w:right w:val="single" w:color="C9BDB2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Resina, pintura a óleo feita à mão, com ferramentas de carpinteiro.</w:t>
            </w:r>
          </w:p>
        </w:tc>
        <w:tc>
          <w:tcPr>
            <w:tcW w:type="dxa" w:w="1500"/>
            <w:tcBorders>
              <w:top w:val="single" w:color="C9BDB2" w:sz="4"/>
              <w:left w:val="single" w:color="C9BDB2" w:sz="4"/>
              <w:bottom w:val="single" w:color="C9BDB2" w:sz="4"/>
              <w:right w:val="single" w:color="C9BDB2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R$ 269,00</w:t>
            </w:r>
          </w:p>
        </w:tc>
        <w:tc>
          <w:tcPr>
            <w:tcW w:type="dxa" w:w="2000"/>
            <w:tcBorders>
              <w:top w:val="single" w:color="C9BDB2" w:sz="4"/>
              <w:left w:val="single" w:color="C9BDB2" w:sz="4"/>
              <w:bottom w:val="single" w:color="C9BDB2" w:sz="4"/>
              <w:right w:val="single" w:color="C9BDB2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10 a 15 dias úteis, mais o frete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BDB2" w:sz="4"/>
              <w:left w:val="single" w:color="C9BDB2" w:sz="4"/>
              <w:bottom w:val="single" w:color="C9BDB2" w:sz="4"/>
              <w:right w:val="single" w:color="C9BDB2" w:sz="4"/>
            </w:tcBorders>
            <w:shd w:fill="F3EEE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Santo sob encomenda (10 a 25 cm)</w:t>
            </w:r>
          </w:p>
        </w:tc>
        <w:tc>
          <w:tcPr>
            <w:tcW w:type="dxa" w:w="3838"/>
            <w:tcBorders>
              <w:top w:val="single" w:color="C9BDB2" w:sz="4"/>
              <w:left w:val="single" w:color="C9BDB2" w:sz="4"/>
              <w:bottom w:val="single" w:color="C9BDB2" w:sz="4"/>
              <w:right w:val="single" w:color="C9BDB2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 santo de sua devoção, feito à mão conforme sua escolha. O orçamento é enviado em até 2 dias úteis.</w:t>
            </w:r>
          </w:p>
        </w:tc>
        <w:tc>
          <w:tcPr>
            <w:tcW w:type="dxa" w:w="1500"/>
            <w:tcBorders>
              <w:top w:val="single" w:color="C9BDB2" w:sz="4"/>
              <w:left w:val="single" w:color="C9BDB2" w:sz="4"/>
              <w:bottom w:val="single" w:color="C9BDB2" w:sz="4"/>
              <w:right w:val="single" w:color="C9BDB2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 partir de R$ 249,00</w:t>
            </w:r>
          </w:p>
        </w:tc>
        <w:tc>
          <w:tcPr>
            <w:tcW w:type="dxa" w:w="2000"/>
            <w:tcBorders>
              <w:top w:val="single" w:color="C9BDB2" w:sz="4"/>
              <w:left w:val="single" w:color="C9BDB2" w:sz="4"/>
              <w:bottom w:val="single" w:color="C9BDB2" w:sz="4"/>
              <w:right w:val="single" w:color="C9BDB2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20 a 30 dias úteis, mais o frete</w:t>
            </w:r>
          </w:p>
        </w:tc>
      </w:tr>
    </w:tbl>
    <w:p>
      <w:pPr>
        <w:pStyle w:val="Heading1"/>
        <w:pBdr>
          <w:bottom w:val="single" w:color="7A2E2E" w:sz="6" w:space="2"/>
        </w:pBdr>
        <w:spacing w:after="140" w:before="320"/>
      </w:pPr>
      <w:r>
        <w:rPr>
          <w:rFonts w:ascii="Calibri" w:cs="Calibri" w:eastAsia="Calibri" w:hAnsi="Calibri"/>
          <w:b/>
          <w:bCs/>
          <w:color w:val="7A2E2E"/>
          <w:sz w:val="28"/>
          <w:szCs w:val="28"/>
        </w:rPr>
        <w:t xml:space="preserve">3. Formas de pagamento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Pix (5% de desconto), cartão de crédito em até 6x sem juros e boleto bancário (a peça é produzida após a compensação do boleto). Nenhuma chave Pix ou dado bancário consta nesta ficha.</w:t>
      </w:r>
    </w:p>
    <w:p>
      <w:pPr>
        <w:pStyle w:val="Heading1"/>
        <w:pBdr>
          <w:bottom w:val="single" w:color="7A2E2E" w:sz="6" w:space="2"/>
        </w:pBdr>
        <w:spacing w:after="140" w:before="320"/>
      </w:pPr>
      <w:r>
        <w:rPr>
          <w:rFonts w:ascii="Calibri" w:cs="Calibri" w:eastAsia="Calibri" w:hAnsi="Calibri"/>
          <w:b/>
          <w:bCs/>
          <w:color w:val="7A2E2E"/>
          <w:sz w:val="28"/>
          <w:szCs w:val="28"/>
        </w:rPr>
        <w:t xml:space="preserve">4. Dias e horário de atendimento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Segunda a sexta, das 9h às 18h, e sábado, das 9h às 13h (horário de Brasília). Mensagens fora do horário são respondidas no próximo dia útil.</w:t>
      </w:r>
    </w:p>
    <w:p>
      <w:pPr>
        <w:pStyle w:val="Heading1"/>
        <w:pBdr>
          <w:bottom w:val="single" w:color="7A2E2E" w:sz="6" w:space="2"/>
        </w:pBdr>
        <w:spacing w:after="140" w:before="320"/>
      </w:pPr>
      <w:r>
        <w:rPr>
          <w:rFonts w:ascii="Calibri" w:cs="Calibri" w:eastAsia="Calibri" w:hAnsi="Calibri"/>
          <w:b/>
          <w:bCs/>
          <w:color w:val="7A2E2E"/>
          <w:sz w:val="28"/>
          <w:szCs w:val="28"/>
        </w:rPr>
        <w:t xml:space="preserve">5. Contato para fechar negócio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WhatsApp (19) 90000-0000 (fictício) ou e-mail contato@ateliedamalio.com.br (fictício). Quando o cliente quiser comprar ou encomendar, o agente deve encaminhá-lo a esses canais.</w:t>
      </w:r>
    </w:p>
    <w:p>
      <w:pPr>
        <w:pStyle w:val="Heading1"/>
        <w:pBdr>
          <w:bottom w:val="single" w:color="7A2E2E" w:sz="6" w:space="2"/>
        </w:pBdr>
        <w:spacing w:after="140" w:before="320"/>
      </w:pPr>
      <w:r>
        <w:rPr>
          <w:rFonts w:ascii="Calibri" w:cs="Calibri" w:eastAsia="Calibri" w:hAnsi="Calibri"/>
          <w:b/>
          <w:bCs/>
          <w:color w:val="7A2E2E"/>
          <w:sz w:val="28"/>
          <w:szCs w:val="28"/>
        </w:rPr>
        <w:t xml:space="preserve">6. Perguntas frequentes</w:t>
      </w:r>
    </w:p>
    <w:p>
      <w:pPr>
        <w:keepNext/>
        <w:spacing w:after="40" w:before="140"/>
      </w:pPr>
      <w:r>
        <w:rPr>
          <w:rFonts w:ascii="Calibri" w:cs="Calibri" w:eastAsia="Calibri" w:hAnsi="Calibri"/>
          <w:b/>
          <w:bCs/>
          <w:color w:val="7A2E2E"/>
          <w:sz w:val="22"/>
          <w:szCs w:val="22"/>
        </w:rPr>
        <w:t xml:space="preserve">1. As peças são pintadas à mão mesmo?</w:t>
      </w:r>
    </w:p>
    <w:p>
      <w:pPr>
        <w:spacing w:after="10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Resposta: Sim. Cada imagem é moldada em resina e pintada com tinta a óleo pela artista Regina Damalio. Por isso, pequenas variações de tom e pincelada tornam cada peça única.</w:t>
      </w:r>
    </w:p>
    <w:p>
      <w:pPr>
        <w:keepNext/>
        <w:spacing w:after="40" w:before="140"/>
      </w:pPr>
      <w:r>
        <w:rPr>
          <w:rFonts w:ascii="Calibri" w:cs="Calibri" w:eastAsia="Calibri" w:hAnsi="Calibri"/>
          <w:b/>
          <w:bCs/>
          <w:color w:val="7A2E2E"/>
          <w:sz w:val="22"/>
          <w:szCs w:val="22"/>
        </w:rPr>
        <w:t xml:space="preserve">2. Posso escolher um santo que não está na lista?</w:t>
      </w:r>
    </w:p>
    <w:p>
      <w:pPr>
        <w:spacing w:after="10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Resposta: Sim. Faça uma encomenda pelo WhatsApp ou e-mail informando o santo e o tamanho desejado. O orçamento é enviado em até 2 dias úteis.</w:t>
      </w:r>
    </w:p>
    <w:p>
      <w:pPr>
        <w:keepNext/>
        <w:spacing w:after="40" w:before="140"/>
      </w:pPr>
      <w:r>
        <w:rPr>
          <w:rFonts w:ascii="Calibri" w:cs="Calibri" w:eastAsia="Calibri" w:hAnsi="Calibri"/>
          <w:b/>
          <w:bCs/>
          <w:color w:val="7A2E2E"/>
          <w:sz w:val="22"/>
          <w:szCs w:val="22"/>
        </w:rPr>
        <w:t xml:space="preserve">3. Qual é o prazo de entrega?</w:t>
      </w:r>
    </w:p>
    <w:p>
      <w:pPr>
        <w:spacing w:after="10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Resposta: O prazo é a soma da produção (de 7 a 30 dias úteis, conforme a peça) com o frete, que varia conforme o CEP.</w:t>
      </w:r>
    </w:p>
    <w:p>
      <w:pPr>
        <w:keepNext/>
        <w:spacing w:after="40" w:before="140"/>
      </w:pPr>
      <w:r>
        <w:rPr>
          <w:rFonts w:ascii="Calibri" w:cs="Calibri" w:eastAsia="Calibri" w:hAnsi="Calibri"/>
          <w:b/>
          <w:bCs/>
          <w:color w:val="7A2E2E"/>
          <w:sz w:val="22"/>
          <w:szCs w:val="22"/>
        </w:rPr>
        <w:t xml:space="preserve">4. A resina é resistente?</w:t>
      </w:r>
    </w:p>
    <w:p>
      <w:pPr>
        <w:spacing w:after="10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Resposta: Sim. A peça é leve e durável, mas deve ser evitada em áreas externas expostas a sol e chuva. Para limpar, use um pano macio e seco.</w:t>
      </w:r>
    </w:p>
    <w:p>
      <w:pPr>
        <w:keepNext/>
        <w:spacing w:after="40" w:before="140"/>
      </w:pPr>
      <w:r>
        <w:rPr>
          <w:rFonts w:ascii="Calibri" w:cs="Calibri" w:eastAsia="Calibri" w:hAnsi="Calibri"/>
          <w:b/>
          <w:bCs/>
          <w:color w:val="7A2E2E"/>
          <w:sz w:val="22"/>
          <w:szCs w:val="22"/>
        </w:rPr>
        <w:t xml:space="preserve">5. Como a peça é embalada para o envio?</w:t>
      </w:r>
    </w:p>
    <w:p>
      <w:pPr>
        <w:spacing w:after="10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Resposta: Em caixa rígida, com proteção interna em plástico bolha e enchimento, para reduzir o risco de avarias no transporte.</w:t>
      </w:r>
    </w:p>
    <w:p>
      <w:pPr>
        <w:keepNext/>
        <w:spacing w:after="40" w:before="140"/>
      </w:pPr>
      <w:r>
        <w:rPr>
          <w:rFonts w:ascii="Calibri" w:cs="Calibri" w:eastAsia="Calibri" w:hAnsi="Calibri"/>
          <w:b/>
          <w:bCs/>
          <w:color w:val="7A2E2E"/>
          <w:sz w:val="22"/>
          <w:szCs w:val="22"/>
        </w:rPr>
        <w:t xml:space="preserve">6. Posso trocar ou devolver?</w:t>
      </w:r>
    </w:p>
    <w:p>
      <w:pPr>
        <w:spacing w:after="10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Resposta: Você pode desistir da compra em até 7 dias após o recebimento, conforme o Código de Defesa do Consumidor (art. 49), desde que a peça esteja em perfeito estado. Peças sob encomenda seguem a combinação feita no orçamento.</w:t>
      </w:r>
    </w:p>
    <w:p>
      <w:pPr>
        <w:keepNext/>
        <w:spacing w:after="40" w:before="140"/>
      </w:pPr>
      <w:r>
        <w:rPr>
          <w:rFonts w:ascii="Calibri" w:cs="Calibri" w:eastAsia="Calibri" w:hAnsi="Calibri"/>
          <w:b/>
          <w:bCs/>
          <w:color w:val="7A2E2E"/>
          <w:sz w:val="22"/>
          <w:szCs w:val="22"/>
        </w:rPr>
        <w:t xml:space="preserve">7. Vocês entregam para todo o Brasil?</w:t>
      </w:r>
    </w:p>
    <w:p>
      <w:pPr>
        <w:spacing w:after="10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Resposta: Sim, por transportadora ou Correios. O valor do frete é calculado com o CEP de destino.</w:t>
      </w:r>
    </w:p>
    <w:p>
      <w:pPr>
        <w:pStyle w:val="Heading1"/>
        <w:pBdr>
          <w:bottom w:val="single" w:color="7A2E2E" w:sz="6" w:space="2"/>
        </w:pBdr>
        <w:spacing w:after="140" w:before="320"/>
      </w:pPr>
      <w:r>
        <w:rPr>
          <w:rFonts w:ascii="Calibri" w:cs="Calibri" w:eastAsia="Calibri" w:hAnsi="Calibri"/>
          <w:b/>
          <w:bCs/>
          <w:color w:val="7A2E2E"/>
          <w:sz w:val="28"/>
          <w:szCs w:val="28"/>
        </w:rPr>
        <w:t xml:space="preserve">7. Notas para validação (não colar na ficha)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Preços e prazos são estimativas plausíveis para o exercício, sem pesquisa de mercado. Ajustar se a aula exigir mais realismo.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O nome "Ateliê Damalio" não foi checado em bases de marcas (INPI) nem de domínios; para uso real, isso precisa ser verificado.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Telefone, e-mail e site são fictícios. Pode-se usar um e-mail real no campo de contato, caso o agente vá ser testado.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Direito de arrependimento: BRASIL. Lei nº 8.078, de 11 de setembro de 1990. Código de Defesa do Consumidor, art. 49. Disponível em: https://www.planalto.gov.br/ccivil_03/leis/l8078compilado.htm.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O endereço do Worker (passo 2) deve ser preenchido depois de gerado. Não incluir senhas, CPF ou dados bancários na ficha: a IA pode repeti-los a qualquer visitante.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7F7F"/>
        <w:sz w:val="18"/>
        <w:szCs w:val="18"/>
      </w:rPr>
      <w:t xml:space="preserve">Ateliê Damalio — Ficha do negócio (exercício fictício) — página </w:t>
    </w:r>
    <w:r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Calibri" w:cs="Calibri" w:eastAsia="Calibri" w:hAnsi="Calibri"/>
      <w:b/>
      <w:bCs/>
      <w:color w:val="7A2E2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Ficha do negócio: Ateliê Damalio</dc:title>
  <dc:creator>Ateliê Damalio (exercício fictício)</dc:creator>
  <cp:lastModifiedBy>Un-named</cp:lastModifiedBy>
  <cp:revision>1</cp:revision>
  <dcterms:created xsi:type="dcterms:W3CDTF">2026-09-30T22:43:42.128Z</dcterms:created>
  <dcterms:modified xsi:type="dcterms:W3CDTF">2026-09-30T22:43:42.135Z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