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4D25" w14:textId="1ECB02E9" w:rsidR="00E01D6E" w:rsidRDefault="00E01D6E" w:rsidP="00E01D6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pt-BR"/>
        </w:rPr>
      </w:pPr>
      <w:r w:rsidRPr="00E01D6E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pt-BR"/>
        </w:rPr>
        <w:t>Atividade 3 - Sistemas de Informação</w:t>
      </w:r>
    </w:p>
    <w:p w14:paraId="6D3B550C" w14:textId="77777777" w:rsidR="00E01D6E" w:rsidRPr="00E01D6E" w:rsidRDefault="00E01D6E" w:rsidP="00E01D6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pt-BR"/>
        </w:rPr>
      </w:pPr>
    </w:p>
    <w:p w14:paraId="1C4B5704" w14:textId="183A943D" w:rsidR="00E01D6E" w:rsidRDefault="00E01D6E" w:rsidP="00E01D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1 - Contextualização dos sistemas de informação</w:t>
      </w:r>
      <w:r w:rsidRPr="00E01D6E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br/>
        <w:t>2 - Caracterização dos sistemas de informação</w:t>
      </w:r>
      <w:r w:rsidRPr="00E01D6E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br/>
        <w:t>3 - Classificação dos sistemas de informação</w:t>
      </w:r>
      <w:r w:rsidRPr="00E01D6E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br/>
        <w:t>4 - Desenvolvimento de sistemas de informação</w:t>
      </w:r>
    </w:p>
    <w:p w14:paraId="1A55AAC6" w14:textId="77777777" w:rsidR="00E01D6E" w:rsidRPr="00E01D6E" w:rsidRDefault="00E01D6E" w:rsidP="00E01D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1169BD2B" w14:textId="5AA0E44F" w:rsidR="00E01D6E" w:rsidRDefault="00E01D6E" w:rsidP="00E01D6E">
      <w:pPr>
        <w:spacing w:after="0" w:line="210" w:lineRule="atLeas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Olá, DOUGLAS. Quando você enviar este formulário, o proprietário verá seu nome e endereço de email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0870427D" w14:textId="77777777" w:rsidR="00E01D6E" w:rsidRPr="00E01D6E" w:rsidRDefault="00E01D6E" w:rsidP="00E01D6E">
      <w:pPr>
        <w:spacing w:after="0" w:line="210" w:lineRule="atLeast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92CEBC5" w14:textId="1D352790" w:rsidR="00E01D6E" w:rsidRPr="00E01D6E" w:rsidRDefault="00E01D6E" w:rsidP="00E01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t>1.</w:t>
      </w:r>
      <w:r>
        <w:rPr>
          <w:rFonts w:ascii="Segoe UI" w:eastAsia="Times New Roman" w:hAnsi="Segoe UI" w:cs="Segoe UI"/>
          <w:b/>
          <w:bCs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Padrões e normativas servem para medir diversos aspectos da qualidade. Avalie as normas relacionadas a seguir:</w:t>
      </w:r>
    </w:p>
    <w:p w14:paraId="2B5DD2F0" w14:textId="3E7D76AD" w:rsidR="00E01D6E" w:rsidRPr="00E01D6E" w:rsidRDefault="00E01D6E" w:rsidP="00E0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ISO 15504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49720A04" w14:textId="6E3EA79B" w:rsidR="00E01D6E" w:rsidRPr="00E01D6E" w:rsidRDefault="000C7B4F" w:rsidP="00E0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5" w:tgtFrame="_blank" w:history="1">
        <w:r w:rsidR="00E01D6E" w:rsidRPr="00E01D6E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eastAsia="pt-BR"/>
          </w:rPr>
          <w:t>MPS.Br</w:t>
        </w:r>
      </w:hyperlink>
      <w:r w:rsidR="00E01D6E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36F72A93" w14:textId="77777777" w:rsidR="00E01D6E" w:rsidRPr="00E01D6E" w:rsidRDefault="00E01D6E" w:rsidP="00E0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ISO 14000</w:t>
      </w:r>
    </w:p>
    <w:p w14:paraId="43290B31" w14:textId="74B0E090" w:rsidR="00E01D6E" w:rsidRPr="00E01D6E" w:rsidRDefault="00E01D6E" w:rsidP="00E0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CMMi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189F1CB6" w14:textId="40A3ECDF" w:rsidR="00E01D6E" w:rsidRPr="00E01D6E" w:rsidRDefault="00E01D6E" w:rsidP="00E0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ISO 9126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2B1D37A7" w14:textId="6BC30AE4" w:rsidR="00E01D6E" w:rsidRPr="00E01D6E" w:rsidRDefault="00E01D6E" w:rsidP="00E0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ISO 12119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0929F8DF" w14:textId="32678971" w:rsidR="00E01D6E" w:rsidRPr="00E01D6E" w:rsidRDefault="00E01D6E" w:rsidP="00E0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NR1</w:t>
      </w:r>
    </w:p>
    <w:p w14:paraId="2A3D3870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09AAE7B9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Das normas listadas, as que estão totalmente relacionadas às avaliações de processo ou produto de software são:</w:t>
      </w:r>
    </w:p>
    <w:p w14:paraId="7C885F2C" w14:textId="58EF9FC1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2AA7D1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20.25pt;height:18.15pt" o:ole="">
            <v:imagedata r:id="rId6" o:title=""/>
          </v:shape>
          <w:control r:id="rId7" w:name="DefaultOcxName" w:shapeid="_x0000_i1126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ISO 15504, </w:t>
      </w:r>
      <w:hyperlink r:id="rId8" w:tgtFrame="_blank" w:history="1">
        <w:r w:rsidRPr="00E01D6E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eastAsia="pt-BR"/>
          </w:rPr>
          <w:t>MPS.Br</w:t>
        </w:r>
      </w:hyperlink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, CMMi, ISO 9126, ISO 12119.</w:t>
      </w:r>
    </w:p>
    <w:p w14:paraId="16B81951" w14:textId="3DAD2812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031EA4C8">
          <v:shape id="_x0000_i1129" type="#_x0000_t75" style="width:20.25pt;height:18.15pt" o:ole="">
            <v:imagedata r:id="rId9" o:title=""/>
          </v:shape>
          <w:control r:id="rId10" w:name="DefaultOcxName1" w:shapeid="_x0000_i1129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ISO 15504, </w:t>
      </w:r>
      <w:hyperlink r:id="rId11" w:tgtFrame="_blank" w:history="1">
        <w:r w:rsidRPr="00E01D6E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eastAsia="pt-BR"/>
          </w:rPr>
          <w:t>MPS.Br</w:t>
        </w:r>
      </w:hyperlink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, ISO 14000, ISO 9126, ISO 12119.</w:t>
      </w:r>
    </w:p>
    <w:p w14:paraId="2FAFF57E" w14:textId="31049D6B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49A4339E">
          <v:shape id="_x0000_i1132" type="#_x0000_t75" style="width:20.25pt;height:18.15pt" o:ole="">
            <v:imagedata r:id="rId9" o:title=""/>
          </v:shape>
          <w:control r:id="rId12" w:name="DefaultOcxName2" w:shapeid="_x0000_i1132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ISO 15504, </w:t>
      </w:r>
      <w:hyperlink r:id="rId13" w:tgtFrame="_blank" w:history="1">
        <w:r w:rsidRPr="00E01D6E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eastAsia="pt-BR"/>
          </w:rPr>
          <w:t>MPS.Br</w:t>
        </w:r>
      </w:hyperlink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, CMMi, ISO 9126, NR14.</w:t>
      </w:r>
    </w:p>
    <w:p w14:paraId="0C69BE0A" w14:textId="1B3C6014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B5D1FA0">
          <v:shape id="_x0000_i1135" type="#_x0000_t75" style="width:20.25pt;height:18.15pt" o:ole="">
            <v:imagedata r:id="rId9" o:title=""/>
          </v:shape>
          <w:control r:id="rId14" w:name="DefaultOcxName3" w:shapeid="_x0000_i1135"/>
        </w:object>
      </w:r>
      <w:hyperlink r:id="rId15" w:tgtFrame="_blank" w:history="1">
        <w:r w:rsidRPr="00E01D6E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eastAsia="pt-BR"/>
          </w:rPr>
          <w:t>MPS.Br</w:t>
        </w:r>
      </w:hyperlink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, ISO 14000, CMMi, ISO 9126, ISO 12119.</w:t>
      </w:r>
    </w:p>
    <w:p w14:paraId="4FAC4240" w14:textId="6A139D81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7E9304D4">
          <v:shape id="_x0000_i1138" type="#_x0000_t75" style="width:20.25pt;height:18.15pt" o:ole="">
            <v:imagedata r:id="rId9" o:title=""/>
          </v:shape>
          <w:control r:id="rId16" w:name="DefaultOcxName4" w:shapeid="_x0000_i1138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ISO 15504, </w:t>
      </w:r>
      <w:hyperlink r:id="rId17" w:tgtFrame="_blank" w:history="1">
        <w:r w:rsidRPr="00E01D6E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eastAsia="pt-BR"/>
          </w:rPr>
          <w:t>MPS.Br</w:t>
        </w:r>
      </w:hyperlink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, ISO 14000, CMMi, NR14.</w:t>
      </w:r>
    </w:p>
    <w:p w14:paraId="7736E8FB" w14:textId="76BCB5BB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094B3E1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E766911" w14:textId="1288D78C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t>2.</w:t>
      </w:r>
      <w:r>
        <w:rPr>
          <w:rFonts w:ascii="Segoe UI" w:eastAsia="Times New Roman" w:hAnsi="Segoe UI" w:cs="Segoe UI"/>
          <w:b/>
          <w:bCs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Assinale </w:t>
      </w:r>
      <w:r w:rsidRPr="00E01D6E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Verdadeiro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 ou </w:t>
      </w:r>
      <w:r w:rsidRPr="00E01D6E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Falso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3FA98685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659A71E2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A garantia de qualidade de software é uma atividade que é aplicada ao longo de todo o processo de Engenharia de Software e abrange: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3"/>
        <w:gridCol w:w="1563"/>
        <w:gridCol w:w="754"/>
      </w:tblGrid>
      <w:tr w:rsidR="00E01D6E" w:rsidRPr="00E01D6E" w14:paraId="5828E952" w14:textId="77777777" w:rsidTr="00E01D6E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FD592" w14:textId="77777777" w:rsidR="00E01D6E" w:rsidRPr="00E01D6E" w:rsidRDefault="00E01D6E" w:rsidP="00E01D6E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14684" w14:textId="77777777" w:rsidR="00E01D6E" w:rsidRPr="00E01D6E" w:rsidRDefault="00E01D6E" w:rsidP="00E01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Verdadeiro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AEED4" w14:textId="77777777" w:rsidR="00E01D6E" w:rsidRPr="00E01D6E" w:rsidRDefault="00E01D6E" w:rsidP="00E01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Falso</w:t>
            </w:r>
          </w:p>
        </w:tc>
      </w:tr>
      <w:tr w:rsidR="00E01D6E" w:rsidRPr="00E01D6E" w14:paraId="2719A92E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BD25F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Métodos e ferramentas de análise, projeto, codificação e teste.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24958" w14:textId="4D850BAE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92D32B2">
                <v:shape id="_x0000_i1141" type="#_x0000_t75" style="width:20.25pt;height:18.15pt" o:ole="">
                  <v:imagedata r:id="rId6" o:title=""/>
                </v:shape>
                <w:control r:id="rId18" w:name="DefaultOcxName5" w:shapeid="_x0000_i114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4B613" w14:textId="4E0D73B8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5FED645">
                <v:shape id="_x0000_i1144" type="#_x0000_t75" style="width:20.25pt;height:18.15pt" o:ole="">
                  <v:imagedata r:id="rId9" o:title=""/>
                </v:shape>
                <w:control r:id="rId19" w:name="DefaultOcxName6" w:shapeid="_x0000_i1144"/>
              </w:object>
            </w:r>
          </w:p>
        </w:tc>
      </w:tr>
      <w:tr w:rsidR="00E01D6E" w:rsidRPr="00E01D6E" w14:paraId="0A67F8FD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C1EFB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Determinar o limite e volume de dados armazenados.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D51C9" w14:textId="5732CD23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C6ED55B">
                <v:shape id="_x0000_i1147" type="#_x0000_t75" style="width:20.25pt;height:18.15pt" o:ole="">
                  <v:imagedata r:id="rId9" o:title=""/>
                </v:shape>
                <w:control r:id="rId20" w:name="DefaultOcxName7" w:shapeid="_x0000_i114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75440" w14:textId="54F1B620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2FBD80D">
                <v:shape id="_x0000_i1150" type="#_x0000_t75" style="width:20.25pt;height:18.15pt" o:ole="">
                  <v:imagedata r:id="rId6" o:title=""/>
                </v:shape>
                <w:control r:id="rId21" w:name="DefaultOcxName8" w:shapeid="_x0000_i1150"/>
              </w:object>
            </w:r>
          </w:p>
        </w:tc>
      </w:tr>
      <w:tr w:rsidR="00E01D6E" w:rsidRPr="00E01D6E" w14:paraId="2527B6F1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7BE60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estratégia de teste de múltiplas fases.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F591D" w14:textId="646CC170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29C5C50">
                <v:shape id="_x0000_i1153" type="#_x0000_t75" style="width:20.25pt;height:18.15pt" o:ole="">
                  <v:imagedata r:id="rId6" o:title=""/>
                </v:shape>
                <w:control r:id="rId22" w:name="DefaultOcxName9" w:shapeid="_x0000_i115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AB17B" w14:textId="0EC98BBD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38E50FC">
                <v:shape id="_x0000_i1156" type="#_x0000_t75" style="width:20.25pt;height:18.15pt" o:ole="">
                  <v:imagedata r:id="rId9" o:title=""/>
                </v:shape>
                <w:control r:id="rId23" w:name="DefaultOcxName10" w:shapeid="_x0000_i1156"/>
              </w:object>
            </w:r>
          </w:p>
        </w:tc>
      </w:tr>
      <w:tr w:rsidR="00E01D6E" w:rsidRPr="00E01D6E" w14:paraId="7611D1DE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20DBE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 de marketing para venda do sistema de informação.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63C32" w14:textId="7326EC40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5C5D15A">
                <v:shape id="_x0000_i1159" type="#_x0000_t75" style="width:20.25pt;height:18.15pt" o:ole="">
                  <v:imagedata r:id="rId9" o:title=""/>
                </v:shape>
                <w:control r:id="rId24" w:name="DefaultOcxName11" w:shapeid="_x0000_i115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FFB8B" w14:textId="059B43EC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0FD42A4">
                <v:shape id="_x0000_i1162" type="#_x0000_t75" style="width:20.25pt;height:18.15pt" o:ole="">
                  <v:imagedata r:id="rId6" o:title=""/>
                </v:shape>
                <w:control r:id="rId25" w:name="DefaultOcxName12" w:shapeid="_x0000_i1162"/>
              </w:object>
            </w:r>
          </w:p>
        </w:tc>
      </w:tr>
      <w:tr w:rsidR="00E01D6E" w:rsidRPr="00E01D6E" w14:paraId="12DD4E59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D31B4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da documentação do software e das suas mudanças.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88A34" w14:textId="2BF7A16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EF231FF">
                <v:shape id="_x0000_i1165" type="#_x0000_t75" style="width:20.25pt;height:18.15pt" o:ole="">
                  <v:imagedata r:id="rId6" o:title=""/>
                </v:shape>
                <w:control r:id="rId26" w:name="DefaultOcxName13" w:shapeid="_x0000_i116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AAF21" w14:textId="7C817966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C74C1C0">
                <v:shape id="_x0000_i1168" type="#_x0000_t75" style="width:20.25pt;height:18.15pt" o:ole="">
                  <v:imagedata r:id="rId9" o:title=""/>
                </v:shape>
                <w:control r:id="rId27" w:name="DefaultOcxName14" w:shapeid="_x0000_i1168"/>
              </w:object>
            </w:r>
          </w:p>
        </w:tc>
      </w:tr>
    </w:tbl>
    <w:p w14:paraId="1A683DC8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2321415" w14:textId="724B1D78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6B68ACA" w14:textId="63F74D82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FD46AF7" w14:textId="131875C0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C6A0F82" w14:textId="7BE1B003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C2A4F5D" w14:textId="1E336865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538BAB7" w14:textId="1B3B7D48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441EEF3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F135923" w14:textId="26C1C2BE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lastRenderedPageBreak/>
        <w:t>3.</w:t>
      </w:r>
      <w:r>
        <w:rPr>
          <w:rFonts w:ascii="Segoe UI" w:eastAsia="Times New Roman" w:hAnsi="Segoe UI" w:cs="Segoe UI"/>
          <w:b/>
          <w:bCs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Um elemento chave de qualquer processo de Engenharia é a medição. Usamos medidas dos processos e produtos, no caso dos sistemas de informação, para melhor:</w:t>
      </w:r>
    </w:p>
    <w:p w14:paraId="344F8562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69BCC921" w14:textId="279B79FF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2639DE59">
          <v:shape id="_x0000_i1171" type="#_x0000_t75" style="width:20.25pt;height:18.15pt" o:ole="">
            <v:imagedata r:id="rId9" o:title=""/>
          </v:shape>
          <w:control r:id="rId28" w:name="DefaultOcxName15" w:shapeid="_x0000_i1171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Entendermos as 5 forças da estratégia de mercado de sistemas que nós construímos.</w:t>
      </w:r>
    </w:p>
    <w:p w14:paraId="0A7CF09A" w14:textId="1A2DCFF1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1513B44E">
          <v:shape id="_x0000_i1350" type="#_x0000_t75" style="width:20.25pt;height:18.15pt" o:ole="">
            <v:imagedata r:id="rId9" o:title=""/>
          </v:shape>
          <w:control r:id="rId29" w:name="DefaultOcxName16" w:shapeid="_x0000_i1350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Entendermos qual tecnologia é a mais ideal para aplicarmos ao desenvolvimento dos sistemas de informação.</w:t>
      </w:r>
    </w:p>
    <w:p w14:paraId="7626EFDA" w14:textId="5988C833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2FF8E21D">
          <v:shape id="_x0000_i1177" type="#_x0000_t75" style="width:20.25pt;height:18.15pt" o:ole="">
            <v:imagedata r:id="rId9" o:title=""/>
          </v:shape>
          <w:control r:id="rId30" w:name="DefaultOcxName17" w:shapeid="_x0000_i1177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Avaliarmos os ativos digitais das empresas e aplicarmos os mecanismos de segurança.</w:t>
      </w:r>
    </w:p>
    <w:p w14:paraId="4ECC68F8" w14:textId="64E9019C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7A073AD6">
          <v:shape id="_x0000_i1351" type="#_x0000_t75" style="width:20.25pt;height:18.15pt" o:ole="">
            <v:imagedata r:id="rId6" o:title=""/>
          </v:shape>
          <w:control r:id="rId31" w:name="DefaultOcxName18" w:shapeid="_x0000_i1351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Entendermos atributos dos modelos que criamos e para avaliarmos a qualidade dos produtos e processos dos sistemas de informação que construímos.</w:t>
      </w:r>
    </w:p>
    <w:p w14:paraId="12E3C5CB" w14:textId="279D8412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02692ED0">
          <v:shape id="_x0000_i1183" type="#_x0000_t75" style="width:20.25pt;height:18.15pt" o:ole="">
            <v:imagedata r:id="rId9" o:title=""/>
          </v:shape>
          <w:control r:id="rId32" w:name="DefaultOcxName19" w:shapeid="_x0000_i1183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Determinarmos o tamanho máximo que um programa deve ter de linhas de código ou de informações no banco de dados.</w:t>
      </w:r>
    </w:p>
    <w:p w14:paraId="654A0712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99C6A54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727AC1A" w14:textId="7258C54B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t>4.</w:t>
      </w:r>
      <w:r>
        <w:rPr>
          <w:rFonts w:ascii="Segoe UI" w:eastAsia="Times New Roman" w:hAnsi="Segoe UI" w:cs="Segoe UI"/>
          <w:b/>
          <w:bCs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Os custos de Falhas poderiam desaparecer se nenhum defeito ocorresse antes da entrega do produto para o cliente. Os custos de falhas podem ser divididos em: falhas internas e falhas externas.</w:t>
      </w:r>
    </w:p>
    <w:p w14:paraId="5802337E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677E3EA4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Quais dos itens abaixo representam custos de falhas internas?</w:t>
      </w:r>
    </w:p>
    <w:p w14:paraId="7135F98F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Selecione 3 opções.</w:t>
      </w:r>
    </w:p>
    <w:p w14:paraId="3EB3D6F0" w14:textId="313FB1EF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183599D6">
          <v:shape id="_x0000_i1186" type="#_x0000_t75" style="width:20.25pt;height:18.15pt" o:ole="">
            <v:imagedata r:id="rId33" o:title=""/>
          </v:shape>
          <w:control r:id="rId34" w:name="DefaultOcxName20" w:shapeid="_x0000_i1186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retrabalho</w:t>
      </w:r>
    </w:p>
    <w:p w14:paraId="144995EC" w14:textId="63F9FD9D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5B5B6A07">
          <v:shape id="_x0000_i1189" type="#_x0000_t75" style="width:20.25pt;height:18.15pt" o:ole="">
            <v:imagedata r:id="rId35" o:title=""/>
          </v:shape>
          <w:control r:id="rId36" w:name="DefaultOcxName21" w:shapeid="_x0000_i1189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revisão do produto</w:t>
      </w:r>
    </w:p>
    <w:p w14:paraId="66094551" w14:textId="64BF61BF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5CFF83BB">
          <v:shape id="_x0000_i1192" type="#_x0000_t75" style="width:20.25pt;height:18.15pt" o:ole="">
            <v:imagedata r:id="rId35" o:title=""/>
          </v:shape>
          <w:control r:id="rId37" w:name="DefaultOcxName22" w:shapeid="_x0000_i1192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resolução de queixas</w:t>
      </w:r>
    </w:p>
    <w:p w14:paraId="0CB51250" w14:textId="4716D6DE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516D7A12">
          <v:shape id="_x0000_i1195" type="#_x0000_t75" style="width:20.25pt;height:18.15pt" o:ole="">
            <v:imagedata r:id="rId33" o:title=""/>
          </v:shape>
          <w:control r:id="rId38" w:name="DefaultOcxName23" w:shapeid="_x0000_i1195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conserto de bugs</w:t>
      </w:r>
    </w:p>
    <w:p w14:paraId="198C5165" w14:textId="5F616532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6FF0D5E9">
          <v:shape id="_x0000_i1198" type="#_x0000_t75" style="width:20.25pt;height:18.15pt" o:ole="">
            <v:imagedata r:id="rId33" o:title=""/>
          </v:shape>
          <w:control r:id="rId39" w:name="DefaultOcxName24" w:shapeid="_x0000_i1198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análise de falhas</w:t>
      </w:r>
    </w:p>
    <w:p w14:paraId="371B4A5C" w14:textId="3D0F650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054B2F87">
          <v:shape id="_x0000_i1201" type="#_x0000_t75" style="width:20.25pt;height:18.15pt" o:ole="">
            <v:imagedata r:id="rId35" o:title=""/>
          </v:shape>
          <w:control r:id="rId40" w:name="DefaultOcxName25" w:shapeid="_x0000_i1201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aspectos de segurança</w:t>
      </w:r>
    </w:p>
    <w:p w14:paraId="74D00CD3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C51C938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D008DE1" w14:textId="5295B905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t>5.</w:t>
      </w:r>
      <w:r>
        <w:rPr>
          <w:rFonts w:ascii="Segoe UI" w:eastAsia="Times New Roman" w:hAnsi="Segoe UI" w:cs="Segoe UI"/>
          <w:b/>
          <w:bCs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 xml:space="preserve">Gerar uma visão daquilo que se vai construir é essencial para o sucesso do projeto de sistemas de informação. Utilizar uma linguagem que forneça meios para auxiliar no levantamento dos requisitos que irão constituir um sistema, além de recursos para a modelagem de estruturas que farão parte do projeto, é uma alternativa indispensável para atingir os objetivos de forma eficaz. </w:t>
      </w:r>
    </w:p>
    <w:p w14:paraId="094FBE25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533E36E8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Portanto:</w:t>
      </w:r>
    </w:p>
    <w:p w14:paraId="14CD353B" w14:textId="55DDD2B1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06B0677">
          <v:shape id="_x0000_i1204" type="#_x0000_t75" style="width:20.25pt;height:18.15pt" o:ole="">
            <v:imagedata r:id="rId6" o:title=""/>
          </v:shape>
          <w:control r:id="rId41" w:name="DefaultOcxName26" w:shapeid="_x0000_i1204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O conhecimento do ambiente organizacional é um elemento importante para compreensão dos problemas e das decisões organizacionais. É a partir dessa visão sistêmica que se pode entender e estudar o funcionamento das empresas.</w:t>
      </w:r>
    </w:p>
    <w:p w14:paraId="1F7FCED5" w14:textId="2D03D451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14E3D475">
          <v:shape id="_x0000_i1207" type="#_x0000_t75" style="width:20.25pt;height:18.15pt" o:ole="">
            <v:imagedata r:id="rId9" o:title=""/>
          </v:shape>
          <w:control r:id="rId42" w:name="DefaultOcxName27" w:shapeid="_x0000_i1207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Saber qual linguagem será utilizada, assim como a plataforma em que sistema deverá rodar, é essencial para o sucesso do projeto.</w:t>
      </w:r>
    </w:p>
    <w:p w14:paraId="052E9647" w14:textId="1D579375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035A3C16">
          <v:shape id="_x0000_i1210" type="#_x0000_t75" style="width:20.25pt;height:18.15pt" o:ole="">
            <v:imagedata r:id="rId9" o:title=""/>
          </v:shape>
          <w:control r:id="rId43" w:name="DefaultOcxName28" w:shapeid="_x0000_i1210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Entender como os usuários serão contratados para operação do sistema, assim como determinar os seus privilégios, fará a diferença na construção do sistema.</w:t>
      </w:r>
    </w:p>
    <w:p w14:paraId="6747CD8D" w14:textId="61C04D6F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7BFD895">
          <v:shape id="_x0000_i1213" type="#_x0000_t75" style="width:20.25pt;height:18.15pt" o:ole="">
            <v:imagedata r:id="rId9" o:title=""/>
          </v:shape>
          <w:control r:id="rId44" w:name="DefaultOcxName29" w:shapeid="_x0000_i1213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Entender como os concorrentes atuam e quais ferramentas de sistemas de informação utilizam é um passo importante para atingir os objetivos de implantação.</w:t>
      </w:r>
    </w:p>
    <w:p w14:paraId="48A5770F" w14:textId="7493F558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55E495A2">
          <v:shape id="_x0000_i1216" type="#_x0000_t75" style="width:20.25pt;height:18.15pt" o:ole="">
            <v:imagedata r:id="rId9" o:title=""/>
          </v:shape>
          <w:control r:id="rId45" w:name="DefaultOcxName30" w:shapeid="_x0000_i1216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Comunicar aos órgãos competentes que a empresa irá utilizar sistema próprio ou pacote faz parte de uma boa gestão dos sistemas de informação e determinar o sucesso da implantação.</w:t>
      </w:r>
    </w:p>
    <w:p w14:paraId="71B74469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8A7EDCF" w14:textId="5C5FD805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3EF13FA" w14:textId="65DE47B1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B714465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ED55651" w14:textId="54E7C883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lastRenderedPageBreak/>
        <w:t>6.</w:t>
      </w:r>
      <w:r>
        <w:rPr>
          <w:rFonts w:ascii="Segoe UI" w:eastAsia="Times New Roman" w:hAnsi="Segoe UI" w:cs="Segoe UI"/>
          <w:b/>
          <w:bCs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Identifique se são verdadeiras (V) ou falsas (F) as afirmativas abaixo.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  <w:t>A garantia de qualidade de software é uma atividade que é aplicada ao longo de todo o processo de Engenharia de Software e abrange: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  <w:t>( ) métodos e ferramentas de análise, projeto, codificação e teste.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  <w:t>( ) determinação do limite e volume de dados armazenados.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  <w:t>( ) uma estratégia de teste de múltiplas fases.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  <w:t>( ) plano de marketing para venda do sistema de informação.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  <w:t>( ) controle da documentação do software e das suas mudanças.</w:t>
      </w:r>
    </w:p>
    <w:p w14:paraId="295D0911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71318805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Assinale a alternativa que apresenta a sequência </w:t>
      </w:r>
      <w:r w:rsidRPr="00E01D6E"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pt-BR"/>
        </w:rPr>
        <w:t>correta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, respectivamente:</w:t>
      </w:r>
    </w:p>
    <w:p w14:paraId="143C2686" w14:textId="1FFF8583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D4D48F6">
          <v:shape id="_x0000_i1219" type="#_x0000_t75" style="width:20.25pt;height:18.15pt" o:ole="">
            <v:imagedata r:id="rId6" o:title=""/>
          </v:shape>
          <w:control r:id="rId46" w:name="DefaultOcxName31" w:shapeid="_x0000_i1219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V – F – V – F – V</w:t>
      </w:r>
    </w:p>
    <w:p w14:paraId="629E9C26" w14:textId="4AD30B83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58F4C86D">
          <v:shape id="_x0000_i1222" type="#_x0000_t75" style="width:20.25pt;height:18.15pt" o:ole="">
            <v:imagedata r:id="rId9" o:title=""/>
          </v:shape>
          <w:control r:id="rId47" w:name="DefaultOcxName32" w:shapeid="_x0000_i1222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F – F – V – V – V</w:t>
      </w:r>
    </w:p>
    <w:p w14:paraId="79D943DB" w14:textId="2C5550D4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41B9ED3E">
          <v:shape id="_x0000_i1225" type="#_x0000_t75" style="width:20.25pt;height:18.15pt" o:ole="">
            <v:imagedata r:id="rId9" o:title=""/>
          </v:shape>
          <w:control r:id="rId48" w:name="DefaultOcxName33" w:shapeid="_x0000_i1225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F – F – V – V – F</w:t>
      </w:r>
    </w:p>
    <w:p w14:paraId="1F0D1189" w14:textId="685DE7E2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14CF2FBA">
          <v:shape id="_x0000_i1228" type="#_x0000_t75" style="width:20.25pt;height:18.15pt" o:ole="">
            <v:imagedata r:id="rId9" o:title=""/>
          </v:shape>
          <w:control r:id="rId49" w:name="DefaultOcxName34" w:shapeid="_x0000_i1228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V – V – F – V – F</w:t>
      </w:r>
    </w:p>
    <w:p w14:paraId="53667AAD" w14:textId="7EBD7AC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6B66C1FE">
          <v:shape id="_x0000_i1231" type="#_x0000_t75" style="width:20.25pt;height:18.15pt" o:ole="">
            <v:imagedata r:id="rId9" o:title=""/>
          </v:shape>
          <w:control r:id="rId50" w:name="DefaultOcxName35" w:shapeid="_x0000_i1231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V – V – F – F – V</w:t>
      </w:r>
    </w:p>
    <w:p w14:paraId="1332F3A4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D57C315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D7D2ABF" w14:textId="3E0A7B38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t>7.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Um elemento chave de qualquer processo de engenharia é a medição. Usamos medidas dos processos e produtos, no caso dos sistemas de informação, para:</w:t>
      </w:r>
    </w:p>
    <w:p w14:paraId="65DDAA71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03E08EB7" w14:textId="549B34EE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602D1BCB">
          <v:shape id="_x0000_i1234" type="#_x0000_t75" style="width:20.25pt;height:18.15pt" o:ole="">
            <v:imagedata r:id="rId9" o:title=""/>
          </v:shape>
          <w:control r:id="rId51" w:name="DefaultOcxName36" w:shapeid="_x0000_i1234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avaliarmos os ativos digitais das empresas e aplicarmos os mecanismos de segurança.</w:t>
      </w:r>
    </w:p>
    <w:p w14:paraId="58CFB7E7" w14:textId="253C8AA9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D901197">
          <v:shape id="_x0000_i1237" type="#_x0000_t75" style="width:20.25pt;height:18.15pt" o:ole="">
            <v:imagedata r:id="rId9" o:title=""/>
          </v:shape>
          <w:control r:id="rId52" w:name="DefaultOcxName37" w:shapeid="_x0000_i1237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melhor entendermos qual tecnologia é a mais ideal para aplicarmos ao desenvolvimento dos sistemas de informação.</w:t>
      </w:r>
    </w:p>
    <w:p w14:paraId="33CF0650" w14:textId="20D9DE44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5AFF9556">
          <v:shape id="_x0000_i1352" type="#_x0000_t75" style="width:20.25pt;height:18.15pt" o:ole="">
            <v:imagedata r:id="rId9" o:title=""/>
          </v:shape>
          <w:control r:id="rId53" w:name="DefaultOcxName38" w:shapeid="_x0000_i1352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melhor entendermos as cinco forças da estratégia de mercado de sistemas que nós construímos.</w:t>
      </w:r>
    </w:p>
    <w:p w14:paraId="28320C65" w14:textId="08274C84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1A10E906">
          <v:shape id="_x0000_i1243" type="#_x0000_t75" style="width:20.25pt;height:18.15pt" o:ole="">
            <v:imagedata r:id="rId9" o:title=""/>
          </v:shape>
          <w:control r:id="rId54" w:name="DefaultOcxName39" w:shapeid="_x0000_i1243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determinar o tamanho máximo que um programa deve ter de linhas de código ou informações no banco e dados.</w:t>
      </w:r>
    </w:p>
    <w:p w14:paraId="231256A9" w14:textId="46C2E4E2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15C84A6C">
          <v:shape id="_x0000_i1353" type="#_x0000_t75" style="width:20.25pt;height:18.15pt" o:ole="">
            <v:imagedata r:id="rId6" o:title=""/>
          </v:shape>
          <w:control r:id="rId55" w:name="DefaultOcxName40" w:shapeid="_x0000_i1353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melhor entendermos os atributos dos modelos que criamos e para avaliarmos a qualidade dos produtos e processos dos sistemas de informação que construímos.</w:t>
      </w:r>
    </w:p>
    <w:p w14:paraId="06F44E4D" w14:textId="06AB6AB5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9294C89" w14:textId="406A191C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1520C08" w14:textId="03A465FA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4E8DDD8" w14:textId="04937FE3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99DE7D4" w14:textId="29D38AFB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387864B" w14:textId="7137AD2E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FFBB7EA" w14:textId="76CB9619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B4A344A" w14:textId="68C4FAC9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7D5CD41" w14:textId="10302775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2667C1D" w14:textId="50B41863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8185C1E" w14:textId="4992AFAF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B6A9CAD" w14:textId="640952FD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4C1B250" w14:textId="25E29150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FED7344" w14:textId="536BE34D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CFBD484" w14:textId="1414BA1A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A342B84" w14:textId="3E76705F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0C1CB72" w14:textId="05A6B394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743DC1A" w14:textId="315FB926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04EA944" w14:textId="24C073F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62D918B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410758B" w14:textId="77777777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1934E50" w14:textId="2C527479" w:rsidR="00E01D6E" w:rsidRPr="00E01D6E" w:rsidRDefault="00E01D6E" w:rsidP="00E01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lastRenderedPageBreak/>
        <w:t>8.</w:t>
      </w:r>
      <w:r>
        <w:rPr>
          <w:rFonts w:ascii="Segoe UI" w:eastAsia="Times New Roman" w:hAnsi="Segoe UI" w:cs="Segoe UI"/>
          <w:b/>
          <w:bCs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Preencha as lacunas escolhendo a alternativa correta.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  <w:t>Os custos de _______ poderiam desaparecer se nenhum defeito ocorresse antes da entrega do produto para o cliente.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  <w:t> 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br/>
        <w:t>Os custos de ________ incluem:</w:t>
      </w:r>
    </w:p>
    <w:p w14:paraId="5B302063" w14:textId="77777777" w:rsidR="00E01D6E" w:rsidRPr="00E01D6E" w:rsidRDefault="00E01D6E" w:rsidP="00E0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planejamento da qualidade;</w:t>
      </w:r>
    </w:p>
    <w:p w14:paraId="60576130" w14:textId="77777777" w:rsidR="00E01D6E" w:rsidRPr="00E01D6E" w:rsidRDefault="00E01D6E" w:rsidP="00E0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revisões técnicas formais;</w:t>
      </w:r>
    </w:p>
    <w:p w14:paraId="13384582" w14:textId="77777777" w:rsidR="00E01D6E" w:rsidRPr="00E01D6E" w:rsidRDefault="00E01D6E" w:rsidP="00E0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teste de equipamentos;</w:t>
      </w:r>
    </w:p>
    <w:p w14:paraId="70CF423F" w14:textId="77777777" w:rsidR="00E01D6E" w:rsidRPr="00E01D6E" w:rsidRDefault="00E01D6E" w:rsidP="00E0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treinamento.</w:t>
      </w:r>
    </w:p>
    <w:p w14:paraId="5A2D69AA" w14:textId="43443FDA" w:rsidR="00E01D6E" w:rsidRPr="00E01D6E" w:rsidRDefault="00E01D6E" w:rsidP="00E01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Os custos de ________ incluem:</w:t>
      </w:r>
    </w:p>
    <w:p w14:paraId="1B3B857D" w14:textId="77777777" w:rsidR="00E01D6E" w:rsidRPr="00E01D6E" w:rsidRDefault="00E01D6E" w:rsidP="00E01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inspeções dos processos e relações entre eles;</w:t>
      </w:r>
    </w:p>
    <w:p w14:paraId="557CC102" w14:textId="77777777" w:rsidR="00E01D6E" w:rsidRPr="00E01D6E" w:rsidRDefault="00E01D6E" w:rsidP="00E01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manutenção dos equipamentos;</w:t>
      </w:r>
    </w:p>
    <w:p w14:paraId="2E055733" w14:textId="77777777" w:rsidR="00E01D6E" w:rsidRPr="00E01D6E" w:rsidRDefault="00E01D6E" w:rsidP="00E01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testes.</w:t>
      </w:r>
    </w:p>
    <w:p w14:paraId="1DEF0177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75180613" w14:textId="559CF7D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FDBD066">
          <v:shape id="_x0000_i1249" type="#_x0000_t75" style="width:20.25pt;height:18.15pt" o:ole="">
            <v:imagedata r:id="rId9" o:title=""/>
          </v:shape>
          <w:control r:id="rId56" w:name="DefaultOcxName41" w:shapeid="_x0000_i1249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avaliação; falhas; prevenção</w:t>
      </w:r>
    </w:p>
    <w:p w14:paraId="35ADEA8F" w14:textId="59A7206F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6ED6B79D">
          <v:shape id="_x0000_i1252" type="#_x0000_t75" style="width:20.25pt;height:18.15pt" o:ole="">
            <v:imagedata r:id="rId6" o:title=""/>
          </v:shape>
          <w:control r:id="rId57" w:name="DefaultOcxName42" w:shapeid="_x0000_i1252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falhas; prevenção; avaliação</w:t>
      </w:r>
    </w:p>
    <w:p w14:paraId="6C0C39E7" w14:textId="351377C0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E4EE4B7">
          <v:shape id="_x0000_i1255" type="#_x0000_t75" style="width:20.25pt;height:18.15pt" o:ole="">
            <v:imagedata r:id="rId9" o:title=""/>
          </v:shape>
          <w:control r:id="rId58" w:name="DefaultOcxName43" w:shapeid="_x0000_i1255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prevenção; falhas; desenvolvimento</w:t>
      </w:r>
    </w:p>
    <w:p w14:paraId="2C163779" w14:textId="2F435445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73A922DC">
          <v:shape id="_x0000_i1258" type="#_x0000_t75" style="width:20.25pt;height:18.15pt" o:ole="">
            <v:imagedata r:id="rId9" o:title=""/>
          </v:shape>
          <w:control r:id="rId59" w:name="DefaultOcxName44" w:shapeid="_x0000_i1258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desenvolvimento; avaliação; prevenção</w:t>
      </w:r>
    </w:p>
    <w:p w14:paraId="6B5AEDCD" w14:textId="70DAE118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AAB3EB8">
          <v:shape id="_x0000_i1261" type="#_x0000_t75" style="width:20.25pt;height:18.15pt" o:ole="">
            <v:imagedata r:id="rId9" o:title=""/>
          </v:shape>
          <w:control r:id="rId60" w:name="DefaultOcxName45" w:shapeid="_x0000_i1261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desenvolvimento; prevenção; falhas</w:t>
      </w:r>
    </w:p>
    <w:p w14:paraId="2485D54F" w14:textId="3D5505C6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1CB611D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A61D14E" w14:textId="652AECD2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t>9.</w:t>
      </w:r>
      <w:r>
        <w:rPr>
          <w:rFonts w:ascii="Segoe UI" w:eastAsia="Times New Roman" w:hAnsi="Segoe UI" w:cs="Segoe UI"/>
          <w:b/>
          <w:bCs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Sobre a adaptação de pacotes de software para gestão dos recursos das empresas, fazem parte do processo de implantação desses tipos de sistema de informação:</w:t>
      </w:r>
    </w:p>
    <w:p w14:paraId="35A74C51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6E2794FE" w14:textId="33CBEF8A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5691E8CB">
          <v:shape id="_x0000_i1264" type="#_x0000_t75" style="width:20.25pt;height:18.15pt" o:ole="">
            <v:imagedata r:id="rId9" o:title=""/>
          </v:shape>
          <w:control r:id="rId61" w:name="DefaultOcxName46" w:shapeid="_x0000_i1264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customização, criptografia, prototipação e teste.</w:t>
      </w:r>
    </w:p>
    <w:p w14:paraId="7F8BBEBE" w14:textId="60707BCA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69C8651">
          <v:shape id="_x0000_i1267" type="#_x0000_t75" style="width:20.25pt;height:18.15pt" o:ole="">
            <v:imagedata r:id="rId9" o:title=""/>
          </v:shape>
          <w:control r:id="rId62" w:name="DefaultOcxName47" w:shapeid="_x0000_i1267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prototipação e teste, parametrização e criptografia.</w:t>
      </w:r>
    </w:p>
    <w:p w14:paraId="2F218393" w14:textId="3A858214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2DD9B1B6">
          <v:shape id="_x0000_i1270" type="#_x0000_t75" style="width:20.25pt;height:18.15pt" o:ole="">
            <v:imagedata r:id="rId9" o:title=""/>
          </v:shape>
          <w:control r:id="rId63" w:name="DefaultOcxName48" w:shapeid="_x0000_i1270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criptografia, entender o processo, customização.</w:t>
      </w:r>
    </w:p>
    <w:p w14:paraId="33C15E51" w14:textId="7DCB21C2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13835642">
          <v:shape id="_x0000_i1273" type="#_x0000_t75" style="width:20.25pt;height:18.15pt" o:ole="">
            <v:imagedata r:id="rId6" o:title=""/>
          </v:shape>
          <w:control r:id="rId64" w:name="DefaultOcxName49" w:shapeid="_x0000_i1273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entender o processo, parametrização e customização.</w:t>
      </w:r>
    </w:p>
    <w:p w14:paraId="1C4C20F2" w14:textId="270D3253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</w:rPr>
        <w:object w:dxaOrig="225" w:dyaOrig="225" w14:anchorId="3090CBDD">
          <v:shape id="_x0000_i1276" type="#_x0000_t75" style="width:20.25pt;height:18.15pt" o:ole="">
            <v:imagedata r:id="rId9" o:title=""/>
          </v:shape>
          <w:control r:id="rId65" w:name="DefaultOcxName50" w:shapeid="_x0000_i1276"/>
        </w:objec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parametrização, entender o processo e criptografia.</w:t>
      </w:r>
    </w:p>
    <w:p w14:paraId="657B3376" w14:textId="4272286F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085F9C0" w14:textId="15421346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2EA346B" w14:textId="0DE9AFBF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907FD6D" w14:textId="22922849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C20470B" w14:textId="5D52589F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B1EAD9E" w14:textId="22F768C8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87B8718" w14:textId="05FA4D4F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E747BE8" w14:textId="05C25391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B0CA4E4" w14:textId="7F1E6FAE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DAF5089" w14:textId="59B16804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5F04FE7" w14:textId="6F35FA5A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4D239B2" w14:textId="0FFC23D4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6F73E67" w14:textId="6621CCB5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9B72D0C" w14:textId="4347F169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A0530FF" w14:textId="74357708" w:rsid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2246A4A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F989D63" w14:textId="0D6D48FC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b/>
          <w:bCs/>
          <w:lang w:eastAsia="pt-BR"/>
        </w:rPr>
        <w:lastRenderedPageBreak/>
        <w:t>10.</w:t>
      </w:r>
      <w:r>
        <w:rPr>
          <w:rFonts w:ascii="Segoe UI" w:eastAsia="Times New Roman" w:hAnsi="Segoe UI" w:cs="Segoe UI"/>
          <w:b/>
          <w:bCs/>
          <w:lang w:eastAsia="pt-BR"/>
        </w:rPr>
        <w:t xml:space="preserve"> </w:t>
      </w: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Padrões e normativas servem para medir diversos aspectos da qualidade de software ou do sistema de informação, como qualidade de produto de software ou sistema, qualidade do processo de desenvolvimento e o nível de maturidade da organização que desenvolve, adapta, implanta.</w:t>
      </w:r>
    </w:p>
    <w:p w14:paraId="0CDA9EA8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(1 Ponto)</w:t>
      </w:r>
    </w:p>
    <w:p w14:paraId="3A0555A5" w14:textId="77777777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01D6E">
        <w:rPr>
          <w:rFonts w:ascii="Segoe UI" w:eastAsia="Times New Roman" w:hAnsi="Segoe UI" w:cs="Segoe UI"/>
          <w:sz w:val="21"/>
          <w:szCs w:val="21"/>
          <w:lang w:eastAsia="pt-BR"/>
        </w:rPr>
        <w:t>Classifique os padrões e normativas utilizadas em sistemas de informação de acordo com os aspectos principais de medição dos mesmos: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351"/>
        <w:gridCol w:w="2498"/>
        <w:gridCol w:w="2317"/>
        <w:gridCol w:w="2272"/>
      </w:tblGrid>
      <w:tr w:rsidR="00E01D6E" w:rsidRPr="00E01D6E" w14:paraId="691CE43C" w14:textId="77777777" w:rsidTr="00E01D6E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360C5" w14:textId="77777777" w:rsidR="00E01D6E" w:rsidRPr="00E01D6E" w:rsidRDefault="00E01D6E" w:rsidP="00E01D6E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470DB" w14:textId="77777777" w:rsidR="00E01D6E" w:rsidRPr="00E01D6E" w:rsidRDefault="00E01D6E" w:rsidP="00E01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do processo de software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A752C" w14:textId="77777777" w:rsidR="00E01D6E" w:rsidRPr="00E01D6E" w:rsidRDefault="00E01D6E" w:rsidP="00E01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maturidade do processo de software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DFD51" w14:textId="77777777" w:rsidR="00E01D6E" w:rsidRPr="00E01D6E" w:rsidRDefault="00E01D6E" w:rsidP="00E01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 de processo de software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BC837" w14:textId="77777777" w:rsidR="00E01D6E" w:rsidRPr="00E01D6E" w:rsidRDefault="00E01D6E" w:rsidP="00E01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melhoria do processo de software</w:t>
            </w:r>
          </w:p>
        </w:tc>
      </w:tr>
      <w:tr w:rsidR="00E01D6E" w:rsidRPr="00E01D6E" w14:paraId="3D673178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CAE30" w14:textId="728A4E69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ISO 15504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(SPICE)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3197E" w14:textId="25ADF17D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DE9A55E">
                <v:shape id="_x0000_i1279" type="#_x0000_t75" style="width:20.25pt;height:18.15pt" o:ole="">
                  <v:imagedata r:id="rId9" o:title=""/>
                </v:shape>
                <w:control r:id="rId66" w:name="DefaultOcxName51" w:shapeid="_x0000_i127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5B722" w14:textId="339EC4D0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779D6F2">
                <v:shape id="_x0000_i1282" type="#_x0000_t75" style="width:20.25pt;height:18.15pt" o:ole="">
                  <v:imagedata r:id="rId9" o:title=""/>
                </v:shape>
                <w:control r:id="rId67" w:name="DefaultOcxName52" w:shapeid="_x0000_i128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F94AE" w14:textId="2531113F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837ECEA">
                <v:shape id="_x0000_i1285" type="#_x0000_t75" style="width:20.25pt;height:18.15pt" o:ole="">
                  <v:imagedata r:id="rId9" o:title=""/>
                </v:shape>
                <w:control r:id="rId68" w:name="DefaultOcxName53" w:shapeid="_x0000_i128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79E77" w14:textId="1C39F48E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4888F2C">
                <v:shape id="_x0000_i1288" type="#_x0000_t75" style="width:20.25pt;height:18.15pt" o:ole="">
                  <v:imagedata r:id="rId6" o:title=""/>
                </v:shape>
                <w:control r:id="rId69" w:name="DefaultOcxName54" w:shapeid="_x0000_i1288"/>
              </w:object>
            </w:r>
          </w:p>
        </w:tc>
      </w:tr>
      <w:tr w:rsidR="00E01D6E" w:rsidRPr="00E01D6E" w14:paraId="6D28213E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19459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MPS-Br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4E64E" w14:textId="58223B90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5E94D60">
                <v:shape id="_x0000_i1291" type="#_x0000_t75" style="width:20.25pt;height:18.15pt" o:ole="">
                  <v:imagedata r:id="rId9" o:title=""/>
                </v:shape>
                <w:control r:id="rId70" w:name="DefaultOcxName55" w:shapeid="_x0000_i129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44596" w14:textId="040ABAB3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24A0CCD">
                <v:shape id="_x0000_i1294" type="#_x0000_t75" style="width:20.25pt;height:18.15pt" o:ole="">
                  <v:imagedata r:id="rId9" o:title=""/>
                </v:shape>
                <w:control r:id="rId71" w:name="DefaultOcxName56" w:shapeid="_x0000_i129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E39B8" w14:textId="692CD04E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DDA05C4">
                <v:shape id="_x0000_i1297" type="#_x0000_t75" style="width:20.25pt;height:18.15pt" o:ole="">
                  <v:imagedata r:id="rId9" o:title=""/>
                </v:shape>
                <w:control r:id="rId72" w:name="DefaultOcxName57" w:shapeid="_x0000_i129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94AD2" w14:textId="7C12FAA6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01BFC41">
                <v:shape id="_x0000_i1300" type="#_x0000_t75" style="width:20.25pt;height:18.15pt" o:ole="">
                  <v:imagedata r:id="rId6" o:title=""/>
                </v:shape>
                <w:control r:id="rId73" w:name="DefaultOcxName58" w:shapeid="_x0000_i1300"/>
              </w:object>
            </w:r>
          </w:p>
        </w:tc>
      </w:tr>
      <w:tr w:rsidR="00E01D6E" w:rsidRPr="00E01D6E" w14:paraId="45147748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04840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 12207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09B7D" w14:textId="70DE87CB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CA93178">
                <v:shape id="_x0000_i1303" type="#_x0000_t75" style="width:20.25pt;height:18.15pt" o:ole="">
                  <v:imagedata r:id="rId9" o:title=""/>
                </v:shape>
                <w:control r:id="rId74" w:name="DefaultOcxName59" w:shapeid="_x0000_i130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9D4E4" w14:textId="163E10A9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1DB72A1">
                <v:shape id="_x0000_i1306" type="#_x0000_t75" style="width:20.25pt;height:18.15pt" o:ole="">
                  <v:imagedata r:id="rId9" o:title=""/>
                </v:shape>
                <w:control r:id="rId75" w:name="DefaultOcxName60" w:shapeid="_x0000_i130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8F76E" w14:textId="28A048DF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AC96081">
                <v:shape id="_x0000_i1309" type="#_x0000_t75" style="width:20.25pt;height:18.15pt" o:ole="">
                  <v:imagedata r:id="rId6" o:title=""/>
                </v:shape>
                <w:control r:id="rId76" w:name="DefaultOcxName61" w:shapeid="_x0000_i130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9378B" w14:textId="3E8B01D5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A8822C8">
                <v:shape id="_x0000_i1312" type="#_x0000_t75" style="width:20.25pt;height:18.15pt" o:ole="">
                  <v:imagedata r:id="rId9" o:title=""/>
                </v:shape>
                <w:control r:id="rId77" w:name="DefaultOcxName62" w:shapeid="_x0000_i1312"/>
              </w:object>
            </w:r>
          </w:p>
        </w:tc>
      </w:tr>
      <w:tr w:rsidR="00E01D6E" w:rsidRPr="00E01D6E" w14:paraId="7ED850BF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0F04E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CMMi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FC771" w14:textId="7D71B1EA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3AB3E7A">
                <v:shape id="_x0000_i1315" type="#_x0000_t75" style="width:20.25pt;height:18.15pt" o:ole="">
                  <v:imagedata r:id="rId9" o:title=""/>
                </v:shape>
                <w:control r:id="rId78" w:name="DefaultOcxName63" w:shapeid="_x0000_i131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2EB21" w14:textId="05A6DE4C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B88B6C5">
                <v:shape id="_x0000_i1318" type="#_x0000_t75" style="width:20.25pt;height:18.15pt" o:ole="">
                  <v:imagedata r:id="rId6" o:title=""/>
                </v:shape>
                <w:control r:id="rId79" w:name="DefaultOcxName64" w:shapeid="_x0000_i131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329DB" w14:textId="4C763840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6D8855A">
                <v:shape id="_x0000_i1321" type="#_x0000_t75" style="width:20.25pt;height:18.15pt" o:ole="">
                  <v:imagedata r:id="rId9" o:title=""/>
                </v:shape>
                <w:control r:id="rId80" w:name="DefaultOcxName65" w:shapeid="_x0000_i132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97A5E" w14:textId="2ABA968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B8082BF">
                <v:shape id="_x0000_i1324" type="#_x0000_t75" style="width:20.25pt;height:18.15pt" o:ole="">
                  <v:imagedata r:id="rId9" o:title=""/>
                </v:shape>
                <w:control r:id="rId81" w:name="DefaultOcxName66" w:shapeid="_x0000_i1324"/>
              </w:object>
            </w:r>
          </w:p>
        </w:tc>
      </w:tr>
      <w:tr w:rsidR="00E01D6E" w:rsidRPr="00E01D6E" w14:paraId="6698BFBF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E9F1B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 9126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AA20E" w14:textId="0D6059CB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C24A3F1">
                <v:shape id="_x0000_i1327" type="#_x0000_t75" style="width:20.25pt;height:18.15pt" o:ole="">
                  <v:imagedata r:id="rId6" o:title=""/>
                </v:shape>
                <w:control r:id="rId82" w:name="DefaultOcxName67" w:shapeid="_x0000_i132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7C55C" w14:textId="54A37963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4B22420">
                <v:shape id="_x0000_i1330" type="#_x0000_t75" style="width:20.25pt;height:18.15pt" o:ole="">
                  <v:imagedata r:id="rId9" o:title=""/>
                </v:shape>
                <w:control r:id="rId83" w:name="DefaultOcxName68" w:shapeid="_x0000_i133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B1ED5" w14:textId="7465FB18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120B5B8">
                <v:shape id="_x0000_i1333" type="#_x0000_t75" style="width:20.25pt;height:18.15pt" o:ole="">
                  <v:imagedata r:id="rId9" o:title=""/>
                </v:shape>
                <w:control r:id="rId84" w:name="DefaultOcxName69" w:shapeid="_x0000_i133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AA4FF" w14:textId="5A489344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EE8225E">
                <v:shape id="_x0000_i1336" type="#_x0000_t75" style="width:20.25pt;height:18.15pt" o:ole="">
                  <v:imagedata r:id="rId9" o:title=""/>
                </v:shape>
                <w:control r:id="rId85" w:name="DefaultOcxName70" w:shapeid="_x0000_i1336"/>
              </w:object>
            </w:r>
          </w:p>
        </w:tc>
      </w:tr>
      <w:tr w:rsidR="00E01D6E" w:rsidRPr="00E01D6E" w14:paraId="19F0FD21" w14:textId="77777777" w:rsidTr="00E01D6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0FEFF" w14:textId="77777777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 12119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332BB" w14:textId="388A02D4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A7B57C6">
                <v:shape id="_x0000_i1339" type="#_x0000_t75" style="width:20.25pt;height:18.15pt" o:ole="">
                  <v:imagedata r:id="rId6" o:title=""/>
                </v:shape>
                <w:control r:id="rId86" w:name="DefaultOcxName71" w:shapeid="_x0000_i133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E35AD" w14:textId="289F70B3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8E328CA">
                <v:shape id="_x0000_i1342" type="#_x0000_t75" style="width:20.25pt;height:18.15pt" o:ole="">
                  <v:imagedata r:id="rId9" o:title=""/>
                </v:shape>
                <w:control r:id="rId87" w:name="DefaultOcxName72" w:shapeid="_x0000_i134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E36E3" w14:textId="36C17DE9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DA08967">
                <v:shape id="_x0000_i1345" type="#_x0000_t75" style="width:20.25pt;height:18.15pt" o:ole="">
                  <v:imagedata r:id="rId9" o:title=""/>
                </v:shape>
                <w:control r:id="rId88" w:name="DefaultOcxName73" w:shapeid="_x0000_i134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CAB36" w14:textId="76F2FF2A" w:rsidR="00E01D6E" w:rsidRPr="00E01D6E" w:rsidRDefault="00E01D6E" w:rsidP="00E01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D6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2C3FADB">
                <v:shape id="_x0000_i1348" type="#_x0000_t75" style="width:20.25pt;height:18.15pt" o:ole="">
                  <v:imagedata r:id="rId9" o:title=""/>
                </v:shape>
                <w:control r:id="rId89" w:name="DefaultOcxName74" w:shapeid="_x0000_i1348"/>
              </w:object>
            </w:r>
          </w:p>
        </w:tc>
      </w:tr>
    </w:tbl>
    <w:p w14:paraId="4D2B8B8B" w14:textId="3E313B35" w:rsidR="00E01D6E" w:rsidRPr="00E01D6E" w:rsidRDefault="00E01D6E" w:rsidP="00E01D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A8EC358" w14:textId="77777777" w:rsidR="00D32679" w:rsidRDefault="00D32679"/>
    <w:sectPr w:rsidR="00D32679" w:rsidSect="00E01D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95A"/>
    <w:multiLevelType w:val="multilevel"/>
    <w:tmpl w:val="2EC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A58A5"/>
    <w:multiLevelType w:val="multilevel"/>
    <w:tmpl w:val="D468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80957"/>
    <w:multiLevelType w:val="multilevel"/>
    <w:tmpl w:val="E00E1FD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359221">
    <w:abstractNumId w:val="2"/>
  </w:num>
  <w:num w:numId="2" w16cid:durableId="1312178888">
    <w:abstractNumId w:val="0"/>
  </w:num>
  <w:num w:numId="3" w16cid:durableId="1125542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6E"/>
    <w:rsid w:val="00092EE9"/>
    <w:rsid w:val="000C7B4F"/>
    <w:rsid w:val="00101362"/>
    <w:rsid w:val="004D307F"/>
    <w:rsid w:val="00D32679"/>
    <w:rsid w:val="00E0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5266446F"/>
  <w15:chartTrackingRefBased/>
  <w15:docId w15:val="{7BF7E604-9F6B-44E8-8A82-65E781B9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E01D6E"/>
  </w:style>
  <w:style w:type="character" w:customStyle="1" w:styleId="--g-29">
    <w:name w:val="--g-29"/>
    <w:basedOn w:val="Fontepargpadro"/>
    <w:rsid w:val="00E01D6E"/>
  </w:style>
  <w:style w:type="character" w:customStyle="1" w:styleId="-eb-40">
    <w:name w:val="-eb-40"/>
    <w:basedOn w:val="Fontepargpadro"/>
    <w:rsid w:val="00E01D6E"/>
  </w:style>
  <w:style w:type="character" w:styleId="Hyperlink">
    <w:name w:val="Hyperlink"/>
    <w:basedOn w:val="Fontepargpadro"/>
    <w:uiPriority w:val="99"/>
    <w:semiHidden/>
    <w:unhideWhenUsed/>
    <w:rsid w:val="00E01D6E"/>
    <w:rPr>
      <w:color w:val="0000FF"/>
      <w:u w:val="single"/>
    </w:rPr>
  </w:style>
  <w:style w:type="character" w:customStyle="1" w:styleId="-fk-42">
    <w:name w:val="-fk-42"/>
    <w:basedOn w:val="Fontepargpadro"/>
    <w:rsid w:val="00E01D6E"/>
  </w:style>
  <w:style w:type="character" w:customStyle="1" w:styleId="-a-56">
    <w:name w:val="-a-56"/>
    <w:basedOn w:val="Fontepargpadro"/>
    <w:rsid w:val="00E01D6E"/>
  </w:style>
  <w:style w:type="character" w:styleId="nfase">
    <w:name w:val="Emphasis"/>
    <w:basedOn w:val="Fontepargpadro"/>
    <w:uiPriority w:val="20"/>
    <w:qFormat/>
    <w:rsid w:val="00E01D6E"/>
    <w:rPr>
      <w:i/>
      <w:iCs/>
    </w:rPr>
  </w:style>
  <w:style w:type="character" w:customStyle="1" w:styleId="-gn-49">
    <w:name w:val="-gn-49"/>
    <w:basedOn w:val="Fontepargpadro"/>
    <w:rsid w:val="00E01D6E"/>
  </w:style>
  <w:style w:type="character" w:styleId="Forte">
    <w:name w:val="Strong"/>
    <w:basedOn w:val="Fontepargpadro"/>
    <w:uiPriority w:val="22"/>
    <w:qFormat/>
    <w:rsid w:val="00E01D6E"/>
    <w:rPr>
      <w:b/>
      <w:bCs/>
    </w:rPr>
  </w:style>
  <w:style w:type="paragraph" w:styleId="PargrafodaLista">
    <w:name w:val="List Paragraph"/>
    <w:basedOn w:val="Normal"/>
    <w:uiPriority w:val="34"/>
    <w:qFormat/>
    <w:rsid w:val="00E0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1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34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3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7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3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6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8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5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0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23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50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1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6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0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09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91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3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0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0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3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4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72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98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14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5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45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9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0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7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6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81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75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3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9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0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26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98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8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6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5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2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7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30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5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4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9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1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7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2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6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3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7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4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2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1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1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6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8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6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9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7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9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9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80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29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9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34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94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4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7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58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3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6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7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5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3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94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51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4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5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0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9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6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7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9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87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9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6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03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1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8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5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9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0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2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4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3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8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0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1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9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8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8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8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5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0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5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2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1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0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46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16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3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4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9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7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7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3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6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02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1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61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1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4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5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6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7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63" Type="http://schemas.openxmlformats.org/officeDocument/2006/relationships/control" Target="activeX/activeX49.xml"/><Relationship Id="rId68" Type="http://schemas.openxmlformats.org/officeDocument/2006/relationships/control" Target="activeX/activeX54.xml"/><Relationship Id="rId84" Type="http://schemas.openxmlformats.org/officeDocument/2006/relationships/control" Target="activeX/activeX70.xml"/><Relationship Id="rId89" Type="http://schemas.openxmlformats.org/officeDocument/2006/relationships/control" Target="activeX/activeX75.xml"/><Relationship Id="rId16" Type="http://schemas.openxmlformats.org/officeDocument/2006/relationships/control" Target="activeX/activeX5.xml"/><Relationship Id="rId11" Type="http://schemas.openxmlformats.org/officeDocument/2006/relationships/hyperlink" Target="http://mps.br/" TargetMode="External"/><Relationship Id="rId32" Type="http://schemas.openxmlformats.org/officeDocument/2006/relationships/control" Target="activeX/activeX20.xml"/><Relationship Id="rId37" Type="http://schemas.openxmlformats.org/officeDocument/2006/relationships/control" Target="activeX/activeX23.xml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74" Type="http://schemas.openxmlformats.org/officeDocument/2006/relationships/control" Target="activeX/activeX60.xml"/><Relationship Id="rId79" Type="http://schemas.openxmlformats.org/officeDocument/2006/relationships/control" Target="activeX/activeX65.xml"/><Relationship Id="rId5" Type="http://schemas.openxmlformats.org/officeDocument/2006/relationships/hyperlink" Target="http://mps.br/" TargetMode="External"/><Relationship Id="rId90" Type="http://schemas.openxmlformats.org/officeDocument/2006/relationships/fontTable" Target="fontTable.xml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image" Target="media/image4.wmf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control" Target="activeX/activeX42.xml"/><Relationship Id="rId64" Type="http://schemas.openxmlformats.org/officeDocument/2006/relationships/control" Target="activeX/activeX50.xml"/><Relationship Id="rId69" Type="http://schemas.openxmlformats.org/officeDocument/2006/relationships/control" Target="activeX/activeX55.xml"/><Relationship Id="rId77" Type="http://schemas.openxmlformats.org/officeDocument/2006/relationships/control" Target="activeX/activeX63.xml"/><Relationship Id="rId8" Type="http://schemas.openxmlformats.org/officeDocument/2006/relationships/hyperlink" Target="http://mps.br/" TargetMode="External"/><Relationship Id="rId51" Type="http://schemas.openxmlformats.org/officeDocument/2006/relationships/control" Target="activeX/activeX37.xml"/><Relationship Id="rId72" Type="http://schemas.openxmlformats.org/officeDocument/2006/relationships/control" Target="activeX/activeX58.xml"/><Relationship Id="rId80" Type="http://schemas.openxmlformats.org/officeDocument/2006/relationships/control" Target="activeX/activeX66.xml"/><Relationship Id="rId85" Type="http://schemas.openxmlformats.org/officeDocument/2006/relationships/control" Target="activeX/activeX71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hyperlink" Target="http://mps.br/" TargetMode="External"/><Relationship Id="rId25" Type="http://schemas.openxmlformats.org/officeDocument/2006/relationships/control" Target="activeX/activeX13.xml"/><Relationship Id="rId33" Type="http://schemas.openxmlformats.org/officeDocument/2006/relationships/image" Target="media/image3.wmf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control" Target="activeX/activeX45.xml"/><Relationship Id="rId67" Type="http://schemas.openxmlformats.org/officeDocument/2006/relationships/control" Target="activeX/activeX53.xml"/><Relationship Id="rId20" Type="http://schemas.openxmlformats.org/officeDocument/2006/relationships/control" Target="activeX/activeX8.xml"/><Relationship Id="rId41" Type="http://schemas.openxmlformats.org/officeDocument/2006/relationships/control" Target="activeX/activeX27.xml"/><Relationship Id="rId54" Type="http://schemas.openxmlformats.org/officeDocument/2006/relationships/control" Target="activeX/activeX40.xml"/><Relationship Id="rId62" Type="http://schemas.openxmlformats.org/officeDocument/2006/relationships/control" Target="activeX/activeX48.xml"/><Relationship Id="rId70" Type="http://schemas.openxmlformats.org/officeDocument/2006/relationships/control" Target="activeX/activeX56.xml"/><Relationship Id="rId75" Type="http://schemas.openxmlformats.org/officeDocument/2006/relationships/control" Target="activeX/activeX61.xml"/><Relationship Id="rId83" Type="http://schemas.openxmlformats.org/officeDocument/2006/relationships/control" Target="activeX/activeX69.xml"/><Relationship Id="rId88" Type="http://schemas.openxmlformats.org/officeDocument/2006/relationships/control" Target="activeX/activeX74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hyperlink" Target="http://mps.br/" TargetMode="Externa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control" Target="activeX/activeX35.xml"/><Relationship Id="rId57" Type="http://schemas.openxmlformats.org/officeDocument/2006/relationships/control" Target="activeX/activeX43.xm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60" Type="http://schemas.openxmlformats.org/officeDocument/2006/relationships/control" Target="activeX/activeX46.xml"/><Relationship Id="rId65" Type="http://schemas.openxmlformats.org/officeDocument/2006/relationships/control" Target="activeX/activeX51.xml"/><Relationship Id="rId73" Type="http://schemas.openxmlformats.org/officeDocument/2006/relationships/control" Target="activeX/activeX59.xml"/><Relationship Id="rId78" Type="http://schemas.openxmlformats.org/officeDocument/2006/relationships/control" Target="activeX/activeX64.xml"/><Relationship Id="rId81" Type="http://schemas.openxmlformats.org/officeDocument/2006/relationships/control" Target="activeX/activeX67.xml"/><Relationship Id="rId86" Type="http://schemas.openxmlformats.org/officeDocument/2006/relationships/control" Target="activeX/activeX7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hyperlink" Target="http://mps.br/" TargetMode="External"/><Relationship Id="rId18" Type="http://schemas.openxmlformats.org/officeDocument/2006/relationships/control" Target="activeX/activeX6.xml"/><Relationship Id="rId39" Type="http://schemas.openxmlformats.org/officeDocument/2006/relationships/control" Target="activeX/activeX25.xml"/><Relationship Id="rId34" Type="http://schemas.openxmlformats.org/officeDocument/2006/relationships/control" Target="activeX/activeX21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76" Type="http://schemas.openxmlformats.org/officeDocument/2006/relationships/control" Target="activeX/activeX62.xml"/><Relationship Id="rId7" Type="http://schemas.openxmlformats.org/officeDocument/2006/relationships/control" Target="activeX/activeX1.xml"/><Relationship Id="rId71" Type="http://schemas.openxmlformats.org/officeDocument/2006/relationships/control" Target="activeX/activeX57.xml"/><Relationship Id="rId2" Type="http://schemas.openxmlformats.org/officeDocument/2006/relationships/styles" Target="style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66" Type="http://schemas.openxmlformats.org/officeDocument/2006/relationships/control" Target="activeX/activeX52.xml"/><Relationship Id="rId87" Type="http://schemas.openxmlformats.org/officeDocument/2006/relationships/control" Target="activeX/activeX73.xml"/><Relationship Id="rId61" Type="http://schemas.openxmlformats.org/officeDocument/2006/relationships/control" Target="activeX/activeX47.xml"/><Relationship Id="rId82" Type="http://schemas.openxmlformats.org/officeDocument/2006/relationships/control" Target="activeX/activeX68.xml"/><Relationship Id="rId19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1535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2</cp:revision>
  <dcterms:created xsi:type="dcterms:W3CDTF">2023-04-02T21:42:00Z</dcterms:created>
  <dcterms:modified xsi:type="dcterms:W3CDTF">2023-04-06T18:14:00Z</dcterms:modified>
</cp:coreProperties>
</file>