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1E44" w14:textId="77777777" w:rsidR="003F6DA4" w:rsidRPr="003F6DA4" w:rsidRDefault="003F6DA4" w:rsidP="003F6DA4">
      <w:pPr>
        <w:rPr>
          <w:b/>
          <w:bCs/>
          <w:sz w:val="28"/>
          <w:szCs w:val="28"/>
        </w:rPr>
      </w:pPr>
      <w:r w:rsidRPr="003F6DA4">
        <w:rPr>
          <w:b/>
          <w:bCs/>
          <w:sz w:val="28"/>
          <w:szCs w:val="28"/>
        </w:rPr>
        <w:t>Gestão dos sistemas de informação</w:t>
      </w:r>
    </w:p>
    <w:p w14:paraId="270D0154" w14:textId="77777777" w:rsidR="003F6DA4" w:rsidRDefault="003F6DA4" w:rsidP="003F6DA4">
      <w:r>
        <w:t>Responda as questões conforme material apresentado e disponibilizado em aula.</w:t>
      </w:r>
    </w:p>
    <w:p w14:paraId="38F8B933" w14:textId="430FE0E2" w:rsidR="003F6DA4" w:rsidRDefault="003F6DA4" w:rsidP="003F6DA4">
      <w:r>
        <w:t>Olá, DOUGLAS. Quando você enviar este formulário, o proprietário verá seu nome e endereço de email.</w:t>
      </w:r>
    </w:p>
    <w:p w14:paraId="62490FD5" w14:textId="7DCCA15B" w:rsidR="003F6DA4" w:rsidRPr="003F6DA4" w:rsidRDefault="003F6DA4" w:rsidP="003F6DA4">
      <w:pPr>
        <w:pStyle w:val="PargrafodaLista"/>
        <w:numPr>
          <w:ilvl w:val="0"/>
          <w:numId w:val="2"/>
        </w:numPr>
        <w:rPr>
          <w:b/>
          <w:bCs/>
        </w:rPr>
      </w:pPr>
      <w:r w:rsidRPr="003F6DA4">
        <w:rPr>
          <w:b/>
          <w:bCs/>
        </w:rPr>
        <w:t>Descreva sobre a importância da aplicação das melhores práticas da Governança Corporativa para as organizações.</w:t>
      </w:r>
    </w:p>
    <w:p w14:paraId="2EBF668F" w14:textId="10CB90A7" w:rsidR="003F6DA4" w:rsidRDefault="003F6DA4" w:rsidP="003F6DA4">
      <w:pPr>
        <w:ind w:left="360"/>
      </w:pPr>
      <w:r>
        <w:t>A Governança Corporativa é um conjunto de práticas e processos pelos quais as organizações são dirigidas e controladas. A aplicação das melhores práticas de governança corporativa é importante para as organizações por várias razões:</w:t>
      </w:r>
    </w:p>
    <w:p w14:paraId="25BBC63A" w14:textId="6C78FE27" w:rsidR="003F6DA4" w:rsidRDefault="003F6DA4" w:rsidP="003F6DA4">
      <w:pPr>
        <w:ind w:left="360"/>
      </w:pPr>
      <w:r>
        <w:t>Transparência: Visa promover a transparência nas operações e decisões da organização, o que pode aumentar a confiança e a credibilidade dos investidores, clientes e colaboradores na empresa.</w:t>
      </w:r>
    </w:p>
    <w:p w14:paraId="1C4FC008" w14:textId="78BB13CD" w:rsidR="003F6DA4" w:rsidRDefault="003F6DA4" w:rsidP="003F6DA4">
      <w:pPr>
        <w:ind w:left="360"/>
      </w:pPr>
      <w:r>
        <w:t>Responsabilidade: Estabelece mecanismos para garantir que a empresa atue de forma responsável em relação aos seus stakeholders, levando em conta não apenas as metas financeiras, mas também as preocupações sociais e ambientais.</w:t>
      </w:r>
    </w:p>
    <w:p w14:paraId="5C5EBB9D" w14:textId="3BF3A692" w:rsidR="003F6DA4" w:rsidRDefault="003F6DA4" w:rsidP="003F6DA4">
      <w:pPr>
        <w:ind w:left="360"/>
      </w:pPr>
      <w:r>
        <w:t>Sustentabilidade: Visa garantir que a empresa opere de forma sustentável, adotando políticas e práticas que promovam a gestão responsável dos recursos naturais e financeiros.</w:t>
      </w:r>
    </w:p>
    <w:p w14:paraId="5CE0AA55" w14:textId="0D49F5B3" w:rsidR="003F6DA4" w:rsidRDefault="003F6DA4" w:rsidP="003F6DA4">
      <w:pPr>
        <w:ind w:left="360"/>
      </w:pPr>
      <w:r>
        <w:t>Redução de riscos: Ajuda a identificar e gerenciar os riscos aos quais a empresa está exposta, o que pode ajudar a reduzir a possibilidade de perdas financeiras ou de reputação.</w:t>
      </w:r>
    </w:p>
    <w:p w14:paraId="6387AF82" w14:textId="69639284" w:rsidR="003F6DA4" w:rsidRDefault="003F6DA4" w:rsidP="003F6DA4">
      <w:pPr>
        <w:ind w:left="360"/>
      </w:pPr>
      <w:r>
        <w:t>Atração de investidores e talentos: As empresas que aplicam as melhores práticas de governança corporativa podem ser mais atraentes para investidores e talentos que buscam empresas responsáveis e bem geridas.</w:t>
      </w:r>
    </w:p>
    <w:p w14:paraId="6764FF4B" w14:textId="77777777" w:rsidR="003F6DA4" w:rsidRDefault="003F6DA4" w:rsidP="003F6DA4">
      <w:pPr>
        <w:ind w:left="360"/>
      </w:pPr>
      <w:r>
        <w:t>Criação de valor a longo prazo: Ajuda a estabelecer uma visão clara de longo prazo para a empresa, o que pode contribuir para a criação de valor a longo prazo para os stakeholders.</w:t>
      </w:r>
    </w:p>
    <w:p w14:paraId="266F25AD" w14:textId="77777777" w:rsidR="003F6DA4" w:rsidRDefault="003F6DA4" w:rsidP="003F6DA4">
      <w:pPr>
        <w:ind w:left="360"/>
      </w:pPr>
    </w:p>
    <w:p w14:paraId="06568955" w14:textId="4720B6ED" w:rsidR="003F6DA4" w:rsidRPr="003F6DA4" w:rsidRDefault="003F6DA4" w:rsidP="003F6DA4">
      <w:pPr>
        <w:pStyle w:val="PargrafodaLista"/>
        <w:numPr>
          <w:ilvl w:val="0"/>
          <w:numId w:val="2"/>
        </w:numPr>
        <w:rPr>
          <w:b/>
          <w:bCs/>
        </w:rPr>
      </w:pPr>
      <w:r w:rsidRPr="003F6DA4">
        <w:rPr>
          <w:b/>
          <w:bCs/>
        </w:rPr>
        <w:t>Contextualizar sobre a importância do Alinhamento entre TI e negócios nas organizações.</w:t>
      </w:r>
    </w:p>
    <w:p w14:paraId="68964DBD" w14:textId="77777777" w:rsidR="003F6DA4" w:rsidRDefault="003F6DA4" w:rsidP="003F6DA4">
      <w:pPr>
        <w:ind w:left="360"/>
      </w:pPr>
      <w:r>
        <w:t>O alinhamento entre TI e negócios é importante porque garante que a TI suporte os objetivos estratégicos da organização, ajuda a reduzir conflitos entre as partes interessadas, melhora a comunicação e a colaboração e ajuda as organizações a serem mais ágeis e adaptáveis. Isso é crítico para o sucesso e a competitividade a longo prazo de qualquer organização e pode acontecer em inúmeras fases do ciclo de vida de uma organização. O alinhamento entre TI e negócios ocorre regularmente quando os usuários de TI exigem novas soluções que afetam as necessidades e objetivos do negócio.</w:t>
      </w:r>
    </w:p>
    <w:p w14:paraId="267AD2BD" w14:textId="77777777" w:rsidR="003F6DA4" w:rsidRDefault="003F6DA4" w:rsidP="003F6DA4">
      <w:pPr>
        <w:ind w:left="360"/>
      </w:pPr>
    </w:p>
    <w:p w14:paraId="20374BCE" w14:textId="59AB137E" w:rsidR="003F6DA4" w:rsidRPr="003F6DA4" w:rsidRDefault="003F6DA4" w:rsidP="003F6DA4">
      <w:pPr>
        <w:pStyle w:val="PargrafodaLista"/>
        <w:numPr>
          <w:ilvl w:val="0"/>
          <w:numId w:val="2"/>
        </w:numPr>
        <w:rPr>
          <w:b/>
          <w:bCs/>
        </w:rPr>
      </w:pPr>
      <w:r w:rsidRPr="003F6DA4">
        <w:rPr>
          <w:b/>
          <w:bCs/>
        </w:rPr>
        <w:t>Um modelo de governança de TI pode ser adaptado para qualquer tipo de organização, ou seja, seus componentes podem ser estruturados de acordo com as prioridades ou necessidades (FERNANDES; ABREU, 2014; CUSTODIO, 2015; HENRIQUES, 2018). Considerando esta afirmação descreva as áreas de atuação da governança de TI nas organizações.</w:t>
      </w:r>
    </w:p>
    <w:p w14:paraId="35E88929" w14:textId="13179E6B" w:rsidR="003F6DA4" w:rsidRDefault="003F6DA4" w:rsidP="003F6DA4">
      <w:pPr>
        <w:ind w:left="360"/>
      </w:pPr>
      <w:r>
        <w:t>A governança de TI é um modelo que pode ser adaptado para qualquer tipo de organização, uma vez que seus componentes podem ser estruturados de acordo com as prioridades e necessidades específicas. As áreas de atuação da governança de TI nas organizações podem variar dependendo do setor, tamanho e complexidade da organização, mas, em geral, incluem:</w:t>
      </w:r>
    </w:p>
    <w:p w14:paraId="7B9B4808" w14:textId="0C2539F4" w:rsidR="003F6DA4" w:rsidRDefault="003F6DA4" w:rsidP="003F6DA4">
      <w:pPr>
        <w:ind w:left="360"/>
      </w:pPr>
      <w:r>
        <w:t>Estratégia: alinhamento da estratégia de TI com a estratégia de negócios e a criação de um plano diretor de TI.</w:t>
      </w:r>
    </w:p>
    <w:p w14:paraId="7549429F" w14:textId="0B2CF945" w:rsidR="003F6DA4" w:rsidRDefault="003F6DA4" w:rsidP="003F6DA4">
      <w:pPr>
        <w:ind w:left="360"/>
      </w:pPr>
      <w:r>
        <w:t>Gestão de projetos: gerenciamento eficaz de projetos de TI, incluindo planejamento, execução e controle.</w:t>
      </w:r>
    </w:p>
    <w:p w14:paraId="5709C696" w14:textId="5763854F" w:rsidR="003F6DA4" w:rsidRDefault="003F6DA4" w:rsidP="003F6DA4">
      <w:pPr>
        <w:ind w:left="360"/>
      </w:pPr>
      <w:r>
        <w:t>Gestão de riscos: identificação, avaliação e mitigação de riscos associados à tecnologia da informação.</w:t>
      </w:r>
    </w:p>
    <w:p w14:paraId="7DB1A381" w14:textId="1FFE1F36" w:rsidR="003F6DA4" w:rsidRDefault="003F6DA4" w:rsidP="003F6DA4">
      <w:pPr>
        <w:ind w:left="360"/>
      </w:pPr>
      <w:r>
        <w:lastRenderedPageBreak/>
        <w:t>Gestão de recursos: gerenciamento de recursos de TI, incluindo pessoas, infraestrutura e orçamento.</w:t>
      </w:r>
    </w:p>
    <w:p w14:paraId="22DA845A" w14:textId="77777777" w:rsidR="003F6DA4" w:rsidRDefault="003F6DA4" w:rsidP="003F6DA4">
      <w:pPr>
        <w:ind w:left="360"/>
      </w:pPr>
      <w:r>
        <w:t>Gestão de serviços: garantia de que os serviços de TI atendam aos requisitos dos negócios e aos níveis de serviço acordados.</w:t>
      </w:r>
    </w:p>
    <w:p w14:paraId="3414272B" w14:textId="77777777" w:rsidR="003F6DA4" w:rsidRDefault="003F6DA4" w:rsidP="003F6DA4"/>
    <w:p w14:paraId="2C2DFB0C" w14:textId="73002997" w:rsidR="003F6DA4" w:rsidRDefault="003F6DA4" w:rsidP="003F6DA4">
      <w:pPr>
        <w:ind w:left="360"/>
      </w:pPr>
      <w:r>
        <w:t>Segurança da informação: proteção dos ativos de informação da organização, incluindo dados confidenciais, informações financeiras e propriedade intelectual.</w:t>
      </w:r>
    </w:p>
    <w:p w14:paraId="03F53162" w14:textId="684870ED" w:rsidR="003F6DA4" w:rsidRDefault="003F6DA4" w:rsidP="003F6DA4">
      <w:pPr>
        <w:ind w:left="360"/>
      </w:pPr>
      <w:r>
        <w:t>Conformidade regulatória: cumprimento das leis e regulamentos aplicáveis ​​à tecnologia da informação.</w:t>
      </w:r>
    </w:p>
    <w:p w14:paraId="70743612" w14:textId="77777777" w:rsidR="003F6DA4" w:rsidRDefault="003F6DA4" w:rsidP="003F6DA4">
      <w:pPr>
        <w:ind w:left="360"/>
      </w:pPr>
      <w:r>
        <w:t>Ética e responsabilidade social: assegurar que as práticas de TI sejam éticas e socialmente responsáveis, incluindo a proteção da privacidade dos usuários e o uso responsável dos recursos de TI.</w:t>
      </w:r>
    </w:p>
    <w:p w14:paraId="3B54C1CC" w14:textId="77777777" w:rsidR="003F6DA4" w:rsidRDefault="003F6DA4" w:rsidP="003F6DA4">
      <w:pPr>
        <w:ind w:left="360"/>
      </w:pPr>
    </w:p>
    <w:p w14:paraId="57256153" w14:textId="110519B8" w:rsidR="003F6DA4" w:rsidRPr="003F6DA4" w:rsidRDefault="003F6DA4" w:rsidP="003F6DA4">
      <w:pPr>
        <w:pStyle w:val="PargrafodaLista"/>
        <w:numPr>
          <w:ilvl w:val="0"/>
          <w:numId w:val="2"/>
        </w:numPr>
        <w:rPr>
          <w:b/>
          <w:bCs/>
        </w:rPr>
      </w:pPr>
      <w:r w:rsidRPr="003F6DA4">
        <w:rPr>
          <w:b/>
          <w:bCs/>
        </w:rPr>
        <w:t>O alinhamento estratégico é definido como o processo de mudar a estratégia do negócio em estratégias e ações de TI, com isso garantindo que os objetivos de negócio sejam alcançados (SILVEIRA, 2020). Dessa forma, assinale a alternativa INCORRETA:</w:t>
      </w:r>
    </w:p>
    <w:p w14:paraId="0FD89507" w14:textId="44E2C123" w:rsidR="003F6DA4" w:rsidRPr="003F6DA4" w:rsidRDefault="003F6DA4" w:rsidP="003F6DA4">
      <w:pPr>
        <w:ind w:left="360"/>
        <w:rPr>
          <w:b/>
          <w:bCs/>
        </w:rPr>
      </w:pPr>
      <w:r w:rsidRPr="003F6DA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 w14:anchorId="7A7554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0" type="#_x0000_t75" style="width:20.25pt;height:18pt" o:ole="">
            <v:imagedata r:id="rId5" o:title=""/>
          </v:shape>
          <w:control r:id="rId6" w:name="DefaultOcxName" w:shapeid="_x0000_i1330"/>
        </w:object>
      </w:r>
      <w:r w:rsidRPr="003F6DA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 organização não precisa ter metas de vendas ou ainda de lucros com o detalhamento de como atingir o que foi proposto.</w:t>
      </w:r>
    </w:p>
    <w:p w14:paraId="02D9D8C8" w14:textId="316CEE34" w:rsidR="003F6DA4" w:rsidRPr="003F6DA4" w:rsidRDefault="003F6DA4" w:rsidP="003F6DA4">
      <w:pPr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3F6DA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 w14:anchorId="0244ABAE">
          <v:shape id="_x0000_i1316" type="#_x0000_t75" style="width:20.25pt;height:18pt" o:ole="">
            <v:imagedata r:id="rId7" o:title=""/>
          </v:shape>
          <w:control r:id="rId8" w:name="DefaultOcxName1" w:shapeid="_x0000_i1316"/>
        </w:object>
      </w:r>
      <w:r w:rsidRPr="003F6DA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As informações são geralmente vinculadas à estratégia de negócios e ao uso operacional dos dados.</w:t>
      </w:r>
    </w:p>
    <w:p w14:paraId="7A5E1CB6" w14:textId="2B687C6B" w:rsidR="003F6DA4" w:rsidRPr="003F6DA4" w:rsidRDefault="003F6DA4" w:rsidP="003F6DA4">
      <w:pPr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3F6DA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 w14:anchorId="1F7AD129">
          <v:shape id="_x0000_i1315" type="#_x0000_t75" style="width:20.25pt;height:18pt" o:ole="">
            <v:imagedata r:id="rId7" o:title=""/>
          </v:shape>
          <w:control r:id="rId9" w:name="DefaultOcxName2" w:shapeid="_x0000_i1315"/>
        </w:object>
      </w:r>
      <w:r w:rsidRPr="003F6DA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Os dados estão relacionados à TI e aos processos que suportam o gerenciamento físico de sistemas que deixam os dados acessíveis para utilização.</w:t>
      </w:r>
    </w:p>
    <w:p w14:paraId="07806AD5" w14:textId="367B0137" w:rsidR="003F6DA4" w:rsidRDefault="003F6DA4" w:rsidP="003F6DA4">
      <w:pPr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3F6DA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 w14:anchorId="45B6C60C">
          <v:shape id="_x0000_i1314" type="#_x0000_t75" style="width:20.25pt;height:18pt" o:ole="">
            <v:imagedata r:id="rId7" o:title=""/>
          </v:shape>
          <w:control r:id="rId10" w:name="DefaultOcxName3" w:shapeid="_x0000_i1314"/>
        </w:object>
      </w:r>
      <w:r w:rsidRPr="003F6DA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O alinhamento estratégico ocorre em inúmeras fases do ciclo de vida de uma organização.</w:t>
      </w:r>
    </w:p>
    <w:p w14:paraId="11AE11CA" w14:textId="77777777" w:rsidR="003F6DA4" w:rsidRPr="003F6DA4" w:rsidRDefault="003F6DA4" w:rsidP="003F6DA4">
      <w:pPr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737F7D59" w14:textId="77777777" w:rsidR="003F6DA4" w:rsidRDefault="003F6DA4" w:rsidP="003F6DA4"/>
    <w:p w14:paraId="554B269A" w14:textId="31C6DBE1" w:rsidR="003F6DA4" w:rsidRPr="003F6DA4" w:rsidRDefault="003F6DA4" w:rsidP="003F6DA4">
      <w:pPr>
        <w:pStyle w:val="PargrafodaLista"/>
        <w:numPr>
          <w:ilvl w:val="0"/>
          <w:numId w:val="2"/>
        </w:numPr>
        <w:rPr>
          <w:b/>
          <w:bCs/>
        </w:rPr>
      </w:pPr>
      <w:r w:rsidRPr="003F6DA4">
        <w:rPr>
          <w:b/>
          <w:bCs/>
        </w:rPr>
        <w:t>O alinhamento acontece diariamente, quando os clientes de TI solicitam soluções novas que alteram os requisitos do negócio estabelecidos no alinhamento estático, quando foi realizado o plano de tecnologia. Por isso, a TI precisa ser flexível (BARROS, 2016; HENRIQUES, 2018). Sobre o exposto, classifique V para as sentenças verdadeiras e F para as falsas:</w:t>
      </w:r>
    </w:p>
    <w:p w14:paraId="3F14C214" w14:textId="77777777" w:rsidR="003F6DA4" w:rsidRDefault="003F6DA4" w:rsidP="003F6DA4">
      <w:pPr>
        <w:ind w:left="360"/>
      </w:pPr>
      <w:proofErr w:type="gramStart"/>
      <w:r>
        <w:t>( )</w:t>
      </w:r>
      <w:proofErr w:type="gramEnd"/>
      <w:r>
        <w:t xml:space="preserve"> O alinhamento estático deriva da estratégia de TI através do Plano Estratégico ou de Negócios da organização.</w:t>
      </w:r>
    </w:p>
    <w:p w14:paraId="1A6654D5" w14:textId="77777777" w:rsidR="003F6DA4" w:rsidRDefault="003F6DA4" w:rsidP="003F6DA4">
      <w:pPr>
        <w:ind w:left="360"/>
      </w:pPr>
      <w:proofErr w:type="gramStart"/>
      <w:r>
        <w:t>( )</w:t>
      </w:r>
      <w:proofErr w:type="gramEnd"/>
      <w:r>
        <w:t xml:space="preserve"> O alinhamento dinâmico é a alteração da estratégia de TI em decorrência da alteração aleatória da estratégia de negócios da organização.</w:t>
      </w:r>
    </w:p>
    <w:p w14:paraId="62D12181" w14:textId="77777777" w:rsidR="003F6DA4" w:rsidRDefault="003F6DA4" w:rsidP="003F6DA4">
      <w:pPr>
        <w:ind w:left="360"/>
      </w:pPr>
      <w:proofErr w:type="gramStart"/>
      <w:r>
        <w:t>( )</w:t>
      </w:r>
      <w:proofErr w:type="gramEnd"/>
      <w:r>
        <w:t xml:space="preserve"> As decisões de TI não são tomadas apenas por executivos de TI, já que permeiam em todos os negócios da organização.</w:t>
      </w:r>
    </w:p>
    <w:p w14:paraId="3F466253" w14:textId="77777777" w:rsidR="003F6DA4" w:rsidRDefault="003F6DA4" w:rsidP="003F6DA4">
      <w:pPr>
        <w:ind w:left="360"/>
      </w:pPr>
      <w:proofErr w:type="gramStart"/>
      <w:r>
        <w:t>( )</w:t>
      </w:r>
      <w:proofErr w:type="gramEnd"/>
      <w:r>
        <w:t xml:space="preserve"> O alinhamento estático ocorre quando há uma alteração no cenário do mercado, da economia ou da política, gerando mudanças nas estratégias traçadas.</w:t>
      </w:r>
    </w:p>
    <w:p w14:paraId="56205E28" w14:textId="6F3AD691" w:rsidR="003F6DA4" w:rsidRPr="003F6DA4" w:rsidRDefault="003F6DA4" w:rsidP="003F6DA4">
      <w:pPr>
        <w:ind w:left="360"/>
      </w:pPr>
      <w:r w:rsidRPr="003F6DA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br/>
      </w:r>
      <w:r w:rsidRPr="003F6DA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 w14:anchorId="406C3B49">
          <v:shape id="_x0000_i1342" type="#_x0000_t75" style="width:20.25pt;height:18pt" o:ole="">
            <v:imagedata r:id="rId7" o:title=""/>
          </v:shape>
          <w:control r:id="rId11" w:name="DefaultOcxName4" w:shapeid="_x0000_i1342"/>
        </w:object>
      </w:r>
      <w:r w:rsidRPr="003F6DA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V – V – V – F.</w:t>
      </w:r>
    </w:p>
    <w:p w14:paraId="32C9179F" w14:textId="2E6E55C3" w:rsidR="003F6DA4" w:rsidRPr="003F6DA4" w:rsidRDefault="003F6DA4" w:rsidP="003F6DA4">
      <w:pPr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3F6DA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 w14:anchorId="132B468D">
          <v:shape id="_x0000_i1344" type="#_x0000_t75" style="width:20.25pt;height:18pt" o:ole="">
            <v:imagedata r:id="rId5" o:title=""/>
          </v:shape>
          <w:control r:id="rId12" w:name="DefaultOcxName11" w:shapeid="_x0000_i1344"/>
        </w:object>
      </w:r>
      <w:r w:rsidRPr="003F6DA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V – F – V – V.</w:t>
      </w:r>
    </w:p>
    <w:p w14:paraId="679C0899" w14:textId="69F76AB0" w:rsidR="003F6DA4" w:rsidRPr="003F6DA4" w:rsidRDefault="003F6DA4" w:rsidP="003F6DA4">
      <w:pPr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3F6DA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 w14:anchorId="7E3E3954">
          <v:shape id="_x0000_i1340" type="#_x0000_t75" style="width:20.25pt;height:18pt" o:ole="">
            <v:imagedata r:id="rId7" o:title=""/>
          </v:shape>
          <w:control r:id="rId13" w:name="DefaultOcxName21" w:shapeid="_x0000_i1340"/>
        </w:object>
      </w:r>
      <w:r w:rsidRPr="003F6DA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F – V – V – F.</w:t>
      </w:r>
    </w:p>
    <w:p w14:paraId="6802CD9D" w14:textId="16570304" w:rsidR="003F6DA4" w:rsidRDefault="003F6DA4" w:rsidP="003F6DA4">
      <w:pPr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3F6DA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 w14:anchorId="342A4EDE">
          <v:shape id="_x0000_i1339" type="#_x0000_t75" style="width:20.25pt;height:18pt" o:ole="">
            <v:imagedata r:id="rId7" o:title=""/>
          </v:shape>
          <w:control r:id="rId14" w:name="DefaultOcxName31" w:shapeid="_x0000_i1339"/>
        </w:object>
      </w:r>
      <w:r w:rsidRPr="003F6DA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V – V – V – V.</w:t>
      </w:r>
    </w:p>
    <w:p w14:paraId="70983AA6" w14:textId="77777777" w:rsidR="003F6DA4" w:rsidRDefault="003F6DA4" w:rsidP="003F6DA4">
      <w:pPr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085B5B7A" w14:textId="77777777" w:rsidR="003F6DA4" w:rsidRPr="003F6DA4" w:rsidRDefault="003F6DA4" w:rsidP="003F6DA4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53EB15BF" w14:textId="794CA9F5" w:rsidR="003F6DA4" w:rsidRPr="003F6DA4" w:rsidRDefault="003F6DA4" w:rsidP="003F6DA4">
      <w:pPr>
        <w:pStyle w:val="PargrafodaLista"/>
        <w:numPr>
          <w:ilvl w:val="0"/>
          <w:numId w:val="2"/>
        </w:numPr>
        <w:rPr>
          <w:b/>
          <w:bCs/>
        </w:rPr>
      </w:pPr>
      <w:r w:rsidRPr="003F6DA4">
        <w:rPr>
          <w:b/>
          <w:bCs/>
        </w:rPr>
        <w:lastRenderedPageBreak/>
        <w:t>As decisões de TI não são tomadas apenas por executivos de TI, já que permeiam em todos os negócios da organização (CUSTODIO, 2015). Assim, as decisões relativas à TI são decisões de negócio, e por isso os executivos devem ser envolvidos (SILVEIRA, 2002; MARSHALL JUNIOR et al., 2010; TEODORO et al., 2014). Considerando esta afirmação descreva os padrões de mecanismos organizacionais para a tomada de decisões em TI.</w:t>
      </w:r>
    </w:p>
    <w:p w14:paraId="57502A45" w14:textId="1B0EDD9B" w:rsidR="003F6DA4" w:rsidRDefault="003F6DA4" w:rsidP="003F6DA4">
      <w:r>
        <w:t>Existem vários padrões de mecanismos organizacionais que podem ser utilizados na governança de TI para garantir a participação dos executivos de negócios na tomada de decisão em TI. Alguns desses padrões incluem:</w:t>
      </w:r>
    </w:p>
    <w:p w14:paraId="7A74D47F" w14:textId="11AA0641" w:rsidR="003F6DA4" w:rsidRDefault="003F6DA4" w:rsidP="003F6DA4">
      <w:r>
        <w:t>Comitê de TI: é um grupo formado por representantes de TI e executivos de negócios que se reúne periodicamente para discutir e decidir questões relacionadas à TI.</w:t>
      </w:r>
    </w:p>
    <w:p w14:paraId="488FFE56" w14:textId="2C0063BD" w:rsidR="003F6DA4" w:rsidRDefault="003F6DA4" w:rsidP="003F6DA4">
      <w:r>
        <w:t>Conselho de administração: o conselho de administração pode ter um comitê dedicado à TI ou incluir representantes de TI em seu grupo de trabalho, para garantir que as decisões de TI estejam alinhadas com as estratégias de negócio.</w:t>
      </w:r>
    </w:p>
    <w:p w14:paraId="0EE3D01D" w14:textId="25FF1CE8" w:rsidR="003F6DA4" w:rsidRDefault="003F6DA4" w:rsidP="003F6DA4">
      <w:r>
        <w:t>Equipe de gerenciamento de mudanças: uma equipe de gerenciamento de mudanças pode ser criada para avaliar e implementar as mudanças de TI propostas, garantindo que elas estejam alinhadas com as necessidades do negócio e tenham o suporte adequado.</w:t>
      </w:r>
    </w:p>
    <w:p w14:paraId="0C49502D" w14:textId="4704C28D" w:rsidR="003F6DA4" w:rsidRDefault="003F6DA4" w:rsidP="003F6DA4">
      <w:r>
        <w:t>Painel de usuários: um painel de usuários pode ser formado para representar os usuários finais de TI, permitindo que suas necessidades sejam levadas em consideração nas decisões de TI.</w:t>
      </w:r>
    </w:p>
    <w:p w14:paraId="492992C1" w14:textId="1CA885FF" w:rsidR="003F6DA4" w:rsidRDefault="003F6DA4" w:rsidP="003F6DA4">
      <w:r>
        <w:t>Gerenciamento de projetos: os projetos de TI podem ser gerenciados por uma equipe dedicada, composta por representantes de TI e executivos de negócios, para garantir que os projetos estejam alinhados com as estratégias de negócio e entreguem os resultados esperados.</w:t>
      </w:r>
    </w:p>
    <w:p w14:paraId="5AEFE322" w14:textId="77777777" w:rsidR="003F6DA4" w:rsidRDefault="003F6DA4" w:rsidP="003F6DA4">
      <w:r>
        <w:t>Esses padrões de mecanismos organizacionais podem ser combinados ou adaptados de acordo com as necessidades de cada organização, garantindo a participação adequada dos executivos de negócios na tomada de decisões de TI.</w:t>
      </w:r>
    </w:p>
    <w:p w14:paraId="407AFE3F" w14:textId="08295B43" w:rsidR="003250AD" w:rsidRDefault="003250AD" w:rsidP="003F6DA4"/>
    <w:sectPr w:rsidR="003250AD" w:rsidSect="003F6D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639F"/>
    <w:multiLevelType w:val="hybridMultilevel"/>
    <w:tmpl w:val="DD8CD2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106D6"/>
    <w:multiLevelType w:val="hybridMultilevel"/>
    <w:tmpl w:val="6D502B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719498">
    <w:abstractNumId w:val="0"/>
  </w:num>
  <w:num w:numId="2" w16cid:durableId="1845394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A4"/>
    <w:rsid w:val="003250AD"/>
    <w:rsid w:val="003F6DA4"/>
    <w:rsid w:val="0043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C0FC"/>
  <w15:chartTrackingRefBased/>
  <w15:docId w15:val="{CF0797A8-D372-49E6-92FB-FC950A6E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-format-content">
    <w:name w:val="text-format-content"/>
    <w:basedOn w:val="Fontepargpadro"/>
    <w:rsid w:val="003F6DA4"/>
  </w:style>
  <w:style w:type="character" w:customStyle="1" w:styleId="--z-38">
    <w:name w:val="--z-38"/>
    <w:basedOn w:val="Fontepargpadro"/>
    <w:rsid w:val="003F6DA4"/>
  </w:style>
  <w:style w:type="character" w:customStyle="1" w:styleId="-g-51">
    <w:name w:val="-g_-51"/>
    <w:basedOn w:val="Fontepargpadro"/>
    <w:rsid w:val="003F6DA4"/>
  </w:style>
  <w:style w:type="character" w:customStyle="1" w:styleId="-cd-53">
    <w:name w:val="-cd-53"/>
    <w:basedOn w:val="Fontepargpadro"/>
    <w:rsid w:val="003F6DA4"/>
  </w:style>
  <w:style w:type="character" w:customStyle="1" w:styleId="-gt-58">
    <w:name w:val="-gt-58"/>
    <w:basedOn w:val="Fontepargpadro"/>
    <w:rsid w:val="003F6DA4"/>
  </w:style>
  <w:style w:type="character" w:customStyle="1" w:styleId="-a-74">
    <w:name w:val="-a-74"/>
    <w:basedOn w:val="Fontepargpadro"/>
    <w:rsid w:val="003F6DA4"/>
  </w:style>
  <w:style w:type="paragraph" w:styleId="PargrafodaLista">
    <w:name w:val="List Paragraph"/>
    <w:basedOn w:val="Normal"/>
    <w:uiPriority w:val="34"/>
    <w:qFormat/>
    <w:rsid w:val="003F6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4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659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5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9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6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5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2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3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7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3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5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7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1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0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16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3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0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38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6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92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1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20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6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4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1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90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9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6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7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1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2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6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1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8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8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85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31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86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1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40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8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8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11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76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98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8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887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0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5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7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3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4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3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67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3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0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7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7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0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8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61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33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1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03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0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42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7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0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7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4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63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03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9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42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2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5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1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7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7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1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1244</Words>
  <Characters>6720</Characters>
  <Application>Microsoft Office Word</Application>
  <DocSecurity>0</DocSecurity>
  <Lines>56</Lines>
  <Paragraphs>15</Paragraphs>
  <ScaleCrop>false</ScaleCrop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HORVATH</dc:creator>
  <cp:keywords/>
  <dc:description/>
  <cp:lastModifiedBy>DOUGLAS HORVATH</cp:lastModifiedBy>
  <cp:revision>1</cp:revision>
  <dcterms:created xsi:type="dcterms:W3CDTF">2023-05-09T18:50:00Z</dcterms:created>
  <dcterms:modified xsi:type="dcterms:W3CDTF">2023-05-09T18:56:00Z</dcterms:modified>
</cp:coreProperties>
</file>