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00000" w:rsidRDefault="0089642C">
      <w:pPr>
        <w:pStyle w:val="a3"/>
        <w:spacing w:before="60" w:beforeAutospacing="0" w:after="140" w:afterAutospacing="0"/>
        <w:rPr>
          <w:rFonts w:ascii="Calibri" w:hAnsi="Calibri" w:cs="Calibri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</w:instrText>
      </w:r>
      <w:r>
        <w:rPr>
          <w:rFonts w:ascii="Calibri" w:hAnsi="Calibri" w:cs="Calibri"/>
        </w:rPr>
        <w:instrText>HYPERLINK "https://edu.hellobi.com/course/27"</w:instrText>
      </w:r>
      <w:r>
        <w:rPr>
          <w:rFonts w:ascii="Calibri" w:hAnsi="Calibri" w:cs="Calibri"/>
        </w:rPr>
        <w:instrText xml:space="preserve"> </w:instrText>
      </w:r>
      <w:r>
        <w:rPr>
          <w:rFonts w:ascii="Calibri" w:hAnsi="Calibri" w:cs="Calibri"/>
        </w:rPr>
        <w:fldChar w:fldCharType="separate"/>
      </w:r>
      <w:r>
        <w:rPr>
          <w:rStyle w:val="a4"/>
          <w:rFonts w:ascii="Calibri" w:hAnsi="Calibri" w:cs="Calibri"/>
          <w:b/>
          <w:bCs/>
          <w:sz w:val="32"/>
          <w:szCs w:val="32"/>
        </w:rPr>
        <w:t>SAP BO</w:t>
      </w:r>
      <w:r>
        <w:rPr>
          <w:rFonts w:ascii="Calibri" w:hAnsi="Calibri" w:cs="Calibri"/>
        </w:rPr>
        <w:fldChar w:fldCharType="end"/>
      </w:r>
    </w:p>
    <w:p w:rsidR="00000000" w:rsidRDefault="0089642C">
      <w:pPr>
        <w:pStyle w:val="a3"/>
        <w:spacing w:before="0" w:beforeAutospacing="0" w:after="0" w:afterAutospacing="0"/>
        <w:rPr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2017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4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17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89642C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17:27</w:t>
      </w:r>
    </w:p>
    <w:p w:rsidR="00000000" w:rsidRDefault="0089642C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89642C">
      <w:pPr>
        <w:pStyle w:val="a3"/>
        <w:spacing w:before="0" w:beforeAutospacing="0" w:after="0" w:afterAutospacing="0"/>
        <w:rPr>
          <w:rFonts w:hint="eastAsia"/>
          <w:color w:val="17365D"/>
          <w:sz w:val="32"/>
          <w:szCs w:val="32"/>
        </w:rPr>
      </w:pPr>
      <w:r>
        <w:rPr>
          <w:rFonts w:hint="eastAsia"/>
          <w:b/>
          <w:bCs/>
          <w:color w:val="17365D"/>
          <w:sz w:val="32"/>
          <w:szCs w:val="32"/>
        </w:rPr>
        <w:t>一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.</w:t>
      </w:r>
      <w:r>
        <w:rPr>
          <w:rFonts w:hint="eastAsia"/>
          <w:b/>
          <w:bCs/>
          <w:color w:val="17365D"/>
          <w:sz w:val="32"/>
          <w:szCs w:val="32"/>
        </w:rPr>
        <w:t>工具介绍</w:t>
      </w:r>
    </w:p>
    <w:p w:rsidR="00000000" w:rsidRDefault="0089642C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2476500" cy="1851660"/>
            <wp:effectExtent l="0" t="0" r="0" b="0"/>
            <wp:docPr id="1" name="图片 1" descr="计算机生成了可选文字: 国外工具：&#10;.SAPBO:www·SaP·com&#10;.IBMCognos：认八川w·cognoschina.net&#10;.MicrosoftMSTR:w,n川．microstrategy.com/&#10;.Roambi:w、v、v.roambi.com&#10;.Tableau:&quot;n'w·tableausoftware.comlzh一cn&#10;.Qlikview:w&quot;n~.qlikview.com&#10;国内工具：&#10;.Smartbi:，甘划，w.smartbi.(om.Cn&#10;．润乾：w,n形．runqian·com·cn&#10;．帆软·wMnN.6nerepo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 国外工具：&#10;.SAPBO:www·SaP·com&#10;.IBMCognos：认八川w·cognoschina.net&#10;.MicrosoftMSTR:w,n川．microstrategy.com/&#10;.Roambi:w、v、v.roambi.com&#10;.Tableau:&quot;n'w·tableausoftware.comlzh一cn&#10;.Qlikview:w&quot;n~.qlikview.com&#10;国内工具：&#10;.Smartbi:，甘划，w.smartbi.(om.Cn&#10;．润乾：w,n形．runqian·com·cn&#10;．帆软·wMnN.6nereport.com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9642C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89642C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621280" cy="1577340"/>
            <wp:effectExtent l="0" t="0" r="7620" b="3810"/>
            <wp:docPr id="2" name="图片 2" descr="计算机生成了可选文字: 2003年11月&#10;1nfommersion公司发布&#10;产品名称为&#10;Profession&#10;x竺性i甘S&#10;al七dltlon&#10;2011年&#10;SAp重新规咙」BO产品&#10;将xcelsius定位于仪表盘&#10;设计工具，命名为&#10;DashboardDesign&#10;2007年10月&#10;SAp以68亿美元收购BO&#10;推出Xcelsius2008系列&#10;2005年11月&#10;Businessobjects公司收购7Infommersion公司&#10;持Xcelsius更名为Cry时alXcelsiu,&#10;中女名称为水晶易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 2003年11月&#10;1nfommersion公司发布&#10;产品名称为&#10;Profession&#10;x竺性i甘S&#10;al七dltlon&#10;2011年&#10;SAp重新规咙」BO产品&#10;将xcelsius定位于仪表盘&#10;设计工具，命名为&#10;DashboardDesign&#10;2007年10月&#10;SAp以68亿美元收购BO&#10;推出Xcelsius2008系列&#10;2005年11月&#10;Businessobjects公司收购7Infommersion公司&#10;持Xcelsius更名为Cry时alXcelsiu,&#10;中女名称为水晶易表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9642C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89642C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185160" cy="2141220"/>
            <wp:effectExtent l="0" t="0" r="0" b="0"/>
            <wp:docPr id="3" name="图片 3" descr="计算机生成了可选文字: 可视化分析一展示历史数据&#10;呀损益、资产负｛众及单位成材目示储况&#10;e李以&#10;口对口口月．&#10;~~'＝二＝＝卜甚丢兰&#10;恤口口．口以月口口纽口峨曰&#10;日皿－-－一一一－-&#10;大矿士县椒诱拓茹魔祝&#10;大矿收入总额对比〔亿元）&#10;大矿产品单位成本们况&#10;．收入总额：25.36亿元&#10;．位成本评细分析&#10;成本费用总额：15.28亿元&#10;实际：&quot;&#10;工&#10;预拉：67&#10;利润总额：10.08亿元&#10;洲厂苗卜一一饭～~,&#10;ZS州．毗O&#10;”州二五71兔&#10;)i山压黔&#10;本月上月预扭&#10;总成本：S.S万元产任：1000吨&#10;大矿资产负债指标情况&#10;大矿权益总额对比（亿元）&#10;大矿铁矿石单位成本构成&#10;资产总额：20亿元&#10;本月比年切&#10;力目场&#10;107了肠&#10;．厚翻叫&#10;口州&#10;动力&#10;．且幼姗劫&#10;甲峨遗．用&#10;O-1&#10;负债总额：5亿元&#10;口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 可视化分析一展示历史数据&#10;呀损益、资产负｛众及单位成材目示储况&#10;e李以&#10;口对口口月．&#10;~~'＝二＝＝卜甚丢兰&#10;恤口口．口以月口口纽口峨曰&#10;日皿－-－一一一－-&#10;大矿士县椒诱拓茹魔祝&#10;大矿收入总额对比〔亿元）&#10;大矿产品单位成本们况&#10;．收入总额：25.36亿元&#10;．位成本评细分析&#10;成本费用总额：15.28亿元&#10;实际：&quot;&#10;工&#10;预拉：67&#10;利润总额：10.08亿元&#10;洲厂苗卜一一饭～~,&#10;ZS州．毗O&#10;”州二五71兔&#10;)i山压黔&#10;本月上月预扭&#10;总成本：S.S万元产任：1000吨&#10;大矿资产负债指标情况&#10;大矿权益总额对比（亿元）&#10;大矿铁矿石单位成本构成&#10;资产总额：20亿元&#10;本月比年切&#10;力目场&#10;107了肠&#10;．厚翻叫&#10;口州&#10;动力&#10;．且幼姗劫&#10;甲峨遗．用&#10;O-1&#10;负债总额：5亿元&#10;口口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9642C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89642C">
      <w:pPr>
        <w:pStyle w:val="a3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3048000" cy="2004060"/>
            <wp:effectExtent l="0" t="0" r="0" b="0"/>
            <wp:docPr id="4" name="图片 4" descr="计算机生成了可选文字: 可视化分折一&#10;蘸丽厂开几&#10;y一一&#10;]&#10;」&#10;I&#10;」&#10;J&#10;」&#10;」&#10;,&#10;二二蕊二厂一～些里气二&#10;～一斤而可&#10;石益汤石试一丫尸一一竺二引二竺二&#10;一下了＝二子乙～晰叹．,～人。．“一仆的拉徽人v&#10;．月r’日口&#10;票昙二二二乌，「门盆哪琳儿．,｛价”职入‘&#10;一…川”,”兄口：竺…11&quot;'”万兄&#10;入。。～.1,t:.'.．一11价t:&#10;石l&quot;11.1,.}11&#10;一…｝{.'”吨！～…l}.'～元&#10;},U．上”'!':｝一住一L上”胜’&#10;--．上。．t本月城，&quot;，抽匆沁咤！一上月价．本月价．，公了42吨&#10;j日日理叮．理．．收人。势分肠&#10;孟江一&#10;．口：月&#10;2创翔&#10;，的0&#10;，已加&#10;1400&#10;,2的&#10;，的O&#10;自加&#10;d．实阮城．&#10;.&#10;d二荃t侧奴入&#10;口位；万壳&#10;,5加&#10;,O的&#10;的O&#10;·O&#10;二马的&#10;.，介侧】&#10;l月&#10;，里食一妙卜&#10;·协，万炭&#10;l&#10;}．阎）…）酬&#10;1口205&#10;。川t．尸月属焦，~:&#10;0.&#10;一～＿一～~~~~~~~~“二）'~~&#10;一～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 可视化分折一&#10;蘸丽厂开几&#10;y一一&#10;]&#10;」&#10;I&#10;」&#10;J&#10;」&#10;」&#10;,&#10;二二蕊二厂一～些里气二&#10;～一斤而可&#10;石益汤石试一丫尸一一竺二引二竺二&#10;一下了＝二子乙～晰叹．,～人。．“一仆的拉徽人v&#10;．月r’日口&#10;票昙二二二乌，「门盆哪琳儿．,｛价”职入‘&#10;一…川”,”兄口：竺…11&quot;'”万兄&#10;入。。～.1,t:.'.．一11价t:&#10;石l&quot;11.1,.}11&#10;一…｝{.'”吨！～…l}.'～元&#10;},U．上”'!':｝一住一L上”胜’&#10;--．上。．t本月城，&quot;，抽匆沁咤！一上月价．本月价．，公了42吨&#10;j日日理叮．理．．收人。势分肠&#10;孟江一&#10;．口：月&#10;2创翔&#10;，的0&#10;，已加&#10;1400&#10;,2的&#10;，的O&#10;自加&#10;d．实阮城．&#10;.&#10;d二荃t侧奴入&#10;口位；万壳&#10;,5加&#10;,O的&#10;的O&#10;·O&#10;二马的&#10;.，介侧】&#10;l月&#10;，里食一妙卜&#10;·协，万炭&#10;l&#10;}．阎）…）酬&#10;1口205&#10;。川t．尸月属焦，~:&#10;0.&#10;一～＿一～~~~~~~~~“二）'~~&#10;一～一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9642C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89642C">
      <w:pPr>
        <w:pStyle w:val="a3"/>
        <w:spacing w:before="0" w:beforeAutospacing="0" w:after="0" w:afterAutospacing="0"/>
        <w:rPr>
          <w:color w:val="366092"/>
        </w:rPr>
      </w:pPr>
      <w:r>
        <w:rPr>
          <w:rFonts w:ascii="Calibri" w:hAnsi="Calibri" w:cs="Calibri"/>
          <w:b/>
          <w:bCs/>
          <w:color w:val="366092"/>
        </w:rPr>
        <w:t>(</w:t>
      </w:r>
      <w:r>
        <w:rPr>
          <w:rFonts w:hint="eastAsia"/>
          <w:b/>
          <w:bCs/>
          <w:color w:val="366092"/>
        </w:rPr>
        <w:t>一</w:t>
      </w:r>
      <w:r>
        <w:rPr>
          <w:rFonts w:ascii="Calibri" w:hAnsi="Calibri" w:cs="Calibri"/>
          <w:b/>
          <w:bCs/>
          <w:color w:val="366092"/>
        </w:rPr>
        <w:t>)</w:t>
      </w:r>
      <w:r>
        <w:rPr>
          <w:rFonts w:hint="eastAsia"/>
          <w:b/>
          <w:bCs/>
          <w:color w:val="366092"/>
        </w:rPr>
        <w:t>组件</w:t>
      </w:r>
    </w:p>
    <w:p w:rsidR="00000000" w:rsidRDefault="0089642C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显示组件</w:t>
      </w:r>
    </w:p>
    <w:p w:rsidR="00000000" w:rsidRDefault="0089642C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2705100" cy="1554480"/>
            <wp:effectExtent l="0" t="0" r="0" b="7620"/>
            <wp:docPr id="5" name="图片 5" descr="计算机生成了可选文字: 吕示娜件一D.shboardd.si.n&#10;阴阳垃困&#10;O.&#10;中．&#10;备形田&#10;口&#10;0&#10;橄调桩&#10;尸‘'.，侣：声；&#10;，韶＼气、&#10;门n内‘。&#10;．盆『心，J4仁」&#10;.}&#10;水平进反条&#10;卜甲啊～，叩神&#10;田、口口口口口&#10;饼，口口口口口口&#10;抽旧『&#10;折往圈&#10;组合困&#10;、产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 吕示娜件一D.shboardd.si.n&#10;阴阳垃困&#10;O.&#10;中．&#10;备形田&#10;口&#10;0&#10;橄调桩&#10;尸‘'.，侣：声；&#10;，韶＼气、&#10;门n内‘。&#10;．盆『心，J4仁」&#10;.}&#10;水平进反条&#10;卜甲啊～，叩神&#10;田、口口口口口&#10;饼，口口口口口口&#10;抽旧『&#10;折往圈&#10;组合困&#10;、产了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9642C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选择组件</w:t>
      </w:r>
    </w:p>
    <w:p w:rsidR="00000000" w:rsidRDefault="0089642C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2781300" cy="1417320"/>
            <wp:effectExtent l="0" t="0" r="0" b="0"/>
            <wp:docPr id="6" name="图片 6" descr="计算机生成了可选文字: 选拓．件一D.shbo.rdd&quot;i.n&#10;口口口口口口口口口口口口口口口口．........''''...~～口口口口口口口口口口口口口口&#10;命二又少石丈一薰二二宾三&#10;一，'’·－······二竺二－-－之、了、呈．一一一&#10;卿’＿巡之飞声｝石万一陪图&#10;三【．蒸斋斋．}．哗田剑&#10;：一｝户。匀必叫上I_,_,}&#10;姆，二、．..~~~~~~~~~~~～二…l二二之．&#10;二旧．&#10;一一1.,'11.,'}&#10;肥＿吧＿'Q'__＿曰协．1｛名林沂‘生甲，总计｝l’…〔进虹〕」！&#10;l份竺竺‘罗．1尸分l匕生逻巴止竺一一一日l爪‘'{．厂－.r飞．&#10;．盆．孟1刀刁g口勺O习口．口口口口口口邝尸州口日产州巨‘肠…，．口一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 选拓．件一D.shbo.rdd&quot;i.n&#10;口口口口口口口口口口口口口口口口．........''''...~～口口口口口口口口口口口口口口&#10;命二又少石丈一薰二二宾三&#10;一，'’·－······二竺二－-－之、了、呈．一一一&#10;卿’＿巡之飞声｝石万一陪图&#10;三【．蒸斋斋．}．哗田剑&#10;：一｝户。匀必叫上I_,_,}&#10;姆，二、．..~~~~~~~~~~~～二…l二二之．&#10;二旧．&#10;一一1.,'11.,'}&#10;肥＿吧＿'Q'__＿曰协．1｛名林沂‘生甲，总计｝l’…〔进虹〕」！&#10;l份竺竺‘罗．1尸分l匕生逻巴止竺一一一日l爪‘'{．厂－.r飞．&#10;．盆．孟1刀刁g口勺O习口．口口口口口口邝尸州口日产州巨‘肠…，．口一．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9642C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89642C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42C" w:rsidRDefault="0089642C" w:rsidP="0089642C">
      <w:r>
        <w:separator/>
      </w:r>
    </w:p>
  </w:endnote>
  <w:endnote w:type="continuationSeparator" w:id="0">
    <w:p w:rsidR="0089642C" w:rsidRDefault="0089642C" w:rsidP="00896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42C" w:rsidRDefault="0089642C" w:rsidP="0089642C">
      <w:r>
        <w:separator/>
      </w:r>
    </w:p>
  </w:footnote>
  <w:footnote w:type="continuationSeparator" w:id="0">
    <w:p w:rsidR="0089642C" w:rsidRDefault="0089642C" w:rsidP="00896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89642C"/>
    <w:rsid w:val="0089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9642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9642C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6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9642C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964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9642C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9642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9642C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6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9642C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964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9642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unicom\AppData\Local\Temp\%7b2BD6E005-5D6C-49C9-A6BD-486A2C5154EA%7d.files\image002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nicom\AppData\Local\Temp\%7b2BD6E005-5D6C-49C9-A6BD-486A2C5154EA%7d.files\image001.png" TargetMode="External"/><Relationship Id="rId12" Type="http://schemas.openxmlformats.org/officeDocument/2006/relationships/image" Target="file:///C:\Users\unicom\AppData\Local\Temp\%7b2BD6E005-5D6C-49C9-A6BD-486A2C5154EA%7d.files\image006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file:///C:\Users\unicom\AppData\Local\Temp\%7b2BD6E005-5D6C-49C9-A6BD-486A2C5154EA%7d.files\image005.png" TargetMode="External"/><Relationship Id="rId5" Type="http://schemas.openxmlformats.org/officeDocument/2006/relationships/footnotes" Target="footnotes.xml"/><Relationship Id="rId10" Type="http://schemas.openxmlformats.org/officeDocument/2006/relationships/image" Target="file:///C:\Users\unicom\AppData\Local\Temp\%7b2BD6E005-5D6C-49C9-A6BD-486A2C5154EA%7d.files\image00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unicom\AppData\Local\Temp\%7b2BD6E005-5D6C-49C9-A6BD-486A2C5154EA%7d.files\image003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xu</dc:creator>
  <cp:keywords/>
  <dc:description/>
  <cp:lastModifiedBy>clark xu</cp:lastModifiedBy>
  <cp:revision>2</cp:revision>
  <dcterms:created xsi:type="dcterms:W3CDTF">2017-04-17T09:50:00Z</dcterms:created>
  <dcterms:modified xsi:type="dcterms:W3CDTF">2017-04-17T09:50:00Z</dcterms:modified>
</cp:coreProperties>
</file>