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B65B5E" w:rsidR="00B65B5E" w:rsidP="00B65B5E" w:rsidRDefault="00B65B5E" w14:paraId="021F57FB" w14:textId="35D30886">
      <w:pPr>
        <w:spacing w:after="160"/>
        <w:ind w:firstLine="0"/>
        <w:rPr>
          <w:sz w:val="22"/>
          <w:szCs w:val="22"/>
        </w:rPr>
      </w:pPr>
      <w:r w:rsidRPr="548F1EA5">
        <w:rPr>
          <w:sz w:val="22"/>
          <w:szCs w:val="22"/>
        </w:rPr>
        <w:t xml:space="preserve">A seguir, temos um </w:t>
      </w:r>
      <w:r w:rsidRPr="548F1EA5">
        <w:rPr>
          <w:b/>
          <w:bCs/>
          <w:sz w:val="22"/>
          <w:szCs w:val="22"/>
        </w:rPr>
        <w:t>exemplo</w:t>
      </w:r>
      <w:r w:rsidRPr="548F1EA5">
        <w:rPr>
          <w:sz w:val="22"/>
          <w:szCs w:val="22"/>
        </w:rPr>
        <w:t xml:space="preserve"> de como você deverá estruturar o seu resumo para a entrega. Considere os pontos essenciais, como: O nome do seu curso, a relação de integrantes, a apresentação da referência do texto de acordo com as normas da ABNT, o título do artigo científico, o corpo do texto que deve conter de 150 a 250 palavras e as palavras-chave. </w:t>
      </w:r>
    </w:p>
    <w:p w:rsidRPr="00B65B5E" w:rsidR="00B65B5E" w:rsidP="00B65B5E" w:rsidRDefault="00B65B5E" w14:paraId="077EF81A" w14:textId="5A2DFBE3">
      <w:pPr>
        <w:spacing w:after="160"/>
        <w:jc w:val="center"/>
        <w:rPr>
          <w:sz w:val="22"/>
          <w:szCs w:val="22"/>
        </w:rPr>
      </w:pPr>
    </w:p>
    <w:p w:rsidRPr="00B65B5E" w:rsidR="00B65B5E" w:rsidP="00B65B5E" w:rsidRDefault="00B65B5E" w14:paraId="2D00AE9A" w14:textId="249BAE51">
      <w:pPr>
        <w:spacing w:after="160"/>
        <w:jc w:val="center"/>
        <w:rPr>
          <w:b/>
          <w:color w:val="C00000"/>
          <w:sz w:val="22"/>
          <w:szCs w:val="22"/>
        </w:rPr>
      </w:pPr>
      <w:r w:rsidRPr="00B65B5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6CE677" wp14:editId="3190A9B2">
                <wp:simplePos x="0" y="0"/>
                <wp:positionH relativeFrom="column">
                  <wp:posOffset>3884806</wp:posOffset>
                </wp:positionH>
                <wp:positionV relativeFrom="paragraph">
                  <wp:posOffset>175172</wp:posOffset>
                </wp:positionV>
                <wp:extent cx="2209632" cy="2186725"/>
                <wp:effectExtent l="19050" t="19050" r="19685" b="175895"/>
                <wp:wrapNone/>
                <wp:docPr id="1035657581" name="Balão de Fala: 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78376">
                          <a:off x="0" y="0"/>
                          <a:ext cx="2209632" cy="2186725"/>
                        </a:xfrm>
                        <a:prstGeom prst="wedgeEllipseCallo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B65B5E" w:rsidR="00B65B5E" w:rsidP="00B65B5E" w:rsidRDefault="00B65B5E" w14:paraId="4E0E588C" w14:textId="77777777">
                            <w:pPr>
                              <w:ind w:firstLine="0"/>
                              <w:rPr>
                                <w:sz w:val="22"/>
                                <w:szCs w:val="22"/>
                              </w:rPr>
                            </w:pPr>
                            <w:r w:rsidRPr="00B65B5E">
                              <w:rPr>
                                <w:sz w:val="22"/>
                                <w:szCs w:val="22"/>
                              </w:rPr>
                              <w:t xml:space="preserve">É essencial que cada integrante do grupo apresente a relação do grupo para o trabalho não ser considerado como plágio.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3" coordsize="21600,21600" o:spt="63" adj="1350,25920" path="wr,,21600,21600@15@16@17@18l@21@22xe" w14:anchorId="646CE677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textboxrect="3163,3163,18437,18437" o:connecttype="custom" o:connectlocs="10800,0;3163,3163;0,10800;3163,18437;10800,21600;18437,18437;21600,10800;18437,3163;@21,@22"/>
                <v:handles>
                  <v:h position="#0,#1"/>
                </v:handles>
              </v:shapetype>
              <v:shape id="Balão de Fala: Oval 6" style="position:absolute;left:0;text-align:left;margin-left:305.9pt;margin-top:13.8pt;width:174pt;height:172.2pt;rotation:740967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#c00000" strokeweight="2pt" type="#_x0000_t63" adj="6300,2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">
                <v:textbox>
                  <w:txbxContent>
                    <w:p w:rsidRPr="00B65B5E" w:rsidR="00B65B5E" w:rsidP="00B65B5E" w:rsidRDefault="00B65B5E" w14:paraId="4E0E588C" w14:textId="77777777">
                      <w:pPr>
                        <w:ind w:firstLine="0"/>
                        <w:rPr>
                          <w:sz w:val="22"/>
                          <w:szCs w:val="22"/>
                        </w:rPr>
                      </w:pPr>
                      <w:r w:rsidRPr="00B65B5E">
                        <w:rPr>
                          <w:sz w:val="22"/>
                          <w:szCs w:val="22"/>
                        </w:rPr>
                        <w:t xml:space="preserve">É essencial que cada integrante do grupo apresente a relação do grupo para o trabalho não ser considerado como plágio. </w:t>
                      </w:r>
                    </w:p>
                  </w:txbxContent>
                </v:textbox>
              </v:shape>
            </w:pict>
          </mc:Fallback>
        </mc:AlternateContent>
      </w:r>
      <w:r w:rsidRPr="00B65B5E">
        <w:rPr>
          <w:b/>
          <w:color w:val="C00000"/>
          <w:sz w:val="22"/>
          <w:szCs w:val="22"/>
        </w:rPr>
        <w:t>---------------------------------- Cabeçalho ----------------------------------</w:t>
      </w:r>
    </w:p>
    <w:p w:rsidRPr="00B65B5E" w:rsidR="00B65B5E" w:rsidP="00B65B5E" w:rsidRDefault="00B65B5E" w14:paraId="0E371A6A" w14:textId="123F61E8">
      <w:pPr>
        <w:spacing w:after="160"/>
        <w:rPr>
          <w:b/>
          <w:sz w:val="22"/>
          <w:szCs w:val="22"/>
        </w:rPr>
      </w:pPr>
    </w:p>
    <w:p w:rsidRPr="00B65B5E" w:rsidR="00B65B5E" w:rsidP="00B65B5E" w:rsidRDefault="00B65B5E" w14:paraId="72FCFBE1" w14:textId="4DE5CE1A">
      <w:pPr>
        <w:spacing w:after="160"/>
        <w:rPr>
          <w:sz w:val="22"/>
          <w:szCs w:val="22"/>
        </w:rPr>
      </w:pPr>
      <w:r w:rsidRPr="00B65B5E">
        <w:rPr>
          <w:sz w:val="22"/>
          <w:szCs w:val="22"/>
        </w:rPr>
        <w:t>Curso:__________________________</w:t>
      </w:r>
    </w:p>
    <w:p w:rsidRPr="00B65B5E" w:rsidR="00B65B5E" w:rsidP="00B65B5E" w:rsidRDefault="00B65B5E" w14:paraId="6E57E51A" w14:textId="757B98B2">
      <w:pPr>
        <w:spacing w:after="160"/>
        <w:rPr>
          <w:b/>
          <w:bCs/>
          <w:sz w:val="22"/>
          <w:szCs w:val="22"/>
        </w:rPr>
      </w:pPr>
      <w:r w:rsidRPr="00B65B5E">
        <w:rPr>
          <w:b/>
          <w:bCs/>
          <w:sz w:val="22"/>
          <w:szCs w:val="22"/>
          <w:highlight w:val="yellow"/>
        </w:rPr>
        <w:t>Integrantes do grupo: (</w:t>
      </w:r>
      <w:r w:rsidR="00352382">
        <w:rPr>
          <w:b/>
          <w:bCs/>
          <w:sz w:val="22"/>
          <w:szCs w:val="22"/>
          <w:highlight w:val="yellow"/>
        </w:rPr>
        <w:t>3</w:t>
      </w:r>
      <w:r w:rsidRPr="00B65B5E">
        <w:rPr>
          <w:b/>
          <w:bCs/>
          <w:sz w:val="22"/>
          <w:szCs w:val="22"/>
          <w:highlight w:val="yellow"/>
        </w:rPr>
        <w:t xml:space="preserve"> alunos):</w:t>
      </w:r>
    </w:p>
    <w:p w:rsidRPr="00B65B5E" w:rsidR="00B65B5E" w:rsidP="00B65B5E" w:rsidRDefault="00B65B5E" w14:paraId="3CFD1081" w14:textId="7B2CFA5A">
      <w:pPr>
        <w:spacing w:after="160"/>
        <w:rPr>
          <w:sz w:val="22"/>
          <w:szCs w:val="22"/>
        </w:rPr>
      </w:pPr>
      <w:r w:rsidRPr="00B65B5E">
        <w:rPr>
          <w:sz w:val="22"/>
          <w:szCs w:val="22"/>
        </w:rPr>
        <w:t>Nome:___________________</w:t>
      </w:r>
      <w:r w:rsidR="00AF153F">
        <w:rPr>
          <w:sz w:val="22"/>
          <w:szCs w:val="22"/>
        </w:rPr>
        <w:t>________________________________________</w:t>
      </w:r>
    </w:p>
    <w:p w:rsidRPr="00B65B5E" w:rsidR="00AF153F" w:rsidP="00AF153F" w:rsidRDefault="00AF153F" w14:paraId="224330F1" w14:textId="77777777">
      <w:pPr>
        <w:spacing w:after="160"/>
        <w:rPr>
          <w:sz w:val="22"/>
          <w:szCs w:val="22"/>
        </w:rPr>
      </w:pPr>
      <w:r w:rsidRPr="00B65B5E">
        <w:rPr>
          <w:sz w:val="22"/>
          <w:szCs w:val="22"/>
        </w:rPr>
        <w:t>Nome:___________________</w:t>
      </w:r>
      <w:r>
        <w:rPr>
          <w:sz w:val="22"/>
          <w:szCs w:val="22"/>
        </w:rPr>
        <w:t>________________________________________</w:t>
      </w:r>
    </w:p>
    <w:p w:rsidRPr="00B65B5E" w:rsidR="00AF153F" w:rsidP="00AF153F" w:rsidRDefault="00AF153F" w14:paraId="06B96513" w14:textId="77777777">
      <w:pPr>
        <w:spacing w:after="160"/>
        <w:rPr>
          <w:sz w:val="22"/>
          <w:szCs w:val="22"/>
        </w:rPr>
      </w:pPr>
      <w:r w:rsidRPr="00B65B5E">
        <w:rPr>
          <w:sz w:val="22"/>
          <w:szCs w:val="22"/>
        </w:rPr>
        <w:t>Nome:___________________</w:t>
      </w:r>
      <w:r>
        <w:rPr>
          <w:sz w:val="22"/>
          <w:szCs w:val="22"/>
        </w:rPr>
        <w:t>________________________________________</w:t>
      </w:r>
    </w:p>
    <w:p w:rsidRPr="00B65B5E" w:rsidR="00B65B5E" w:rsidP="00B65B5E" w:rsidRDefault="00B65B5E" w14:paraId="5A97EA2A" w14:textId="77777777">
      <w:pPr>
        <w:spacing w:after="160"/>
        <w:rPr>
          <w:sz w:val="22"/>
          <w:szCs w:val="22"/>
        </w:rPr>
      </w:pPr>
    </w:p>
    <w:p w:rsidRPr="00B65B5E" w:rsidR="00B65B5E" w:rsidP="00B65B5E" w:rsidRDefault="00B65B5E" w14:paraId="10FF3DBA" w14:textId="77777777">
      <w:pPr>
        <w:spacing w:after="160"/>
        <w:ind w:firstLine="0"/>
        <w:rPr>
          <w:sz w:val="22"/>
          <w:szCs w:val="22"/>
        </w:rPr>
      </w:pPr>
      <w:r w:rsidRPr="00B65B5E">
        <w:rPr>
          <w:b/>
          <w:bCs/>
          <w:sz w:val="22"/>
          <w:szCs w:val="22"/>
          <w:highlight w:val="yellow"/>
        </w:rPr>
        <w:t xml:space="preserve">Referência do resumo de acordo com as normas da ABNT: </w:t>
      </w:r>
      <w:r w:rsidRPr="00B65B5E">
        <w:rPr>
          <w:sz w:val="22"/>
          <w:szCs w:val="22"/>
          <w:highlight w:val="yellow"/>
        </w:rPr>
        <w:t>SOBRENOME, Autor.  Título do artigo. Título da revista, Local de publicação, volume, número, página inicial-final, ano de publicação. Disponível em: (link) e acesso em: (data).</w:t>
      </w:r>
      <w:r w:rsidRPr="00B65B5E">
        <w:rPr>
          <w:sz w:val="22"/>
          <w:szCs w:val="22"/>
        </w:rPr>
        <w:t xml:space="preserve"> </w:t>
      </w:r>
    </w:p>
    <w:p w:rsidR="00AD0942" w:rsidP="00AD0942" w:rsidRDefault="00AD0942" w14:paraId="7B92C841" w14:textId="77777777">
      <w:pPr>
        <w:spacing w:after="160"/>
        <w:rPr>
          <w:b/>
          <w:bCs/>
        </w:rPr>
      </w:pPr>
      <w:r w:rsidRPr="00A100AF">
        <w:rPr>
          <w:b/>
          <w:bCs/>
        </w:rPr>
        <w:t>Exemplo:</w:t>
      </w:r>
    </w:p>
    <w:p w:rsidRPr="00A100AF" w:rsidR="00AD0942" w:rsidP="00AD0942" w:rsidRDefault="00AD0942" w14:paraId="4919655E" w14:textId="77777777">
      <w:pPr>
        <w:spacing w:after="160"/>
      </w:pPr>
      <w:r w:rsidR="00AD0942">
        <w:rPr/>
        <w:t xml:space="preserve">SILVA, M. A.; SAUAIA, A. C. A. Gestão mercadológica e lucratividade: um estudo com jogos de empresas. </w:t>
      </w:r>
      <w:r w:rsidRPr="41C17EC3" w:rsidR="00AD0942">
        <w:rPr>
          <w:i w:val="1"/>
          <w:iCs w:val="1"/>
        </w:rPr>
        <w:t>Revista de Administração da Universidade Federal de Santa Maria</w:t>
      </w:r>
      <w:r w:rsidR="00AD0942">
        <w:rPr/>
        <w:t xml:space="preserve">, v. 5, n. 1, p. 92-109, 2012. </w:t>
      </w:r>
      <w:r w:rsidR="00AD0942">
        <w:rPr/>
        <w:t>Disponível em: http://_______________ Acesso em: 22 mar. 2024.</w:t>
      </w:r>
    </w:p>
    <w:p w:rsidR="00AD0942" w:rsidP="00AD0942" w:rsidRDefault="00AD0942" w14:paraId="6E529572" w14:textId="77777777">
      <w:pPr>
        <w:spacing w:after="160"/>
        <w:jc w:val="center"/>
        <w:rPr>
          <w:b/>
          <w:color w:val="C00000"/>
        </w:rPr>
      </w:pPr>
      <w:r>
        <w:rPr>
          <w:b/>
          <w:color w:val="C00000"/>
        </w:rPr>
        <w:t>---------------------------------- Resumo -------------------------------------</w:t>
      </w:r>
    </w:p>
    <w:p w:rsidR="00AD0942" w:rsidP="00AD0942" w:rsidRDefault="00AD0942" w14:paraId="713C2F7F" w14:textId="77777777">
      <w:pPr>
        <w:spacing w:after="160"/>
        <w:jc w:val="center"/>
        <w:rPr>
          <w:b/>
        </w:rPr>
      </w:pPr>
    </w:p>
    <w:p w:rsidR="00AD0942" w:rsidP="41C17EC3" w:rsidRDefault="00AD0942" w14:paraId="2CF7095C" w14:textId="77777777">
      <w:pPr>
        <w:spacing w:after="160"/>
        <w:jc w:val="center"/>
        <w:rPr>
          <w:b w:val="1"/>
          <w:bCs w:val="1"/>
        </w:rPr>
      </w:pPr>
      <w:r w:rsidRPr="41C17EC3" w:rsidR="00AD0942">
        <w:rPr>
          <w:b w:val="1"/>
          <w:bCs w:val="1"/>
          <w:highlight w:val="yellow"/>
        </w:rPr>
        <w:t>TÍTULO</w:t>
      </w:r>
      <w:r w:rsidRPr="41C17EC3" w:rsidR="00AD0942">
        <w:rPr>
          <w:b w:val="1"/>
          <w:bCs w:val="1"/>
        </w:rPr>
        <w:t xml:space="preserve">: </w:t>
      </w:r>
      <w:r w:rsidR="00AD0942">
        <w:rPr/>
        <w:t>Gestão mercadológica e lucratividade: um estudo com jogos de empresas</w:t>
      </w:r>
    </w:p>
    <w:p w:rsidR="00AD0942" w:rsidP="00AD0942" w:rsidRDefault="00AD0942" w14:paraId="4918465F" w14:textId="77777777">
      <w:pPr>
        <w:spacing w:after="160"/>
        <w:jc w:val="center"/>
      </w:pPr>
    </w:p>
    <w:p w:rsidR="00AD0942" w:rsidP="00AD0942" w:rsidRDefault="00AD0942" w14:paraId="1C2EC965" w14:textId="4CF4095E">
      <w:pPr>
        <w:spacing w:after="160"/>
        <w:ind w:firstLine="0"/>
      </w:pPr>
      <w:r w:rsidR="00AD0942">
        <w:rPr/>
        <w:t xml:space="preserve">Silva e </w:t>
      </w:r>
      <w:r w:rsidR="00AD0942">
        <w:rPr/>
        <w:t>Sauaia</w:t>
      </w:r>
      <w:r w:rsidR="00AD0942">
        <w:rPr/>
        <w:t xml:space="preserve"> (2012), </w:t>
      </w:r>
      <w:r w:rsidR="00AD0942">
        <w:rPr/>
        <w:t xml:space="preserve">no artigo “Gestão Mercadológica e Lucratividade: Um Estudo com Jogos de Empresas”, </w:t>
      </w:r>
      <w:r w:rsidR="00AD0942">
        <w:rPr/>
        <w:t xml:space="preserve">analisam a </w:t>
      </w:r>
      <w:r w:rsidRPr="41C17EC3" w:rsidR="00AD0942">
        <w:rPr>
          <w:b w:val="1"/>
          <w:bCs w:val="1"/>
        </w:rPr>
        <w:t>gestão mercadológica</w:t>
      </w:r>
      <w:r w:rsidR="00AD0942">
        <w:rPr/>
        <w:t xml:space="preserve"> </w:t>
      </w:r>
      <w:r w:rsidR="00AD0942">
        <w:rPr/>
        <w:t xml:space="preserve">como fator determinante para o desempenho financeiro das organizações. </w:t>
      </w:r>
      <w:r w:rsidR="00AD0942">
        <w:rPr/>
        <w:t xml:space="preserve">O </w:t>
      </w:r>
      <w:r w:rsidRPr="41C17EC3" w:rsidR="00AD0942">
        <w:rPr>
          <w:b w:val="1"/>
          <w:bCs w:val="1"/>
        </w:rPr>
        <w:t>objetivo</w:t>
      </w:r>
      <w:r w:rsidR="00AD0942">
        <w:rPr/>
        <w:t xml:space="preserve"> </w:t>
      </w:r>
      <w:r w:rsidR="00AD0942">
        <w:rPr/>
        <w:t xml:space="preserve">do estudo é investigar como diferentes </w:t>
      </w:r>
      <w:r w:rsidR="00AD0942">
        <w:rPr/>
        <w:t xml:space="preserve">estratégias de marketing influenciam a lucratividade e a geração de valor para os acionistas. </w:t>
      </w:r>
      <w:r w:rsidR="00AD0942">
        <w:rPr/>
        <w:t xml:space="preserve">A </w:t>
      </w:r>
      <w:r w:rsidRPr="41C17EC3" w:rsidR="00AD0942">
        <w:rPr>
          <w:b w:val="1"/>
          <w:bCs w:val="1"/>
        </w:rPr>
        <w:t>justificativa</w:t>
      </w:r>
      <w:r w:rsidR="00AD0942">
        <w:rPr/>
        <w:t xml:space="preserve"> </w:t>
      </w:r>
      <w:r w:rsidR="00AD0942">
        <w:rPr/>
        <w:t>baseia-se na necessidade de compreender o impacto das decisões mercadológicas na competitividade empresarial, destacando a importância do equilíbrio entre investimento em marketing e controle de custos operacionais</w:t>
      </w:r>
      <w:r w:rsidR="00AD0942">
        <w:rPr/>
        <w:t xml:space="preserve">. A </w:t>
      </w:r>
      <w:r w:rsidRPr="41C17EC3" w:rsidR="00AD0942">
        <w:rPr>
          <w:b w:val="1"/>
          <w:bCs w:val="1"/>
        </w:rPr>
        <w:t>metodologia</w:t>
      </w:r>
      <w:r w:rsidR="00AD0942">
        <w:rPr/>
        <w:t xml:space="preserve"> </w:t>
      </w:r>
      <w:r w:rsidR="00AD0942">
        <w:rPr/>
        <w:t xml:space="preserve">adotada foi quantitativa, utilizando jogos de empresas como ferramenta experimental, nos quais nove empresas simuladas, geridas por alunos de pós-graduação, tomaram decisões estratégicas e operacionais em um ambiente oligopolista ao longo de quatro períodos trimestrais. Os </w:t>
      </w:r>
      <w:r w:rsidRPr="41C17EC3" w:rsidR="00AD0942">
        <w:rPr>
          <w:b w:val="1"/>
          <w:bCs w:val="1"/>
        </w:rPr>
        <w:t>resultados</w:t>
      </w:r>
      <w:r w:rsidR="00AD0942">
        <w:rPr/>
        <w:t xml:space="preserve"> i</w:t>
      </w:r>
      <w:r w:rsidR="00AD0942">
        <w:rPr/>
        <w:t xml:space="preserve">ndicam que empresas com estratégias de marketing bem estruturadas, caracterizadas por altos investimentos em propaganda, pesquisa e desenvolvimento e força de vendas, obtiveram maior lucratividade e taxa interna de retorno (TIR). Em contrapartida, empresas que priorizaram apenas a redução de custos apresentaram desempenho inferior. </w:t>
      </w:r>
      <w:r w:rsidR="00AD0942">
        <w:rPr/>
        <w:t xml:space="preserve">Nas </w:t>
      </w:r>
      <w:r w:rsidRPr="41C17EC3" w:rsidR="00AD0942">
        <w:rPr>
          <w:b w:val="1"/>
          <w:bCs w:val="1"/>
        </w:rPr>
        <w:t>considerações finais</w:t>
      </w:r>
      <w:r w:rsidR="00AD0942">
        <w:rPr/>
        <w:t xml:space="preserve">, os autores concluem </w:t>
      </w:r>
      <w:r w:rsidR="00AD0942">
        <w:rPr/>
        <w:t>que a gestão mercadológica eficiente, quando alinhada a investimentos estratégicos e inovação, é essencial para garantir vantagem competitiva e sustentabilidade no mercado. Dessa forma, reforça-se a necessidade de uma abordagem equilibrada entre custos e ações mercadológicas para maximizar os resultados financeiros das organizações.</w:t>
      </w:r>
    </w:p>
    <w:p w:rsidR="00AD0942" w:rsidP="00AD0942" w:rsidRDefault="00AD0942" w14:paraId="49F0D94B" w14:textId="77777777">
      <w:pPr>
        <w:spacing w:after="160"/>
      </w:pPr>
      <w:r w:rsidRPr="00A100AF">
        <w:rPr>
          <w:b/>
          <w:highlight w:val="yellow"/>
        </w:rPr>
        <w:t>Palavras – chave:</w:t>
      </w:r>
      <w:r>
        <w:rPr>
          <w:b/>
        </w:rPr>
        <w:t xml:space="preserve"> </w:t>
      </w:r>
      <w:r w:rsidRPr="00AD4C51">
        <w:t>Gestão mercadológica, lucratividade, estratégia de marketing, taxa interna de retorno, jogos de empresas.</w:t>
      </w:r>
    </w:p>
    <w:p w:rsidR="00AD0942" w:rsidP="00AD0942" w:rsidRDefault="00AD0942" w14:paraId="37CCF587" w14:textId="77777777">
      <w:pPr>
        <w:spacing w:after="160"/>
        <w:jc w:val="center"/>
        <w:rPr>
          <w:color w:val="C00000"/>
        </w:rPr>
      </w:pPr>
      <w:r>
        <w:rPr>
          <w:b/>
          <w:color w:val="C00000"/>
        </w:rPr>
        <w:t>--------------------------------- Fim do Resumo ---------------------------------</w:t>
      </w:r>
    </w:p>
    <w:p w:rsidRPr="00B65B5E" w:rsidR="005F39AA" w:rsidRDefault="005F39AA" w14:paraId="00000011" w14:textId="1CD303C1">
      <w:pPr>
        <w:widowControl/>
        <w:spacing w:after="160"/>
        <w:ind w:firstLine="0"/>
        <w:jc w:val="center"/>
        <w:rPr>
          <w:rFonts w:ascii="Arial" w:hAnsi="Arial"/>
          <w:sz w:val="22"/>
          <w:szCs w:val="22"/>
        </w:rPr>
      </w:pPr>
    </w:p>
    <w:sectPr w:rsidRPr="00B65B5E" w:rsidR="005F39AA">
      <w:pgSz w:w="11910" w:h="16850" w:orient="portrait"/>
      <w:pgMar w:top="1701" w:right="1134" w:bottom="1134" w:left="1701" w:header="1134" w:footer="709" w:gutter="0"/>
      <w:pgNumType w:start="2"/>
      <w:cols w:space="72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F11E3"/>
    <w:multiLevelType w:val="hybridMultilevel"/>
    <w:tmpl w:val="CDA605C2"/>
    <w:lvl w:ilvl="0" w:tplc="3FB457B2">
      <w:start w:val="1"/>
      <w:numFmt w:val="decimal"/>
      <w:lvlText w:val="%1."/>
      <w:lvlJc w:val="left"/>
      <w:pPr>
        <w:ind w:left="1020" w:hanging="360"/>
      </w:pPr>
    </w:lvl>
    <w:lvl w:ilvl="1" w:tplc="D026C34E">
      <w:start w:val="1"/>
      <w:numFmt w:val="decimal"/>
      <w:lvlText w:val="%2."/>
      <w:lvlJc w:val="left"/>
      <w:pPr>
        <w:ind w:left="1020" w:hanging="360"/>
      </w:pPr>
    </w:lvl>
    <w:lvl w:ilvl="2" w:tplc="340CF8C8">
      <w:start w:val="1"/>
      <w:numFmt w:val="decimal"/>
      <w:lvlText w:val="%3."/>
      <w:lvlJc w:val="left"/>
      <w:pPr>
        <w:ind w:left="1020" w:hanging="360"/>
      </w:pPr>
    </w:lvl>
    <w:lvl w:ilvl="3" w:tplc="9E32588C">
      <w:start w:val="1"/>
      <w:numFmt w:val="decimal"/>
      <w:lvlText w:val="%4."/>
      <w:lvlJc w:val="left"/>
      <w:pPr>
        <w:ind w:left="1020" w:hanging="360"/>
      </w:pPr>
    </w:lvl>
    <w:lvl w:ilvl="4" w:tplc="58B6CCBE">
      <w:start w:val="1"/>
      <w:numFmt w:val="decimal"/>
      <w:lvlText w:val="%5."/>
      <w:lvlJc w:val="left"/>
      <w:pPr>
        <w:ind w:left="1020" w:hanging="360"/>
      </w:pPr>
    </w:lvl>
    <w:lvl w:ilvl="5" w:tplc="283003FA">
      <w:start w:val="1"/>
      <w:numFmt w:val="decimal"/>
      <w:lvlText w:val="%6."/>
      <w:lvlJc w:val="left"/>
      <w:pPr>
        <w:ind w:left="1020" w:hanging="360"/>
      </w:pPr>
    </w:lvl>
    <w:lvl w:ilvl="6" w:tplc="FB4A0EC8">
      <w:start w:val="1"/>
      <w:numFmt w:val="decimal"/>
      <w:lvlText w:val="%7."/>
      <w:lvlJc w:val="left"/>
      <w:pPr>
        <w:ind w:left="1020" w:hanging="360"/>
      </w:pPr>
    </w:lvl>
    <w:lvl w:ilvl="7" w:tplc="6F78C14A">
      <w:start w:val="1"/>
      <w:numFmt w:val="decimal"/>
      <w:lvlText w:val="%8."/>
      <w:lvlJc w:val="left"/>
      <w:pPr>
        <w:ind w:left="1020" w:hanging="360"/>
      </w:pPr>
    </w:lvl>
    <w:lvl w:ilvl="8" w:tplc="B56A4A7A">
      <w:start w:val="1"/>
      <w:numFmt w:val="decimal"/>
      <w:lvlText w:val="%9."/>
      <w:lvlJc w:val="left"/>
      <w:pPr>
        <w:ind w:left="1020" w:hanging="360"/>
      </w:pPr>
    </w:lvl>
  </w:abstractNum>
  <w:num w:numId="1" w16cid:durableId="1509638936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9AA"/>
    <w:rsid w:val="00154313"/>
    <w:rsid w:val="00352382"/>
    <w:rsid w:val="004C61D3"/>
    <w:rsid w:val="004F17EE"/>
    <w:rsid w:val="005F39AA"/>
    <w:rsid w:val="00726605"/>
    <w:rsid w:val="00A00E13"/>
    <w:rsid w:val="00AD0942"/>
    <w:rsid w:val="00AF153F"/>
    <w:rsid w:val="00B65B5E"/>
    <w:rsid w:val="00CF1556"/>
    <w:rsid w:val="00DA591B"/>
    <w:rsid w:val="30E482B4"/>
    <w:rsid w:val="41C17EC3"/>
    <w:rsid w:val="548F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F107E"/>
  <w15:docId w15:val="{C786400A-046B-49A3-8954-2D0C69EF5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4"/>
        <w:szCs w:val="24"/>
        <w:lang w:val="pt-BR" w:eastAsia="pt-BR" w:bidi="ar-SA"/>
      </w:rPr>
    </w:rPrDefault>
    <w:pPrDefault>
      <w:pPr>
        <w:widowControl w:val="0"/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66C5"/>
    <w:rPr>
      <w:rFonts w:eastAsia="Arial" w:cs="Arial"/>
    </w:rPr>
  </w:style>
  <w:style w:type="paragraph" w:styleId="Heading1">
    <w:name w:val="heading 1"/>
    <w:basedOn w:val="Normal"/>
    <w:uiPriority w:val="9"/>
    <w:qFormat/>
    <w:rsid w:val="00094BD6"/>
    <w:pPr>
      <w:ind w:firstLine="0"/>
      <w:jc w:val="left"/>
      <w:outlineLvl w:val="0"/>
    </w:pPr>
    <w:rPr>
      <w:b/>
      <w:bCs/>
      <w:szCs w:val="28"/>
    </w:rPr>
  </w:style>
  <w:style w:type="paragraph" w:styleId="Heading2">
    <w:name w:val="heading 2"/>
    <w:basedOn w:val="Normal"/>
    <w:uiPriority w:val="9"/>
    <w:semiHidden/>
    <w:unhideWhenUsed/>
    <w:qFormat/>
    <w:pPr>
      <w:ind w:left="102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E8B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1" w:customStyle="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141"/>
      <w:ind w:left="252" w:hanging="150"/>
    </w:pPr>
  </w:style>
  <w:style w:type="paragraph" w:styleId="TableParagraph" w:customStyle="1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B5CEC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B5CEC"/>
    <w:rPr>
      <w:rFonts w:ascii="Tahoma" w:hAnsi="Tahoma" w:eastAsia="Arial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142E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E631F"/>
    <w:pPr>
      <w:widowControl/>
      <w:tabs>
        <w:tab w:val="center" w:pos="4252"/>
        <w:tab w:val="right" w:pos="8504"/>
      </w:tabs>
    </w:pPr>
    <w:rPr>
      <w:rFonts w:eastAsiaTheme="minorHAnsi" w:cstheme="minorBidi"/>
      <w:noProof/>
    </w:rPr>
  </w:style>
  <w:style w:type="character" w:styleId="HeaderChar" w:customStyle="1">
    <w:name w:val="Header Char"/>
    <w:basedOn w:val="DefaultParagraphFont"/>
    <w:link w:val="Header"/>
    <w:uiPriority w:val="99"/>
    <w:rsid w:val="006E631F"/>
    <w:rPr>
      <w:noProof/>
      <w:lang w:val="pt-BR"/>
    </w:rPr>
  </w:style>
  <w:style w:type="paragraph" w:styleId="Footer">
    <w:name w:val="footer"/>
    <w:basedOn w:val="Normal"/>
    <w:link w:val="FooterChar"/>
    <w:uiPriority w:val="99"/>
    <w:unhideWhenUsed/>
    <w:rsid w:val="002F432D"/>
    <w:pPr>
      <w:tabs>
        <w:tab w:val="center" w:pos="4252"/>
        <w:tab w:val="right" w:pos="8504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F432D"/>
    <w:rPr>
      <w:rFonts w:ascii="Arial" w:hAnsi="Arial" w:eastAsia="Arial" w:cs="Arial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97E8B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97E8B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Strong">
    <w:name w:val="Strong"/>
    <w:basedOn w:val="DefaultParagraphFont"/>
    <w:uiPriority w:val="22"/>
    <w:qFormat/>
    <w:rsid w:val="00397E8B"/>
    <w:rPr>
      <w:b/>
      <w:bCs/>
    </w:rPr>
  </w:style>
  <w:style w:type="character" w:styleId="MenoPendente1" w:customStyle="1">
    <w:name w:val="Menção Pendente1"/>
    <w:basedOn w:val="DefaultParagraphFont"/>
    <w:uiPriority w:val="99"/>
    <w:semiHidden/>
    <w:unhideWhenUsed/>
    <w:rsid w:val="009C3DE0"/>
    <w:rPr>
      <w:color w:val="605E5C"/>
      <w:shd w:val="clear" w:color="auto" w:fill="E1DFDD"/>
    </w:rPr>
  </w:style>
  <w:style w:type="character" w:styleId="author" w:customStyle="1">
    <w:name w:val="author"/>
    <w:basedOn w:val="DefaultParagraphFont"/>
    <w:rsid w:val="00EA2AD5"/>
  </w:style>
  <w:style w:type="character" w:styleId="author-name" w:customStyle="1">
    <w:name w:val="author-name"/>
    <w:basedOn w:val="DefaultParagraphFont"/>
    <w:rsid w:val="00EA2AD5"/>
  </w:style>
  <w:style w:type="character" w:styleId="BodyTextChar" w:customStyle="1">
    <w:name w:val="Body Text Char"/>
    <w:basedOn w:val="DefaultParagraphFont"/>
    <w:link w:val="BodyText"/>
    <w:uiPriority w:val="1"/>
    <w:rsid w:val="006C0E7D"/>
    <w:rPr>
      <w:rFonts w:ascii="Arial" w:hAnsi="Arial" w:eastAsia="Arial" w:cs="Arial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A6A2B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167D85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B65B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65B5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B65B5E"/>
    <w:rPr>
      <w:rFonts w:eastAsia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5B5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65B5E"/>
    <w:rPr>
      <w:rFonts w:eastAsia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microsoft.com/office/2016/09/relationships/commentsIds" Target="commentsIds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microsoft.com/office/2011/relationships/commentsExtended" Target="commentsExtended.xml" Id="rId10" /><Relationship Type="http://schemas.openxmlformats.org/officeDocument/2006/relationships/customXml" Target="../customXml/item4.xml" Id="rId4" /><Relationship Type="http://schemas.microsoft.com/office/2011/relationships/people" Target="peop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Qte8ieSovoQQ9IbCeU8q4u8pdQ==">CgMxLjA4AHIhMThwZ0JWWnBHempjd25fZ1pWWmtQaEdPWXUzU0tkSWtF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60702C9B35154596A01F19F8574636" ma:contentTypeVersion="18" ma:contentTypeDescription="Crie um novo documento." ma:contentTypeScope="" ma:versionID="e8bde41b775c9e5da1a92da7e4c189af">
  <xsd:schema xmlns:xsd="http://www.w3.org/2001/XMLSchema" xmlns:xs="http://www.w3.org/2001/XMLSchema" xmlns:p="http://schemas.microsoft.com/office/2006/metadata/properties" xmlns:ns2="99086960-eb95-4921-b2c0-098e7961a679" xmlns:ns3="e45c6592-605e-4fc0-9cb3-aeaddb2b8c1a" targetNamespace="http://schemas.microsoft.com/office/2006/metadata/properties" ma:root="true" ma:fieldsID="9bd985425b380b7e8280cd290445d804" ns2:_="" ns3:_="">
    <xsd:import namespace="99086960-eb95-4921-b2c0-098e7961a679"/>
    <xsd:import namespace="e45c6592-605e-4fc0-9cb3-aeaddb2b8c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86960-eb95-4921-b2c0-098e7961a6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667ae4f5-fe32-4a20-a06d-9f373f99a8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5c6592-605e-4fc0-9cb3-aeaddb2b8c1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3c32528-791e-4fb0-b95d-b09799ddbf91}" ma:internalName="TaxCatchAll" ma:showField="CatchAllData" ma:web="e45c6592-605e-4fc0-9cb3-aeaddb2b8c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5c6592-605e-4fc0-9cb3-aeaddb2b8c1a" xsi:nil="true"/>
    <lcf76f155ced4ddcb4097134ff3c332f xmlns="99086960-eb95-4921-b2c0-098e7961a67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E164197-B53C-4FA7-8A4C-C9DF3CA1A2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086960-eb95-4921-b2c0-098e7961a679"/>
    <ds:schemaRef ds:uri="e45c6592-605e-4fc0-9cb3-aeaddb2b8c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17B643-5C8D-4A6F-AF7B-A0DAE26577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66E18C-2D3C-459E-988E-4B09BA7BAD1A}">
  <ds:schemaRefs>
    <ds:schemaRef ds:uri="http://schemas.microsoft.com/office/2006/metadata/properties"/>
    <ds:schemaRef ds:uri="http://schemas.microsoft.com/office/infopath/2007/PartnerControls"/>
    <ds:schemaRef ds:uri="e45c6592-605e-4fc0-9cb3-aeaddb2b8c1a"/>
    <ds:schemaRef ds:uri="99086960-eb95-4921-b2c0-098e7961a6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profaclopes</dc:creator>
  <lastModifiedBy>Sabrina Martins</lastModifiedBy>
  <revision>3</revision>
  <dcterms:created xsi:type="dcterms:W3CDTF">2025-05-12T23:07:00.0000000Z</dcterms:created>
  <dcterms:modified xsi:type="dcterms:W3CDTF">2026-03-19T23:26:25.7486052Z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2014-09-30T00:00:00Z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2016-02-15T00:00:00Z</vt:filetime>
  </property>
  <property fmtid="{D5CDD505-2E9C-101B-9397-08002B2CF9AE}" pid="5" name="ContentTypeId">
    <vt:lpwstr>0x0101000860702C9B35154596A01F19F8574636</vt:lpwstr>
  </property>
  <property fmtid="{D5CDD505-2E9C-101B-9397-08002B2CF9AE}" pid="6" name="MediaServiceImageTags">
    <vt:lpwstr/>
  </property>
</Properties>
</file>