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Praia Grande, 04 de Agosto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  <w:br w:type="textWrapping"/>
        <w:t xml:space="preserve">SEGURANÇA DA INFORMAÇÃO - WAGNER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https://www.multiversodosaber.com/p%C3%A1gina-inicial/cybersecurity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CONTEXTO DA SEGURANÇA DA INFORMAÇÃO - MULTIVERSO DO SABER</w:t>
        <w:br w:type="textWrapping"/>
        <w:t xml:space="preserve">IC3 - Violações em Ransomware :  Perdas nos US ( 2024 vs 2025 )</w:t>
      </w:r>
    </w:p>
    <w:p w:rsidR="00000000" w:rsidDel="00000000" w:rsidP="00000000" w:rsidRDefault="00000000" w:rsidRPr="00000000" w14:paraId="00000005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SEGURANÇA DA INFORMAÇÃO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gerenciamento de proteção de metadados e informações</w:t>
      </w:r>
    </w:p>
    <w:p w:rsidR="00000000" w:rsidDel="00000000" w:rsidP="00000000" w:rsidRDefault="00000000" w:rsidRPr="00000000" w14:paraId="0000000B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CIBERSEGURANÇA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entendimento geral sobre sistema e segurança de informação</w:t>
      </w:r>
    </w:p>
    <w:p w:rsidR="00000000" w:rsidDel="00000000" w:rsidP="00000000" w:rsidRDefault="00000000" w:rsidRPr="00000000" w14:paraId="0000000E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CONCEPÇÃO DE SEGURANÇA / SISTEMA / VULNERABILIDADE / RESPONSABILIDADE</w:t>
      </w:r>
    </w:p>
    <w:p w:rsidR="00000000" w:rsidDel="00000000" w:rsidP="00000000" w:rsidRDefault="00000000" w:rsidRPr="00000000" w14:paraId="00000010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PILARES DA SEGURANÇA DA INFORMAÇÃO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elementos que fortalecem / viabilizam os conhecimentos sobre ISO </w:t>
      </w:r>
    </w:p>
    <w:p w:rsidR="00000000" w:rsidDel="00000000" w:rsidP="00000000" w:rsidRDefault="00000000" w:rsidRPr="00000000" w14:paraId="00000013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DISPONIBILIDADE 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refere-se a acessibilidade de dados para manipulação </w:t>
      </w:r>
    </w:p>
    <w:p w:rsidR="00000000" w:rsidDel="00000000" w:rsidP="00000000" w:rsidRDefault="00000000" w:rsidRPr="00000000" w14:paraId="00000016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INTEGRIDADE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princípio consistente com a veracidade entre os dados</w:t>
      </w:r>
    </w:p>
    <w:p w:rsidR="00000000" w:rsidDel="00000000" w:rsidP="00000000" w:rsidRDefault="00000000" w:rsidRPr="00000000" w14:paraId="00000019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CONFIDENCIALIDADE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relação direcionada a garantia e privacidade de dados </w:t>
      </w:r>
    </w:p>
    <w:p w:rsidR="00000000" w:rsidDel="00000000" w:rsidP="00000000" w:rsidRDefault="00000000" w:rsidRPr="00000000" w14:paraId="0000001C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D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ind w:left="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AMEAÇAS</w:t>
      </w:r>
    </w:p>
    <w:p w:rsidR="00000000" w:rsidDel="00000000" w:rsidP="00000000" w:rsidRDefault="00000000" w:rsidRPr="00000000" w14:paraId="0000001F">
      <w:pPr>
        <w:shd w:fill="ffffff" w:val="clear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processo de ataque cibernético a partir de um dispositivo</w:t>
      </w:r>
    </w:p>
    <w:p w:rsidR="00000000" w:rsidDel="00000000" w:rsidP="00000000" w:rsidRDefault="00000000" w:rsidRPr="00000000" w14:paraId="00000022">
      <w:pPr>
        <w:shd w:fill="ffffff" w:val="clear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DdoS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processo de múltiplos ataques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RANSONWARE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malicioso que torna dados criptografados inacessíveis, exigindo pagamento como proposta de "resgate" </w:t>
      </w:r>
    </w:p>
    <w:p w:rsidR="00000000" w:rsidDel="00000000" w:rsidP="00000000" w:rsidRDefault="00000000" w:rsidRPr="00000000" w14:paraId="00000027">
      <w:pPr>
        <w:shd w:fill="ffffff" w:val="clear"/>
        <w:ind w:left="21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INFECÇÃO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acesso de emails maliciosos e exploração de vulnerabilidades</w:t>
      </w:r>
    </w:p>
    <w:p w:rsidR="00000000" w:rsidDel="00000000" w:rsidP="00000000" w:rsidRDefault="00000000" w:rsidRPr="00000000" w14:paraId="0000002A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Descriptografar uma chave de acesso de múltiplos bits pode se tornar inviável devido complexidade de métodos protetivos para uma possível reverso criptográfica</w:t>
      </w:r>
    </w:p>
    <w:p w:rsidR="00000000" w:rsidDel="00000000" w:rsidP="00000000" w:rsidRDefault="00000000" w:rsidRPr="00000000" w14:paraId="0000002C">
      <w:pPr>
        <w:shd w:fill="ffffff" w:val="clear"/>
        <w:jc w:val="both"/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Revisão de módulos contratuais e protocolos de prestações de serviços sobre plataforma / software / infraestrutura de rede</w:t>
      </w:r>
    </w:p>
    <w:p w:rsidR="00000000" w:rsidDel="00000000" w:rsidP="00000000" w:rsidRDefault="00000000" w:rsidRPr="00000000" w14:paraId="0000002D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 DE ESTRUTURAS</w:t>
      </w:r>
    </w:p>
    <w:p w:rsidR="00000000" w:rsidDel="00000000" w:rsidP="00000000" w:rsidRDefault="00000000" w:rsidRPr="00000000" w14:paraId="0000002F">
      <w:pPr>
        <w:shd w:fill="ffffff" w:val="clea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SAAS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 como Serviço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IAAS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Infraestruturas como Serviço  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PAAS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hd w:fill="ffffff" w:val="clear"/>
        <w:ind w:left="144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Plataforma como Serviço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