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Smartsearch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Controle de Versão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2991485</wp:posOffset>
                </wp:positionH>
                <wp:positionV relativeFrom="paragraph">
                  <wp:posOffset>685800</wp:posOffset>
                </wp:positionV>
                <wp:extent cx="3776663" cy="9620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69943" y="3441863"/>
                          <a:ext cx="295211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Grupo nº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Douglas Lira         	11152100024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Gideone Salu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11111102449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2991485</wp:posOffset>
                </wp:positionH>
                <wp:positionV relativeFrom="paragraph">
                  <wp:posOffset>685800</wp:posOffset>
                </wp:positionV>
                <wp:extent cx="3776663" cy="9620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6663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dxa"/>
        <w:tblLayout w:type="fixed"/>
        <w:tblLook w:val="0000"/>
      </w:tblPr>
      <w:tblGrid>
        <w:gridCol w:w="3346"/>
        <w:gridCol w:w="3347"/>
        <w:gridCol w:w="3357"/>
        <w:tblGridChange w:id="0">
          <w:tblGrid>
            <w:gridCol w:w="3346"/>
            <w:gridCol w:w="3347"/>
            <w:gridCol w:w="33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Douglas Vinícius Cassimiro de Lira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vertAlign w:val="baseline"/>
                <w:rtl w:val="0"/>
              </w:rPr>
              <w:t xml:space="preserve">/2018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Necessidade do Negócio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Equipe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Especificações Técnicas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de Marcos Resumido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89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Orçamento Resumido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kpwrm3ikufn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21nxhbmz0g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dn90ddgk15c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vvdvhho6lx4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qiyk3zr3m90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qdlrmfk5drx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ontbqqdib0p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isl7ny85kvp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inawbrpzem1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1ebwlszczzt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pklt6hotb6g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7bz2g9ua5c2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gc1z0ga3rzu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uqqg8zufza9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y5dwz3u5p0o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qsir67y4w5s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58vo79ul7v0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em9mqyfut35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ozyz5ji5fsk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gv428o2rwk3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ws0nvo4wq8s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8fkwpdrq515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cw70oscevwy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hzplypz8pr2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bqliimewt32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sjzioquaikl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desenvolvimento de um software Web cuja finalidade está associada à negociação e praticidade de vendas entre fornecedores e compradores de produtos em geral, </w:t>
      </w:r>
      <w:r w:rsidDel="00000000" w:rsidR="00000000" w:rsidRPr="00000000">
        <w:rPr>
          <w:rtl w:val="0"/>
        </w:rPr>
        <w:t xml:space="preserve">automatizando</w:t>
      </w:r>
      <w:r w:rsidDel="00000000" w:rsidR="00000000" w:rsidRPr="00000000">
        <w:rPr>
          <w:vertAlign w:val="baseline"/>
          <w:rtl w:val="0"/>
        </w:rPr>
        <w:t xml:space="preserve"> para o comprador a seleção de fornecedores baseando-se no pedido de compra requisitado e dispon</w:t>
      </w:r>
      <w:r w:rsidDel="00000000" w:rsidR="00000000" w:rsidRPr="00000000">
        <w:rPr>
          <w:rtl w:val="0"/>
        </w:rPr>
        <w:t xml:space="preserve">ibilizando a opção de escolha sobre orçamentos que lhe for mais acessível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left="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contextualSpacing w:val="0"/>
        <w:jc w:val="both"/>
        <w:rPr>
          <w:vertAlign w:val="baseline"/>
        </w:rPr>
      </w:pPr>
      <w:bookmarkStart w:colFirst="0" w:colLast="0" w:name="_30j0zll" w:id="27"/>
      <w:bookmarkEnd w:id="27"/>
      <w:r w:rsidDel="00000000" w:rsidR="00000000" w:rsidRPr="00000000">
        <w:rPr>
          <w:vertAlign w:val="baseline"/>
          <w:rtl w:val="0"/>
        </w:rPr>
        <w:t xml:space="preserve">O software contará com um sistema de registro e login de usuários, gerenciamento e relatório de vendas, gestão dos produtos, análise de estoque, relevância de fornecedores por produto e/ou pedido de compra, e transaç</w:t>
      </w:r>
      <w:r w:rsidDel="00000000" w:rsidR="00000000" w:rsidRPr="00000000">
        <w:rPr>
          <w:rtl w:val="0"/>
        </w:rPr>
        <w:t xml:space="preserve">ões online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Necessidade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Atualmente o processo de pesquisa no mercado de fornecedores e an</w:t>
      </w:r>
      <w:r w:rsidDel="00000000" w:rsidR="00000000" w:rsidRPr="00000000">
        <w:rPr>
          <w:rtl w:val="0"/>
        </w:rPr>
        <w:t xml:space="preserve">álise de orçamentos para uma determinada solicitação de compra é lento e manual, onde se torna necessário de forma geral entrar em contato com cada fornecedor, realizar precificação e disponibilidade dos itens em questão, analisar o levantamento sobre cada orçamento sugerido e todas as possibilidades de forma minuciosa para que se possa garantir um bom negócio além das questões relacionadas à entrega e seus prazos.</w:t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Com nosso software todo esse processo é realizado de forma simples, eficiente e objetiva ajudando o usuário extrair o máximo de informações através da flexibilidade na tomada de decisão sobre um orçamento sugerido, dados relevantes sobre o fornecedor em específico e relatórios 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Descrição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bookmarkStart w:colFirst="0" w:colLast="0" w:name="_30j0zl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/>
      </w:pPr>
      <w:bookmarkStart w:colFirst="0" w:colLast="0" w:name="_9ziest87q6aj" w:id="28"/>
      <w:bookmarkEnd w:id="28"/>
      <w:r w:rsidDel="00000000" w:rsidR="00000000" w:rsidRPr="00000000">
        <w:rPr>
          <w:rtl w:val="0"/>
        </w:rPr>
        <w:t xml:space="preserve">Efetuado o cadastro no sistema como pessoa jurídica, o usuário estará apto para a venda e/ou compra de mercadorias. Para </w:t>
      </w:r>
      <w:r w:rsidDel="00000000" w:rsidR="00000000" w:rsidRPr="00000000">
        <w:rPr>
          <w:rtl w:val="0"/>
        </w:rPr>
        <w:t xml:space="preserve">a realização</w:t>
      </w:r>
      <w:r w:rsidDel="00000000" w:rsidR="00000000" w:rsidRPr="00000000">
        <w:rPr>
          <w:rtl w:val="0"/>
        </w:rPr>
        <w:t xml:space="preserve"> de vendas, é necessário o cadastro dos produtos e a vinculação do mesmo a um anúncio existente em nosso sistema por meio do título ou a geração de um novo anúncio. O comprador, por sua vez, poderá escolher itens em nosso website que estarão disponíveis para comercialização</w:t>
      </w:r>
      <w:r w:rsidDel="00000000" w:rsidR="00000000" w:rsidRPr="00000000">
        <w:rPr>
          <w:rtl w:val="0"/>
        </w:rPr>
        <w:t xml:space="preserve"> que</w:t>
      </w:r>
      <w:r w:rsidDel="00000000" w:rsidR="00000000" w:rsidRPr="00000000">
        <w:rPr>
          <w:rtl w:val="0"/>
        </w:rPr>
        <w:t xml:space="preserve"> executará a criação de um novo pedido de compra. O usuário responsável pela publicação de um pedido de compra poderá parametrizar a visibilidade das cotações, ou seja se outros usuários do sistema poderão visualizar ou não a timeline de cotações e o período máximo que este pedido estará em aberto.</w:t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bookmarkStart w:colFirst="0" w:colLast="0" w:name="_45rrri2l4rv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bookmarkStart w:colFirst="0" w:colLast="0" w:name="_98u7ornqhal1" w:id="30"/>
      <w:bookmarkEnd w:id="30"/>
      <w:r w:rsidDel="00000000" w:rsidR="00000000" w:rsidRPr="00000000">
        <w:rPr>
          <w:rtl w:val="0"/>
        </w:rPr>
        <w:t xml:space="preserve">Uma vez que este pedido é criado e publicado no sistema, estará disponível para receber cotações de outros usuários ou fornecedores que comercializam as mercadorias contidas no mesmo. 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bookmarkStart w:colFirst="0" w:colLast="0" w:name="_gojv1lil7dx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bookmarkStart w:colFirst="0" w:colLast="0" w:name="_ymkaywea6udf" w:id="32"/>
      <w:bookmarkEnd w:id="32"/>
      <w:r w:rsidDel="00000000" w:rsidR="00000000" w:rsidRPr="00000000">
        <w:rPr>
          <w:rtl w:val="0"/>
        </w:rPr>
        <w:t xml:space="preserve">Após a publicação, os fornecedores que atendem à disponibilidade dos itens contidos neste pedido serão automaticamente notificados em tempo real para que possam realizar cotações/licitações ao comprador em específico, disponibilizando um levantamento de orçamentos e a finalização de sua ordem de compra através das cotações recebidas. A ordem de compra irá conter como custo total o valor da cotação e o valor de entrega/logística definida pelo fornecedor, caso contrário a logística ficará sob encargo do comprador para retirada no local. </w:t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bookmarkStart w:colFirst="0" w:colLast="0" w:name="_egb3riwc3rb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bookmarkStart w:colFirst="0" w:colLast="0" w:name="_cerigydsvxy4" w:id="34"/>
      <w:bookmarkEnd w:id="34"/>
      <w:r w:rsidDel="00000000" w:rsidR="00000000" w:rsidRPr="00000000">
        <w:rPr>
          <w:rtl w:val="0"/>
        </w:rPr>
        <w:t xml:space="preserve">O pagamento será efetuado por meio do nosso sistema na qual a mercadoria só estará apta para envio ou retirada após a confirmação da transação.</w:t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bookmarkStart w:colFirst="0" w:colLast="0" w:name="_2ffl5bpz39e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bookmarkStart w:colFirst="0" w:colLast="0" w:name="_mwr85cmwk9s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vertAlign w:val="baseline"/>
        </w:rPr>
      </w:pPr>
      <w:bookmarkStart w:colFirst="0" w:colLast="0" w:name="_3znysh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[Nome do Projeto]</w:t>
      </w:r>
      <w:r w:rsidDel="00000000" w:rsidR="00000000" w:rsidRPr="00000000">
        <w:rPr>
          <w:vertAlign w:val="baseline"/>
          <w:rtl w:val="0"/>
        </w:rPr>
        <w:t xml:space="preserve"> terá como principais premissas para desenvolvimento os seguintes pontos citados abaixo:</w:t>
      </w:r>
    </w:p>
    <w:p w:rsidR="00000000" w:rsidDel="00000000" w:rsidP="00000000" w:rsidRDefault="00000000" w:rsidRPr="00000000" w14:paraId="0000006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Utilização da ferramenta open source Elasticsearch para realização de buscas;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Integração com a API do PayPal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 de Stack Tasks para processos de baixa de estoque e transações online;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Implementação e testes dos meios de pagamento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Auditoria de integridade dos dados entre o servidor de buscas e o banco de dados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Avaliação do usuário após a conclusão de uma venda;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Schedule Jobs (Cron Jobs) para a atualização e integridade do banco de dados;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vertAlign w:val="baseline"/>
        </w:rPr>
      </w:pPr>
      <w:bookmarkStart w:colFirst="0" w:colLast="0" w:name="_2et92p0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Plataforma Web;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Douglas Vinícius Cassimiro de Lira</w:t>
      </w:r>
      <w:r w:rsidDel="00000000" w:rsidR="00000000" w:rsidRPr="00000000">
        <w:rPr>
          <w:vertAlign w:val="baseline"/>
          <w:rtl w:val="0"/>
        </w:rPr>
        <w:t xml:space="preserve">, superior cursando, responsável </w:t>
      </w:r>
      <w:r w:rsidDel="00000000" w:rsidR="00000000" w:rsidRPr="00000000">
        <w:rPr>
          <w:rtl w:val="0"/>
        </w:rPr>
        <w:t xml:space="preserve">pelo desenvolvimento</w:t>
      </w:r>
      <w:r w:rsidDel="00000000" w:rsidR="00000000" w:rsidRPr="00000000">
        <w:rPr>
          <w:vertAlign w:val="baseline"/>
          <w:rtl w:val="0"/>
        </w:rPr>
        <w:t xml:space="preserve"> e escopo do projeto;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Gideone Salu</w:t>
      </w:r>
      <w:r w:rsidDel="00000000" w:rsidR="00000000" w:rsidRPr="00000000">
        <w:rPr>
          <w:vertAlign w:val="baseline"/>
          <w:rtl w:val="0"/>
        </w:rPr>
        <w:t xml:space="preserve">, superior cursando, responsável pela </w:t>
      </w:r>
      <w:r w:rsidDel="00000000" w:rsidR="00000000" w:rsidRPr="00000000">
        <w:rPr>
          <w:rtl w:val="0"/>
        </w:rPr>
        <w:t xml:space="preserve">organização e confecção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vertAlign w:val="baseline"/>
          <w:rtl w:val="0"/>
        </w:rPr>
        <w:t xml:space="preserve"> documentação e escopo do projeto;</w:t>
      </w:r>
    </w:p>
    <w:p w:rsidR="00000000" w:rsidDel="00000000" w:rsidP="00000000" w:rsidRDefault="00000000" w:rsidRPr="00000000" w14:paraId="00000070">
      <w:pPr>
        <w:ind w:left="720" w:right="0" w:firstLine="0"/>
        <w:contextualSpacing w:val="0"/>
        <w:jc w:val="both"/>
        <w:rPr>
          <w:vertAlign w:val="baseline"/>
        </w:rPr>
      </w:pPr>
      <w:bookmarkStart w:colFirst="0" w:colLast="0" w:name="_3dy6vkm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Especificações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tecnologias, linguagens e ferramentas utilizadas serão: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Framework Front-end para as interfaces de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JavaEE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Banco de dados relacional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Servidor de e-mail SMTP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Servidor de buscas e indexação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ack-end será desenvolvido utilizando a linguagem Java e sua</w:t>
      </w:r>
      <w:r w:rsidDel="00000000" w:rsidR="00000000" w:rsidRPr="00000000">
        <w:rPr>
          <w:rtl w:val="0"/>
        </w:rPr>
        <w:t xml:space="preserve">s ferramentas do JavaEE, com banco de dados PostgreSQL. No front-end terá a utilização do framework Javascript VueJS para realizar as interfaces do sistema. Para envio de e-mail utilizaremos o serviço SMTP disponibilizado pela Mailgun e o Elasticsearch como servidor de buscas dentro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Alguns dos riscos do projeto estão diretamente relacionados com as restrições aplicadas ao mesmo. Dessa forma os possíveis riscos a serem acompanhados e tratados são: </w:t>
      </w:r>
      <w:r w:rsidDel="00000000" w:rsidR="00000000" w:rsidRPr="00000000">
        <w:rPr>
          <w:rtl w:val="0"/>
        </w:rPr>
        <w:t xml:space="preserve">notificação inválida sobre novo pedido de compra</w:t>
      </w:r>
      <w:r w:rsidDel="00000000" w:rsidR="00000000" w:rsidRPr="00000000">
        <w:rPr>
          <w:vertAlign w:val="baseline"/>
          <w:rtl w:val="0"/>
        </w:rPr>
        <w:t xml:space="preserve"> e os possíveis problemas de não cumprimento das premissas citadas no tópico 4.</w:t>
      </w:r>
    </w:p>
    <w:p w:rsidR="00000000" w:rsidDel="00000000" w:rsidP="00000000" w:rsidRDefault="00000000" w:rsidRPr="00000000" w14:paraId="0000007F">
      <w:pPr>
        <w:contextualSpacing w:val="0"/>
        <w:jc w:val="center"/>
        <w:rPr>
          <w:b w:val="1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30270" cy="26339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63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0126.0" w:type="dxa"/>
        <w:jc w:val="left"/>
        <w:tblInd w:w="0.0" w:type="dxa"/>
        <w:tblLayout w:type="fixed"/>
        <w:tblLook w:val="0000"/>
      </w:tblPr>
      <w:tblGrid>
        <w:gridCol w:w="2529"/>
        <w:gridCol w:w="2529"/>
        <w:gridCol w:w="2529"/>
        <w:gridCol w:w="2539"/>
        <w:tblGridChange w:id="0">
          <w:tblGrid>
            <w:gridCol w:w="2529"/>
            <w:gridCol w:w="2529"/>
            <w:gridCol w:w="2529"/>
            <w:gridCol w:w="25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Notificação inválida sobre novo pedido de compra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#00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0% a </w:t>
            </w: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jc w:val="both"/>
              <w:rPr>
                <w:color w:val="33cccc"/>
                <w:vertAlign w:val="baseline"/>
              </w:rPr>
            </w:pPr>
            <w:r w:rsidDel="00000000" w:rsidR="00000000" w:rsidRPr="00000000">
              <w:rPr>
                <w:b w:val="1"/>
                <w:color w:val="33cccc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contextualSpacing w:val="0"/>
              <w:jc w:val="both"/>
              <w:rPr>
                <w:b w:val="1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Ao ser publicado um novo pedido de compra o fornecedor receberá uma notificação mesmo não possuindo algum dos itens em seu estoque.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Ação: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Utilizaç</w:t>
            </w:r>
            <w:r w:rsidDel="00000000" w:rsidR="00000000" w:rsidRPr="00000000">
              <w:rPr>
                <w:rtl w:val="0"/>
              </w:rPr>
              <w:t xml:space="preserve">ão de ferramentas para o gerenciamento dos processos em fila (Stack Tasks) evitando a divergência dos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6.0" w:type="dxa"/>
        <w:jc w:val="left"/>
        <w:tblInd w:w="0.0" w:type="dxa"/>
        <w:tblLayout w:type="fixed"/>
        <w:tblLook w:val="0000"/>
      </w:tblPr>
      <w:tblGrid>
        <w:gridCol w:w="2529"/>
        <w:gridCol w:w="2529"/>
        <w:gridCol w:w="2529"/>
        <w:gridCol w:w="2539"/>
        <w:tblGridChange w:id="0">
          <w:tblGrid>
            <w:gridCol w:w="2529"/>
            <w:gridCol w:w="2529"/>
            <w:gridCol w:w="2529"/>
            <w:gridCol w:w="25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#0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51% a 75%</w:t>
            </w:r>
          </w:p>
          <w:p w:rsidR="00000000" w:rsidDel="00000000" w:rsidP="00000000" w:rsidRDefault="00000000" w:rsidRPr="00000000" w14:paraId="00000097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Severo</w:t>
            </w:r>
          </w:p>
          <w:p w:rsidR="00000000" w:rsidDel="00000000" w:rsidP="00000000" w:rsidRDefault="00000000" w:rsidRPr="00000000" w14:paraId="0000009A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contextualSpacing w:val="0"/>
              <w:jc w:val="both"/>
              <w:rPr>
                <w:b w:val="1"/>
                <w:color w:val="ff99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contextualSpacing w:val="0"/>
              <w:jc w:val="both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Ação: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26.0" w:type="dxa"/>
        <w:jc w:val="left"/>
        <w:tblInd w:w="0.0" w:type="dxa"/>
        <w:tblLayout w:type="fixed"/>
        <w:tblLook w:val="0000"/>
      </w:tblPr>
      <w:tblGrid>
        <w:gridCol w:w="2529"/>
        <w:gridCol w:w="2529"/>
        <w:gridCol w:w="2529"/>
        <w:gridCol w:w="2539"/>
        <w:tblGridChange w:id="0">
          <w:tblGrid>
            <w:gridCol w:w="2529"/>
            <w:gridCol w:w="2529"/>
            <w:gridCol w:w="2529"/>
            <w:gridCol w:w="25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#0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26% a 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99cc00"/>
                <w:vertAlign w:val="baselin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contextualSpacing w:val="0"/>
              <w:jc w:val="both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Ação: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26.0" w:type="dxa"/>
        <w:jc w:val="left"/>
        <w:tblInd w:w="0.0" w:type="dxa"/>
        <w:tblLayout w:type="fixed"/>
        <w:tblLook w:val="0000"/>
      </w:tblPr>
      <w:tblGrid>
        <w:gridCol w:w="2529"/>
        <w:gridCol w:w="2529"/>
        <w:gridCol w:w="2529"/>
        <w:gridCol w:w="2539"/>
        <w:tblGridChange w:id="0">
          <w:tblGrid>
            <w:gridCol w:w="2529"/>
            <w:gridCol w:w="2529"/>
            <w:gridCol w:w="2529"/>
            <w:gridCol w:w="25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#0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0% a 25%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Severo</w:t>
            </w:r>
          </w:p>
          <w:p w:rsidR="00000000" w:rsidDel="00000000" w:rsidP="00000000" w:rsidRDefault="00000000" w:rsidRPr="00000000" w14:paraId="000000C3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99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contextualSpacing w:val="0"/>
              <w:jc w:val="both"/>
              <w:rPr>
                <w:b w:val="1"/>
                <w:color w:val="33ccc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both"/>
        <w:rPr>
          <w:vertAlign w:val="baseline"/>
        </w:rPr>
      </w:pPr>
      <w:bookmarkStart w:colFirst="0" w:colLast="0" w:name="_4d34og8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Cronograma de Marcos Resumido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Considerando o planejamento do projeto de acordo com as informações publicadas neste documento, os marcos iniciais do projeto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34.0" w:type="dxa"/>
        <w:jc w:val="center"/>
        <w:tblLayout w:type="fixed"/>
        <w:tblLook w:val="0000"/>
      </w:tblPr>
      <w:tblGrid>
        <w:gridCol w:w="7747"/>
        <w:gridCol w:w="1487"/>
        <w:tblGridChange w:id="0">
          <w:tblGrid>
            <w:gridCol w:w="7747"/>
            <w:gridCol w:w="1487"/>
          </w:tblGrid>
        </w:tblGridChange>
      </w:tblGrid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Início do projeto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vertAlign w:val="baseline"/>
                <w:rtl w:val="0"/>
              </w:rPr>
              <w:t xml:space="preserve">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Especificação de requisitos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22/02/2018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Documento de Requisitos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27/02/2018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Diagrama de Caso de Uso Geral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vertAlign w:val="baseline"/>
                <w:rtl w:val="0"/>
              </w:rPr>
              <w:t xml:space="preserve">/2018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Especificações dos Casos de Uso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vertAlign w:val="baseline"/>
                <w:rtl w:val="0"/>
              </w:rPr>
              <w:t xml:space="preserve">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Diagrama de Classe de Domínio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vertAlign w:val="baseline"/>
                <w:rtl w:val="0"/>
              </w:rPr>
              <w:t xml:space="preserve">/2018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Diagrama de Classe de Projeto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15/03/2018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Diagrama de Sequência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22/03/2018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Diagrama de Componentes e de estado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27/03/2018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="36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Modelagem do Banco de Dados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/2018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Apresentação de protótipos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15/03/2018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Modelagem da iteracao inicial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15/03/2018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Inicio do desenvolvimento do módulo Simples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22/03/2018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Teste unitário do módulo Simples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29/03/2018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Início do desenvolvimento do módulo Profissional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03/04/2018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Teste unitário do módulo Profissional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10/04/2018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Testes de aceitação do usuário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19/04/2018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 do projeto final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24/04/2018</w:t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both"/>
        <w:rPr>
          <w:vertAlign w:val="baseline"/>
        </w:rPr>
      </w:pPr>
      <w:bookmarkStart w:colFirst="0" w:colLast="0" w:name="_2s8eyo1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4"/>
        </w:numPr>
        <w:ind w:left="432" w:hanging="432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Orçamento Resumido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Apresentar um orçamento reduzido considerando: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Custos variáveis (dependem do esforço de desenvolvimento e aumentam conforme o tempo do projeto)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ind w:left="144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Salário da equipe de desenvolvimento – R$ 126.000,00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ind w:left="144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Cloud Servers – R$ 1.500,00 (Mensal)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Orçamento para riscos (margem de contingência) – R$ </w:t>
      </w:r>
      <w:r w:rsidDel="00000000" w:rsidR="00000000" w:rsidRPr="00000000">
        <w:rPr>
          <w:rtl w:val="0"/>
        </w:rPr>
        <w:t xml:space="preserve">7.000</w:t>
      </w:r>
      <w:r w:rsidDel="00000000" w:rsidR="00000000" w:rsidRPr="00000000">
        <w:rPr>
          <w:vertAlign w:val="baseline"/>
          <w:rtl w:val="0"/>
        </w:rPr>
        <w:t xml:space="preserve">,00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Margem de lucro – R$ </w:t>
      </w:r>
      <w:r w:rsidDel="00000000" w:rsidR="00000000" w:rsidRPr="00000000">
        <w:rPr>
          <w:rtl w:val="0"/>
        </w:rPr>
        <w:t xml:space="preserve">200</w:t>
      </w:r>
      <w:r w:rsidDel="00000000" w:rsidR="00000000" w:rsidRPr="00000000">
        <w:rPr>
          <w:vertAlign w:val="baseline"/>
          <w:rtl w:val="0"/>
        </w:rPr>
        <w:t xml:space="preserve">.000,00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Custo total do Projeto – R$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vertAlign w:val="baseline"/>
          <w:rtl w:val="0"/>
        </w:rPr>
        <w:t xml:space="preserve">,00.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977" w:top="1797" w:left="108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Bacharelado em Sistemas de Informação | Tecnologia em Desenvolvimento de Sistemas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4902200</wp:posOffset>
              </wp:positionH>
              <wp:positionV relativeFrom="paragraph">
                <wp:posOffset>0</wp:posOffset>
              </wp:positionV>
              <wp:extent cx="2028825" cy="40957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36350" y="3579975"/>
                        <a:ext cx="2019300" cy="400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15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Página  PAGE 10 de  NUMPAGES \* ARABIC 10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15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15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Data de criação: [16/08/2018]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-3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4902200</wp:posOffset>
              </wp:positionH>
              <wp:positionV relativeFrom="paragraph">
                <wp:posOffset>0</wp:posOffset>
              </wp:positionV>
              <wp:extent cx="2028825" cy="409575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8825" cy="409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Universidade de Mogi das Cruzes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Versão do template: 2.0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9.0" w:type="dxa"/>
      <w:jc w:val="left"/>
      <w:tblInd w:w="0.0" w:type="dxa"/>
      <w:tblLayout w:type="fixed"/>
      <w:tblLook w:val="0000"/>
    </w:tblPr>
    <w:tblGrid>
      <w:gridCol w:w="2142"/>
      <w:gridCol w:w="7947"/>
      <w:tblGridChange w:id="0">
        <w:tblGrid>
          <w:gridCol w:w="2142"/>
          <w:gridCol w:w="7947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11885" cy="61404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</w:t>
          </w:r>
        </w:p>
      </w:tc>
    </w:tr>
  </w:tbl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36"/>
        <w:szCs w:val="3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36"/>
        <w:szCs w:val="3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ind w:left="576" w:hanging="576"/>
      <w:contextualSpacing w:val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  <w:ind w:left="720" w:hanging="720"/>
      <w:contextualSpacing w:val="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ind w:left="864" w:hanging="864"/>
      <w:contextualSpacing w:val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widowControl w:val="1"/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  <w:ind w:left="1152" w:hanging="1152"/>
      <w:contextualSpacing w:val="0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