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A05E4" w14:textId="77777777" w:rsidR="00BC07CE" w:rsidRDefault="00044CC2" w:rsidP="00180FA0">
      <w:pPr>
        <w:pStyle w:val="Heading1"/>
      </w:pPr>
      <w:r>
        <w:t>What is your Dog Feeling?</w:t>
      </w:r>
      <w:r w:rsidR="00BC07CE" w:rsidRPr="00BC07CE">
        <w:t xml:space="preserve"> </w:t>
      </w:r>
    </w:p>
    <w:p w14:paraId="02E0C37A" w14:textId="42A20E07" w:rsidR="00044CC2" w:rsidRDefault="00BC07CE" w:rsidP="00180FA0">
      <w:pPr>
        <w:pStyle w:val="Subtitle"/>
      </w:pPr>
      <w:r w:rsidRPr="00BC07CE">
        <w:t xml:space="preserve">Multi-Classification Image Recognition </w:t>
      </w:r>
      <w:r>
        <w:t>w</w:t>
      </w:r>
      <w:r w:rsidRPr="00BC07CE">
        <w:t>ith TensorFlow</w:t>
      </w:r>
      <w:r>
        <w:t xml:space="preserve"> and Keras</w:t>
      </w:r>
    </w:p>
    <w:p w14:paraId="404C54B2" w14:textId="4A4FE2C1" w:rsidR="00044CC2" w:rsidRDefault="00044CC2" w:rsidP="00044CC2">
      <w:r>
        <w:t>Doug Andrade</w:t>
      </w:r>
      <w:r w:rsidR="00180FA0">
        <w:t>, 18 June 2024</w:t>
      </w:r>
    </w:p>
    <w:p w14:paraId="4B5A00D4" w14:textId="77777777" w:rsidR="00044CC2" w:rsidRDefault="00044CC2" w:rsidP="00044CC2">
      <w:pPr>
        <w:pStyle w:val="Heading3"/>
      </w:pPr>
      <w:r>
        <w:t>Introduction</w:t>
      </w:r>
    </w:p>
    <w:p w14:paraId="56DE9D35" w14:textId="1D598360" w:rsidR="00044CC2" w:rsidRDefault="00044CC2" w:rsidP="00044CC2">
      <w:r>
        <w:t xml:space="preserve">Endless articles, tutorials, and discussion boards exist about convolutional neural networks (CNN) for image recognition. However, </w:t>
      </w:r>
      <w:r w:rsidR="00180FA0">
        <w:t>most literature</w:t>
      </w:r>
      <w:r>
        <w:t xml:space="preserve"> lacked detailed analysis around iterative model design and improvement processes, such as how to balance image pixel sizes versus image batch size or the impact of pooling layers on CNN layer channel architecture design.</w:t>
      </w:r>
    </w:p>
    <w:p w14:paraId="383EDC3B" w14:textId="37B75B27" w:rsidR="00044CC2" w:rsidRDefault="00471FA6" w:rsidP="00044CC2">
      <w:r>
        <w:t>T</w:t>
      </w:r>
      <w:r w:rsidR="00044CC2">
        <w:t xml:space="preserve">his project may serve to </w:t>
      </w:r>
      <w:r>
        <w:t>inform</w:t>
      </w:r>
      <w:r w:rsidR="00044CC2">
        <w:t xml:space="preserve"> individuals looking for </w:t>
      </w:r>
      <w:r w:rsidR="00411371">
        <w:t>details</w:t>
      </w:r>
      <w:r>
        <w:t xml:space="preserve"> beyond common recommendations,</w:t>
      </w:r>
      <w:r w:rsidR="00044CC2">
        <w:t xml:space="preserve"> on why </w:t>
      </w:r>
      <w:r>
        <w:t>or how one</w:t>
      </w:r>
      <w:r w:rsidR="00044CC2">
        <w:t xml:space="preserve"> would select </w:t>
      </w:r>
      <w:r>
        <w:t>an</w:t>
      </w:r>
      <w:r w:rsidR="00044CC2">
        <w:t xml:space="preserve"> image batch size, pixel size, evaluation metric, or fine-tuning layer.</w:t>
      </w:r>
      <w:r w:rsidR="00411371">
        <w:t xml:space="preserve"> Throughout this project, I constantly had the urge to </w:t>
      </w:r>
      <w:r w:rsidR="00044CC2">
        <w:t>find better parameters and layer architectures other than the standard recommendations or defaults.</w:t>
      </w:r>
    </w:p>
    <w:p w14:paraId="5E93896A" w14:textId="38A21DAB" w:rsidR="00044CC2" w:rsidRDefault="00411371" w:rsidP="00044CC2">
      <w:r>
        <w:t>P</w:t>
      </w:r>
      <w:r w:rsidR="00044CC2">
        <w:t>rovide</w:t>
      </w:r>
      <w:r>
        <w:t>d is</w:t>
      </w:r>
      <w:r w:rsidR="00044CC2">
        <w:t xml:space="preserve"> a</w:t>
      </w:r>
      <w:r>
        <w:t xml:space="preserve">n overview </w:t>
      </w:r>
      <w:r w:rsidR="00044CC2">
        <w:t xml:space="preserve">of my personal CNN project using Python with TensorFlow (with a single graphics processing unit [GPU]). </w:t>
      </w:r>
      <w:r>
        <w:t xml:space="preserve">Links to my Python script and image dataset are </w:t>
      </w:r>
      <w:r w:rsidR="00180FA0">
        <w:t>available</w:t>
      </w:r>
      <w:r>
        <w:t xml:space="preserve"> in the report's conclusion.</w:t>
      </w:r>
    </w:p>
    <w:p w14:paraId="5D0B9A5F" w14:textId="77777777" w:rsidR="00044CC2" w:rsidRDefault="00044CC2" w:rsidP="00044CC2">
      <w:pPr>
        <w:pStyle w:val="Heading3"/>
      </w:pPr>
      <w:r>
        <w:t>Process Summary</w:t>
      </w:r>
    </w:p>
    <w:p w14:paraId="212E19D0" w14:textId="77777777" w:rsidR="00044CC2" w:rsidRDefault="00044CC2" w:rsidP="00044CC2">
      <w:r>
        <w:t>The project's basis was to apply an image recognition CNN model with transfer learning and fine-tuning to classify the emotions of my wife’s late American Bulldog, Perogi. I used my laptop’s GeForce RTX 2060 GPU to run the CNN model.</w:t>
      </w:r>
    </w:p>
    <w:p w14:paraId="6B74C54C" w14:textId="18FAA41B" w:rsidR="00044CC2" w:rsidRDefault="00044CC2" w:rsidP="00044CC2">
      <w:r>
        <w:t xml:space="preserve">My </w:t>
      </w:r>
      <w:r w:rsidR="00411371">
        <w:t xml:space="preserve">project’s </w:t>
      </w:r>
      <w:r>
        <w:t xml:space="preserve">primary intent was critical yet simple and achievable. The </w:t>
      </w:r>
      <w:r w:rsidR="00411371">
        <w:t xml:space="preserve">project’s </w:t>
      </w:r>
      <w:r>
        <w:t xml:space="preserve">secondary objectives were ambitious and unguaranteed, yet not critical </w:t>
      </w:r>
      <w:r w:rsidR="00411371">
        <w:t>for project</w:t>
      </w:r>
      <w:r>
        <w:t xml:space="preserve"> success.</w:t>
      </w:r>
    </w:p>
    <w:p w14:paraId="5BA9FDF8" w14:textId="62B3C28A" w:rsidR="00044CC2" w:rsidRDefault="00044CC2" w:rsidP="002735EC">
      <w:pPr>
        <w:pStyle w:val="Heading5"/>
      </w:pPr>
      <w:r>
        <w:t>Project Goals:</w:t>
      </w:r>
    </w:p>
    <w:p w14:paraId="152AA429" w14:textId="77777777" w:rsidR="00044CC2" w:rsidRDefault="00044CC2" w:rsidP="00044CC2">
      <w:pPr>
        <w:pStyle w:val="ListParagraph"/>
        <w:numPr>
          <w:ilvl w:val="0"/>
          <w:numId w:val="4"/>
        </w:numPr>
      </w:pPr>
      <w:r>
        <w:t>Primary Intent</w:t>
      </w:r>
    </w:p>
    <w:p w14:paraId="158DD641" w14:textId="13E068F8" w:rsidR="00044CC2" w:rsidRDefault="00044CC2" w:rsidP="00044CC2">
      <w:pPr>
        <w:pStyle w:val="ListParagraph"/>
        <w:numPr>
          <w:ilvl w:val="1"/>
          <w:numId w:val="4"/>
        </w:numPr>
      </w:pPr>
      <w:r>
        <w:t>P</w:t>
      </w:r>
      <w:r>
        <w:t>ursue self-learning</w:t>
      </w:r>
      <w:r w:rsidR="00411371">
        <w:t xml:space="preserve"> </w:t>
      </w:r>
      <w:r>
        <w:t xml:space="preserve">to develop an independent understanding of deep learning applications. </w:t>
      </w:r>
    </w:p>
    <w:p w14:paraId="00A0F83D" w14:textId="0A76F516" w:rsidR="00044CC2" w:rsidRDefault="00044CC2" w:rsidP="00044CC2">
      <w:pPr>
        <w:pStyle w:val="ListParagraph"/>
        <w:numPr>
          <w:ilvl w:val="0"/>
          <w:numId w:val="4"/>
        </w:numPr>
      </w:pPr>
      <w:r>
        <w:t>The secondary objective</w:t>
      </w:r>
      <w:r>
        <w:t>s</w:t>
      </w:r>
      <w:r>
        <w:t>:</w:t>
      </w:r>
    </w:p>
    <w:p w14:paraId="3A5FEE10" w14:textId="2C0FC9B1" w:rsidR="00044CC2" w:rsidRDefault="00044CC2" w:rsidP="00044CC2">
      <w:pPr>
        <w:pStyle w:val="ListParagraph"/>
        <w:numPr>
          <w:ilvl w:val="1"/>
          <w:numId w:val="4"/>
        </w:numPr>
      </w:pPr>
      <w:r>
        <w:t xml:space="preserve">Consistently classify the project’s title image of Perogi as </w:t>
      </w:r>
      <w:r w:rsidR="00411371">
        <w:t>“</w:t>
      </w:r>
      <w:r>
        <w:t>happy</w:t>
      </w:r>
      <w:r w:rsidR="00180FA0">
        <w:t>.”</w:t>
      </w:r>
    </w:p>
    <w:p w14:paraId="0D3CB49B" w14:textId="4FB220C0" w:rsidR="00044CC2" w:rsidRDefault="00044CC2" w:rsidP="00044CC2">
      <w:pPr>
        <w:pStyle w:val="ListParagraph"/>
        <w:numPr>
          <w:ilvl w:val="1"/>
          <w:numId w:val="4"/>
        </w:numPr>
      </w:pPr>
      <w:r>
        <w:t>Achieve a validation accuracy ≥ 70%</w:t>
      </w:r>
      <w:r w:rsidR="00411371">
        <w:t>.</w:t>
      </w:r>
    </w:p>
    <w:p w14:paraId="6CE9669D" w14:textId="1B546F13" w:rsidR="00044CC2" w:rsidRDefault="00044CC2" w:rsidP="00044CC2">
      <w:pPr>
        <w:pStyle w:val="ListParagraph"/>
        <w:numPr>
          <w:ilvl w:val="1"/>
          <w:numId w:val="4"/>
        </w:numPr>
      </w:pPr>
      <w:r>
        <w:t>Achieve a</w:t>
      </w:r>
      <w:r w:rsidR="00411371">
        <w:t>n</w:t>
      </w:r>
      <w:r>
        <w:t xml:space="preserve"> F1-Score ≥ 25%</w:t>
      </w:r>
      <w:r w:rsidR="00411371">
        <w:t xml:space="preserve"> for each class (five).</w:t>
      </w:r>
    </w:p>
    <w:p w14:paraId="511279BD" w14:textId="36BFFF0F" w:rsidR="00044CC2" w:rsidRDefault="00044CC2" w:rsidP="002735EC">
      <w:pPr>
        <w:pStyle w:val="Heading5"/>
      </w:pPr>
      <w:r>
        <w:lastRenderedPageBreak/>
        <w:t xml:space="preserve">The </w:t>
      </w:r>
      <w:r w:rsidR="002E7683">
        <w:t>Project Flow</w:t>
      </w:r>
      <w:r>
        <w:t>:</w:t>
      </w:r>
    </w:p>
    <w:p w14:paraId="4CD5264B" w14:textId="2357AE1B" w:rsidR="00044CC2" w:rsidRDefault="00411371" w:rsidP="00044CC2">
      <w:pPr>
        <w:pStyle w:val="ListParagraph"/>
        <w:numPr>
          <w:ilvl w:val="0"/>
          <w:numId w:val="2"/>
        </w:numPr>
      </w:pPr>
      <w:r>
        <w:t xml:space="preserve">Exploratory </w:t>
      </w:r>
      <w:r w:rsidR="00180FA0">
        <w:t>d</w:t>
      </w:r>
      <w:r>
        <w:t xml:space="preserve">ata </w:t>
      </w:r>
      <w:r w:rsidR="00180FA0">
        <w:t>a</w:t>
      </w:r>
      <w:r>
        <w:t>nalysis</w:t>
      </w:r>
    </w:p>
    <w:p w14:paraId="1301D361" w14:textId="728CCE45" w:rsidR="00044CC2" w:rsidRDefault="00411371" w:rsidP="00044CC2">
      <w:pPr>
        <w:pStyle w:val="ListParagraph"/>
        <w:numPr>
          <w:ilvl w:val="0"/>
          <w:numId w:val="2"/>
        </w:numPr>
      </w:pPr>
      <w:r>
        <w:t>Design</w:t>
      </w:r>
      <w:r w:rsidR="00044CC2">
        <w:t xml:space="preserve"> a baseline CNN mode</w:t>
      </w:r>
      <w:r w:rsidR="00971903">
        <w:t>l</w:t>
      </w:r>
      <w:r w:rsidR="00044CC2">
        <w:t xml:space="preserve"> (inspired by VGGNet16)</w:t>
      </w:r>
    </w:p>
    <w:p w14:paraId="4816F014" w14:textId="74B9510E" w:rsidR="00044CC2" w:rsidRDefault="00411371" w:rsidP="00044CC2">
      <w:pPr>
        <w:pStyle w:val="ListParagraph"/>
        <w:numPr>
          <w:ilvl w:val="0"/>
          <w:numId w:val="2"/>
        </w:numPr>
      </w:pPr>
      <w:r>
        <w:t>Design</w:t>
      </w:r>
      <w:r w:rsidR="00044CC2">
        <w:t xml:space="preserve"> a transfer learning model (EfficientNet2VS selected)</w:t>
      </w:r>
    </w:p>
    <w:p w14:paraId="3304FFD1" w14:textId="04D04F72" w:rsidR="00044CC2" w:rsidRDefault="00411371" w:rsidP="00044CC2">
      <w:pPr>
        <w:pStyle w:val="ListParagraph"/>
        <w:numPr>
          <w:ilvl w:val="0"/>
          <w:numId w:val="2"/>
        </w:numPr>
      </w:pPr>
      <w:r>
        <w:t>Train the model for the optimal parameter combination</w:t>
      </w:r>
    </w:p>
    <w:p w14:paraId="048B57A3" w14:textId="04678A6A" w:rsidR="00044CC2" w:rsidRDefault="00044CC2" w:rsidP="00044CC2">
      <w:pPr>
        <w:pStyle w:val="ListParagraph"/>
        <w:numPr>
          <w:ilvl w:val="0"/>
          <w:numId w:val="2"/>
        </w:numPr>
      </w:pPr>
      <w:r>
        <w:t xml:space="preserve">Iterate over a set of fine-tuning layers for best </w:t>
      </w:r>
      <w:proofErr w:type="gramStart"/>
      <w:r>
        <w:t>performance</w:t>
      </w:r>
      <w:proofErr w:type="gramEnd"/>
    </w:p>
    <w:p w14:paraId="70ADA7FB" w14:textId="3E131AB5" w:rsidR="00044CC2" w:rsidRDefault="00324EB1" w:rsidP="00044CC2">
      <w:pPr>
        <w:pStyle w:val="ListParagraph"/>
        <w:numPr>
          <w:ilvl w:val="0"/>
          <w:numId w:val="2"/>
        </w:numPr>
      </w:pPr>
      <w:r>
        <w:t>E</w:t>
      </w:r>
      <w:r w:rsidR="00044CC2">
        <w:t>valuate</w:t>
      </w:r>
      <w:r>
        <w:t xml:space="preserve"> and analyze </w:t>
      </w:r>
      <w:r w:rsidR="00044CC2">
        <w:t xml:space="preserve">model </w:t>
      </w:r>
      <w:proofErr w:type="gramStart"/>
      <w:r w:rsidR="00044CC2">
        <w:t>performance</w:t>
      </w:r>
      <w:proofErr w:type="gramEnd"/>
    </w:p>
    <w:p w14:paraId="4586CEAD" w14:textId="23CAE3A9" w:rsidR="00044CC2" w:rsidRDefault="00044CC2" w:rsidP="00044CC2">
      <w:pPr>
        <w:pStyle w:val="ListParagraph"/>
        <w:numPr>
          <w:ilvl w:val="0"/>
          <w:numId w:val="2"/>
        </w:numPr>
      </w:pPr>
      <w:r>
        <w:t xml:space="preserve">Apply the final model to 201 unlabeled images of </w:t>
      </w:r>
      <w:proofErr w:type="gramStart"/>
      <w:r>
        <w:t>Perogi</w:t>
      </w:r>
      <w:proofErr w:type="gramEnd"/>
    </w:p>
    <w:p w14:paraId="5FB3A899" w14:textId="6FE0C71E" w:rsidR="00044CC2" w:rsidRDefault="00324EB1" w:rsidP="00044CC2">
      <w:pPr>
        <w:pStyle w:val="ListParagraph"/>
        <w:numPr>
          <w:ilvl w:val="0"/>
          <w:numId w:val="2"/>
        </w:numPr>
      </w:pPr>
      <w:r>
        <w:t>Assess</w:t>
      </w:r>
      <w:r w:rsidR="00044CC2">
        <w:t xml:space="preserve"> </w:t>
      </w:r>
      <w:r>
        <w:t xml:space="preserve">project </w:t>
      </w:r>
      <w:proofErr w:type="gramStart"/>
      <w:r>
        <w:t>goals</w:t>
      </w:r>
      <w:proofErr w:type="gramEnd"/>
    </w:p>
    <w:p w14:paraId="0A57E90D" w14:textId="77777777" w:rsidR="00044CC2" w:rsidRDefault="00044CC2" w:rsidP="002E7683">
      <w:pPr>
        <w:pStyle w:val="Heading3"/>
      </w:pPr>
      <w:r>
        <w:t>Exploratory Data Analysis</w:t>
      </w:r>
    </w:p>
    <w:p w14:paraId="699447AD" w14:textId="17F31D76" w:rsidR="00044CC2" w:rsidRDefault="00044CC2" w:rsidP="00044CC2">
      <w:r>
        <w:t xml:space="preserve">I came across an existing dataset of 15,921 images divided into four classes on Kaggle, which, to my surprise, was precisely what I </w:t>
      </w:r>
      <w:r w:rsidR="00DE3ACD">
        <w:t xml:space="preserve">thought I </w:t>
      </w:r>
      <w:r>
        <w:t xml:space="preserve">needed. Unfortunately, I discovered the images were far from </w:t>
      </w:r>
      <w:proofErr w:type="gramStart"/>
      <w:r>
        <w:t>reliable</w:t>
      </w:r>
      <w:proofErr w:type="gramEnd"/>
      <w:r w:rsidR="00324EB1">
        <w:t xml:space="preserve"> </w:t>
      </w:r>
      <w:r>
        <w:t xml:space="preserve">when I was in step </w:t>
      </w:r>
      <w:r w:rsidR="00324EB1">
        <w:t>three</w:t>
      </w:r>
      <w:r>
        <w:t xml:space="preserve"> (described above). My initial EDA of the Kaggle dataset failed to recognize the severe class imbalance, poor image labeling, and the 6,596 non-dog images.</w:t>
      </w:r>
    </w:p>
    <w:p w14:paraId="788E9B46" w14:textId="6E429713" w:rsidR="00044CC2" w:rsidRDefault="00324EB1" w:rsidP="00044CC2">
      <w:r>
        <w:t>N</w:t>
      </w:r>
      <w:r w:rsidR="00044CC2">
        <w:t xml:space="preserve">ecessarily, I decided to manually evaluate each of the 15,921 images for usability (of which 6,596 </w:t>
      </w:r>
      <w:r w:rsidR="00180FA0">
        <w:t xml:space="preserve">images </w:t>
      </w:r>
      <w:proofErr w:type="gramStart"/>
      <w:r w:rsidR="00044CC2">
        <w:t>were removed</w:t>
      </w:r>
      <w:proofErr w:type="gramEnd"/>
      <w:r w:rsidR="00044CC2">
        <w:t>), as well as relabel each image based on a self-created set of standard criteria</w:t>
      </w:r>
      <w:r>
        <w:t xml:space="preserve"> (label name selection was intentional for string length purposes during coding)</w:t>
      </w:r>
      <w:r w:rsidR="00044CC2">
        <w:t>:</w:t>
      </w:r>
    </w:p>
    <w:p w14:paraId="11E7CE0F" w14:textId="369288E9" w:rsidR="00044CC2" w:rsidRDefault="00044CC2" w:rsidP="00044CC2">
      <w:pPr>
        <w:pStyle w:val="ListParagraph"/>
        <w:numPr>
          <w:ilvl w:val="0"/>
          <w:numId w:val="5"/>
        </w:numPr>
      </w:pPr>
      <w:r>
        <w:t>Alert – The appearance of attention (wide eyes, stiff ears, rigid body).</w:t>
      </w:r>
    </w:p>
    <w:p w14:paraId="04D8D238" w14:textId="77777777" w:rsidR="00044CC2" w:rsidRDefault="00044CC2" w:rsidP="00044CC2">
      <w:pPr>
        <w:pStyle w:val="ListParagraph"/>
        <w:numPr>
          <w:ilvl w:val="0"/>
          <w:numId w:val="5"/>
        </w:numPr>
      </w:pPr>
      <w:r>
        <w:t>Angry – The appearance of growling, with an aggressive display of teeth.</w:t>
      </w:r>
    </w:p>
    <w:p w14:paraId="0D056DBD" w14:textId="77777777" w:rsidR="00044CC2" w:rsidRDefault="00044CC2" w:rsidP="00044CC2">
      <w:pPr>
        <w:pStyle w:val="ListParagraph"/>
        <w:numPr>
          <w:ilvl w:val="0"/>
          <w:numId w:val="5"/>
        </w:numPr>
      </w:pPr>
      <w:r>
        <w:t>Frown – The appearance of dejection, pain, or abuse.</w:t>
      </w:r>
    </w:p>
    <w:p w14:paraId="244F9266" w14:textId="2E9B3627" w:rsidR="00044CC2" w:rsidRDefault="00044CC2" w:rsidP="00044CC2">
      <w:pPr>
        <w:pStyle w:val="ListParagraph"/>
        <w:numPr>
          <w:ilvl w:val="0"/>
          <w:numId w:val="5"/>
        </w:numPr>
      </w:pPr>
      <w:r>
        <w:t>Happy – The display of the tongue, with a near human-like smile.</w:t>
      </w:r>
    </w:p>
    <w:p w14:paraId="1BB02960" w14:textId="60760A88" w:rsidR="00044CC2" w:rsidRDefault="00044CC2" w:rsidP="00044CC2">
      <w:pPr>
        <w:pStyle w:val="ListParagraph"/>
        <w:numPr>
          <w:ilvl w:val="0"/>
          <w:numId w:val="5"/>
        </w:numPr>
      </w:pPr>
      <w:r>
        <w:t>Relax –</w:t>
      </w:r>
      <w:r w:rsidR="00324EB1">
        <w:t xml:space="preserve"> T</w:t>
      </w:r>
      <w:r>
        <w:t>he appearance of resting or doing nothing.</w:t>
      </w:r>
    </w:p>
    <w:p w14:paraId="503004F1" w14:textId="77777777" w:rsidR="00044CC2" w:rsidRDefault="00044CC2" w:rsidP="002E7683">
      <w:pPr>
        <w:pStyle w:val="Heading3"/>
      </w:pPr>
      <w:r>
        <w:t>Baseline Model Development</w:t>
      </w:r>
    </w:p>
    <w:p w14:paraId="5D3A6CD0" w14:textId="6DD16433" w:rsidR="00044CC2" w:rsidRDefault="00044CC2" w:rsidP="00044CC2">
      <w:r>
        <w:t xml:space="preserve">To begin the transfer learning and fine-tuning process with </w:t>
      </w:r>
      <w:r w:rsidR="00180FA0">
        <w:t>an</w:t>
      </w:r>
      <w:r>
        <w:t xml:space="preserve"> understanding of my machine’s</w:t>
      </w:r>
      <w:r w:rsidR="00DE3ACD">
        <w:t xml:space="preserve"> hardware</w:t>
      </w:r>
      <w:r>
        <w:t xml:space="preserve"> limitations (and my </w:t>
      </w:r>
      <w:r w:rsidR="00DE3ACD">
        <w:t>academic understanding of deep learning</w:t>
      </w:r>
      <w:r>
        <w:t xml:space="preserve">), I chose to recreate the Visual Geometry Group’s VGGNet16 (D) model. </w:t>
      </w:r>
      <w:r w:rsidR="00324EB1">
        <w:t xml:space="preserve">Consequently, </w:t>
      </w:r>
      <w:r>
        <w:t xml:space="preserve">I learned my machine could not effectively </w:t>
      </w:r>
      <w:r w:rsidR="00180FA0">
        <w:t>process</w:t>
      </w:r>
      <w:r>
        <w:t xml:space="preserve"> image pixel sizes of 224x224, as used by VGGNet, without significant trade-offs to modeling convergence and training time (</w:t>
      </w:r>
      <w:r w:rsidR="0004539A">
        <w:t xml:space="preserve">adopt </w:t>
      </w:r>
      <w:r>
        <w:t xml:space="preserve">batch sizes of 16 or 32 and reduce the CNN layers </w:t>
      </w:r>
      <w:r w:rsidR="0004539A">
        <w:t xml:space="preserve">and parameters </w:t>
      </w:r>
      <w:r>
        <w:t xml:space="preserve">due to the max pooling to fit to smaller pixel sizes). Nevertheless, I created the best variation of the VGGNet16 model my machine could </w:t>
      </w:r>
      <w:r w:rsidR="00180FA0">
        <w:t>process</w:t>
      </w:r>
      <w:r>
        <w:t>.</w:t>
      </w:r>
    </w:p>
    <w:p w14:paraId="256D4A8B" w14:textId="58CEA96A" w:rsidR="00044CC2" w:rsidRDefault="00044CC2" w:rsidP="002735EC">
      <w:pPr>
        <w:pStyle w:val="Heading5"/>
      </w:pPr>
      <w:r>
        <w:lastRenderedPageBreak/>
        <w:t>Baseline Model Description</w:t>
      </w:r>
      <w:r w:rsidR="002E7683">
        <w:t>:</w:t>
      </w:r>
    </w:p>
    <w:p w14:paraId="3E4D6868" w14:textId="7E47AB77" w:rsidR="00044CC2" w:rsidRDefault="00044CC2" w:rsidP="00DE3B84">
      <w:pPr>
        <w:pStyle w:val="ListParagraph"/>
        <w:numPr>
          <w:ilvl w:val="0"/>
          <w:numId w:val="6"/>
        </w:numPr>
      </w:pPr>
      <w:r>
        <w:t>Image batch size: 128</w:t>
      </w:r>
      <w:r w:rsidR="0004539A">
        <w:t xml:space="preserve">; </w:t>
      </w:r>
      <w:r>
        <w:t>Image pixel size: 128x128x3</w:t>
      </w:r>
    </w:p>
    <w:p w14:paraId="3AAB336D" w14:textId="77777777" w:rsidR="00044CC2" w:rsidRDefault="00044CC2" w:rsidP="00DE3B84">
      <w:pPr>
        <w:pStyle w:val="ListParagraph"/>
        <w:numPr>
          <w:ilvl w:val="0"/>
          <w:numId w:val="6"/>
        </w:numPr>
      </w:pPr>
      <w:proofErr w:type="gramStart"/>
      <w:r>
        <w:t>12</w:t>
      </w:r>
      <w:proofErr w:type="gramEnd"/>
      <w:r>
        <w:t xml:space="preserve"> layers:</w:t>
      </w:r>
    </w:p>
    <w:p w14:paraId="54E0A7AD" w14:textId="77777777" w:rsidR="00044CC2" w:rsidRDefault="00044CC2" w:rsidP="002E7683">
      <w:pPr>
        <w:pStyle w:val="ListParagraph"/>
        <w:numPr>
          <w:ilvl w:val="1"/>
          <w:numId w:val="6"/>
        </w:numPr>
      </w:pPr>
      <w:r>
        <w:t>1st Group</w:t>
      </w:r>
    </w:p>
    <w:p w14:paraId="498D71D6" w14:textId="77777777" w:rsidR="00044CC2" w:rsidRDefault="00044CC2" w:rsidP="002E7683">
      <w:pPr>
        <w:pStyle w:val="ListParagraph"/>
        <w:numPr>
          <w:ilvl w:val="2"/>
          <w:numId w:val="6"/>
        </w:numPr>
      </w:pPr>
      <w:r>
        <w:t xml:space="preserve">1 CNN input layer, </w:t>
      </w:r>
      <w:proofErr w:type="gramStart"/>
      <w:r>
        <w:t>32</w:t>
      </w:r>
      <w:proofErr w:type="gramEnd"/>
      <w:r>
        <w:t xml:space="preserve"> channels, 3x3 kernel size, ReLU activation</w:t>
      </w:r>
    </w:p>
    <w:p w14:paraId="5254FE5A" w14:textId="77777777" w:rsidR="00044CC2" w:rsidRDefault="00044CC2" w:rsidP="002E7683">
      <w:pPr>
        <w:pStyle w:val="ListParagraph"/>
        <w:numPr>
          <w:ilvl w:val="2"/>
          <w:numId w:val="6"/>
        </w:numPr>
      </w:pPr>
      <w:proofErr w:type="gramStart"/>
      <w:r>
        <w:t>1</w:t>
      </w:r>
      <w:proofErr w:type="gramEnd"/>
      <w:r>
        <w:t xml:space="preserve"> max pooling layer, 3x3 pool size, 2x2 stride</w:t>
      </w:r>
    </w:p>
    <w:p w14:paraId="21AE93D8" w14:textId="77777777" w:rsidR="00044CC2" w:rsidRDefault="00044CC2" w:rsidP="002E7683">
      <w:pPr>
        <w:pStyle w:val="ListParagraph"/>
        <w:numPr>
          <w:ilvl w:val="2"/>
          <w:numId w:val="6"/>
        </w:numPr>
      </w:pPr>
      <w:proofErr w:type="gramStart"/>
      <w:r>
        <w:t>1</w:t>
      </w:r>
      <w:proofErr w:type="gramEnd"/>
      <w:r>
        <w:t xml:space="preserve"> batch normalization layer</w:t>
      </w:r>
    </w:p>
    <w:p w14:paraId="416A9472" w14:textId="77777777" w:rsidR="00044CC2" w:rsidRDefault="00044CC2" w:rsidP="002E7683">
      <w:pPr>
        <w:pStyle w:val="ListParagraph"/>
        <w:numPr>
          <w:ilvl w:val="1"/>
          <w:numId w:val="6"/>
        </w:numPr>
      </w:pPr>
      <w:r>
        <w:t>2nd Group</w:t>
      </w:r>
    </w:p>
    <w:p w14:paraId="30CD9E20" w14:textId="1E89E1EE" w:rsidR="00044CC2" w:rsidRDefault="00044CC2" w:rsidP="002E7683">
      <w:pPr>
        <w:pStyle w:val="ListParagraph"/>
        <w:numPr>
          <w:ilvl w:val="2"/>
          <w:numId w:val="6"/>
        </w:numPr>
      </w:pPr>
      <w:r>
        <w:t xml:space="preserve">2 CNN input layers, </w:t>
      </w:r>
      <w:proofErr w:type="gramStart"/>
      <w:r>
        <w:t>64</w:t>
      </w:r>
      <w:proofErr w:type="gramEnd"/>
      <w:r>
        <w:t xml:space="preserve"> channels, 3x3 kernel size, ReLU activation</w:t>
      </w:r>
    </w:p>
    <w:p w14:paraId="5B37FAC1" w14:textId="77777777" w:rsidR="00044CC2" w:rsidRDefault="00044CC2" w:rsidP="002E7683">
      <w:pPr>
        <w:pStyle w:val="ListParagraph"/>
        <w:numPr>
          <w:ilvl w:val="2"/>
          <w:numId w:val="6"/>
        </w:numPr>
      </w:pPr>
      <w:proofErr w:type="gramStart"/>
      <w:r>
        <w:t>1</w:t>
      </w:r>
      <w:proofErr w:type="gramEnd"/>
      <w:r>
        <w:t xml:space="preserve"> max pooling layer, 3x3 pool size, 2x2 stride</w:t>
      </w:r>
    </w:p>
    <w:p w14:paraId="0D9BA2BF" w14:textId="77777777" w:rsidR="00044CC2" w:rsidRDefault="00044CC2" w:rsidP="002E7683">
      <w:pPr>
        <w:pStyle w:val="ListParagraph"/>
        <w:numPr>
          <w:ilvl w:val="2"/>
          <w:numId w:val="6"/>
        </w:numPr>
      </w:pPr>
      <w:proofErr w:type="gramStart"/>
      <w:r>
        <w:t>1</w:t>
      </w:r>
      <w:proofErr w:type="gramEnd"/>
      <w:r>
        <w:t xml:space="preserve"> batch normalization layer</w:t>
      </w:r>
    </w:p>
    <w:p w14:paraId="26BF2AB1" w14:textId="77777777" w:rsidR="00044CC2" w:rsidRDefault="00044CC2" w:rsidP="002E7683">
      <w:pPr>
        <w:pStyle w:val="ListParagraph"/>
        <w:numPr>
          <w:ilvl w:val="1"/>
          <w:numId w:val="6"/>
        </w:numPr>
      </w:pPr>
      <w:r>
        <w:t>3rd Group</w:t>
      </w:r>
    </w:p>
    <w:p w14:paraId="0ED58FB6" w14:textId="2AAD17F1" w:rsidR="00044CC2" w:rsidRDefault="00044CC2" w:rsidP="002E7683">
      <w:pPr>
        <w:pStyle w:val="ListParagraph"/>
        <w:numPr>
          <w:ilvl w:val="2"/>
          <w:numId w:val="6"/>
        </w:numPr>
      </w:pPr>
      <w:r>
        <w:t>2 CNN input layers, 128 channels, 3x3 kernel size, ReLU activation</w:t>
      </w:r>
    </w:p>
    <w:p w14:paraId="31F6F091" w14:textId="77777777" w:rsidR="00044CC2" w:rsidRDefault="00044CC2" w:rsidP="002E7683">
      <w:pPr>
        <w:pStyle w:val="ListParagraph"/>
        <w:numPr>
          <w:ilvl w:val="2"/>
          <w:numId w:val="6"/>
        </w:numPr>
      </w:pPr>
      <w:proofErr w:type="gramStart"/>
      <w:r>
        <w:t>1</w:t>
      </w:r>
      <w:proofErr w:type="gramEnd"/>
      <w:r>
        <w:t xml:space="preserve"> max pooling layer, 3x3 pool size, 2x2 stride</w:t>
      </w:r>
    </w:p>
    <w:p w14:paraId="6977AE09" w14:textId="77777777" w:rsidR="00044CC2" w:rsidRDefault="00044CC2" w:rsidP="002E7683">
      <w:pPr>
        <w:pStyle w:val="ListParagraph"/>
        <w:numPr>
          <w:ilvl w:val="2"/>
          <w:numId w:val="6"/>
        </w:numPr>
      </w:pPr>
      <w:proofErr w:type="gramStart"/>
      <w:r>
        <w:t>1</w:t>
      </w:r>
      <w:proofErr w:type="gramEnd"/>
      <w:r>
        <w:t xml:space="preserve"> batch normalization layer</w:t>
      </w:r>
    </w:p>
    <w:p w14:paraId="2F5C746D" w14:textId="77777777" w:rsidR="00044CC2" w:rsidRDefault="00044CC2" w:rsidP="002E7683">
      <w:pPr>
        <w:pStyle w:val="ListParagraph"/>
        <w:numPr>
          <w:ilvl w:val="1"/>
          <w:numId w:val="6"/>
        </w:numPr>
      </w:pPr>
      <w:r>
        <w:t>4th Group</w:t>
      </w:r>
    </w:p>
    <w:p w14:paraId="08EB3552" w14:textId="4D7C4008" w:rsidR="00044CC2" w:rsidRDefault="00044CC2" w:rsidP="002E7683">
      <w:pPr>
        <w:pStyle w:val="ListParagraph"/>
        <w:numPr>
          <w:ilvl w:val="2"/>
          <w:numId w:val="6"/>
        </w:numPr>
      </w:pPr>
      <w:r>
        <w:t>4 CNN input layers, 256 channels, 3x3 kernel size, ReLU activation</w:t>
      </w:r>
    </w:p>
    <w:p w14:paraId="42693559" w14:textId="77777777" w:rsidR="00044CC2" w:rsidRDefault="00044CC2" w:rsidP="002E7683">
      <w:pPr>
        <w:pStyle w:val="ListParagraph"/>
        <w:numPr>
          <w:ilvl w:val="2"/>
          <w:numId w:val="6"/>
        </w:numPr>
      </w:pPr>
      <w:proofErr w:type="gramStart"/>
      <w:r>
        <w:t>1</w:t>
      </w:r>
      <w:proofErr w:type="gramEnd"/>
      <w:r>
        <w:t xml:space="preserve"> max pooling layer, 3x3 pool size, 2x2 stride</w:t>
      </w:r>
    </w:p>
    <w:p w14:paraId="593077C3" w14:textId="77777777" w:rsidR="00044CC2" w:rsidRDefault="00044CC2" w:rsidP="002E7683">
      <w:pPr>
        <w:pStyle w:val="ListParagraph"/>
        <w:numPr>
          <w:ilvl w:val="2"/>
          <w:numId w:val="6"/>
        </w:numPr>
      </w:pPr>
      <w:proofErr w:type="gramStart"/>
      <w:r>
        <w:t>1</w:t>
      </w:r>
      <w:proofErr w:type="gramEnd"/>
      <w:r>
        <w:t xml:space="preserve"> batch normalization layer</w:t>
      </w:r>
    </w:p>
    <w:p w14:paraId="336F6B47" w14:textId="77777777" w:rsidR="00044CC2" w:rsidRDefault="00044CC2" w:rsidP="002E7683">
      <w:pPr>
        <w:pStyle w:val="ListParagraph"/>
        <w:numPr>
          <w:ilvl w:val="1"/>
          <w:numId w:val="6"/>
        </w:numPr>
      </w:pPr>
      <w:r>
        <w:t>5th Group</w:t>
      </w:r>
    </w:p>
    <w:p w14:paraId="54734ACC" w14:textId="32B157B0" w:rsidR="00044CC2" w:rsidRDefault="00044CC2" w:rsidP="002E7683">
      <w:pPr>
        <w:pStyle w:val="ListParagraph"/>
        <w:numPr>
          <w:ilvl w:val="2"/>
          <w:numId w:val="6"/>
        </w:numPr>
      </w:pPr>
      <w:r>
        <w:t xml:space="preserve">2 fully connected dense layers, 4096 channels, ReLU </w:t>
      </w:r>
      <w:proofErr w:type="gramStart"/>
      <w:r>
        <w:t>activation</w:t>
      </w:r>
      <w:proofErr w:type="gramEnd"/>
    </w:p>
    <w:p w14:paraId="6609634D" w14:textId="77777777" w:rsidR="00044CC2" w:rsidRDefault="00044CC2" w:rsidP="002E7683">
      <w:pPr>
        <w:pStyle w:val="ListParagraph"/>
        <w:numPr>
          <w:ilvl w:val="2"/>
          <w:numId w:val="6"/>
        </w:numPr>
      </w:pPr>
      <w:proofErr w:type="gramStart"/>
      <w:r>
        <w:t>2</w:t>
      </w:r>
      <w:proofErr w:type="gramEnd"/>
      <w:r>
        <w:t xml:space="preserve"> dropout layers</w:t>
      </w:r>
    </w:p>
    <w:p w14:paraId="11337018" w14:textId="77777777" w:rsidR="00044CC2" w:rsidRDefault="00044CC2" w:rsidP="002E7683">
      <w:pPr>
        <w:pStyle w:val="ListParagraph"/>
        <w:numPr>
          <w:ilvl w:val="2"/>
          <w:numId w:val="6"/>
        </w:numPr>
      </w:pPr>
      <w:r>
        <w:t xml:space="preserve">1 fully connected dense output layer, 5 channels, softmax </w:t>
      </w:r>
      <w:proofErr w:type="gramStart"/>
      <w:r>
        <w:t>activation</w:t>
      </w:r>
      <w:proofErr w:type="gramEnd"/>
    </w:p>
    <w:p w14:paraId="7D600A81" w14:textId="6316C5E9" w:rsidR="00044CC2" w:rsidRDefault="00044CC2" w:rsidP="00044CC2">
      <w:r>
        <w:t xml:space="preserve">The main takeaway was this model achieved </w:t>
      </w:r>
      <w:r w:rsidR="0004539A">
        <w:t>an unimpressive</w:t>
      </w:r>
      <w:r>
        <w:t xml:space="preserve"> </w:t>
      </w:r>
      <w:r w:rsidR="0004539A">
        <w:t>~</w:t>
      </w:r>
      <w:r>
        <w:t xml:space="preserve">40% accuracy and </w:t>
      </w:r>
      <w:r w:rsidR="0004539A">
        <w:t>an entropy of ~</w:t>
      </w:r>
      <w:r>
        <w:t xml:space="preserve">1.4. </w:t>
      </w:r>
      <w:r w:rsidR="0004539A">
        <w:t>M</w:t>
      </w:r>
      <w:r>
        <w:t xml:space="preserve">y goal was not to build a high-performing baseline CNN model but to create a baseline understanding of what my machine could do with minimal effort. I </w:t>
      </w:r>
      <w:r w:rsidR="0004539A">
        <w:t>learned</w:t>
      </w:r>
      <w:r>
        <w:t xml:space="preserve"> the </w:t>
      </w:r>
      <w:r w:rsidR="0004539A">
        <w:t xml:space="preserve">impact of </w:t>
      </w:r>
      <w:r>
        <w:t>image pixel size</w:t>
      </w:r>
      <w:r w:rsidR="0004539A">
        <w:t xml:space="preserve">, </w:t>
      </w:r>
      <w:r>
        <w:t>image batch size</w:t>
      </w:r>
      <w:r w:rsidR="0004539A">
        <w:t xml:space="preserve">, and pooling parameters trade-offs that </w:t>
      </w:r>
      <w:r>
        <w:t>would limit the detail of information my machine could process to learn specific image characteristics for classification.</w:t>
      </w:r>
    </w:p>
    <w:p w14:paraId="687FE322" w14:textId="77777777" w:rsidR="00044CC2" w:rsidRDefault="00044CC2" w:rsidP="00BC07CE">
      <w:pPr>
        <w:pStyle w:val="Heading3"/>
      </w:pPr>
      <w:r>
        <w:t>Transfer Learning and Fine-Tuning Model Development</w:t>
      </w:r>
    </w:p>
    <w:p w14:paraId="0D397B54" w14:textId="6B423206" w:rsidR="00044CC2" w:rsidRDefault="00044CC2" w:rsidP="00044CC2">
      <w:r>
        <w:t xml:space="preserve">Most literature recommends that random parameter tuning is usually best. I found this hard to accept, and it kept me constantly wondering if there was a better combination of parameters that I missed. </w:t>
      </w:r>
      <w:r w:rsidR="00180FA0">
        <w:t>I</w:t>
      </w:r>
      <w:r>
        <w:t xml:space="preserve"> ran over 250 iterations of my transfer learning and fine-tuning models to narrow in on the optimal combination of parameters. I created a composite score for each model trained to narrow the best-in-class model selection process (further detailed in the Other Modeling Details section).</w:t>
      </w:r>
    </w:p>
    <w:p w14:paraId="4F3AB500" w14:textId="24582BE4" w:rsidR="0004539A" w:rsidRDefault="00044CC2" w:rsidP="00044CC2">
      <w:r>
        <w:lastRenderedPageBreak/>
        <w:t>I focused on creating the best-in-class fully connected top layer for transfer learning while keeping the fine-tuning part of the model in inference mode. Once I exhausted the combinations of parameters, I selected the top ten models for fine-tuning model testing specifically focused on identifying the best EfficientNetV2S layer to begin tunning.</w:t>
      </w:r>
    </w:p>
    <w:p w14:paraId="49B06AE3" w14:textId="6CBCD37A" w:rsidR="00044CC2" w:rsidRDefault="00044CC2" w:rsidP="002735EC">
      <w:pPr>
        <w:pStyle w:val="Heading5"/>
      </w:pPr>
      <w:r>
        <w:t xml:space="preserve">Transfer Learning (fine-tuning in inference mode) </w:t>
      </w:r>
      <w:r w:rsidR="002E7683">
        <w:t>T</w:t>
      </w:r>
      <w:r>
        <w:t xml:space="preserve">raining </w:t>
      </w:r>
      <w:r w:rsidR="002E7683">
        <w:t>M</w:t>
      </w:r>
      <w:r>
        <w:t>ethodology:</w:t>
      </w:r>
    </w:p>
    <w:p w14:paraId="100162B4" w14:textId="70FE9BBE" w:rsidR="00044CC2" w:rsidRDefault="00792A0A" w:rsidP="002E7683">
      <w:pPr>
        <w:pStyle w:val="ListParagraph"/>
        <w:numPr>
          <w:ilvl w:val="0"/>
          <w:numId w:val="8"/>
        </w:numPr>
      </w:pPr>
      <w:r>
        <w:t>Train</w:t>
      </w:r>
      <w:r w:rsidR="00044CC2">
        <w:t xml:space="preserve"> 103 iterations of specified dense layers and channels on a set image batch size of </w:t>
      </w:r>
      <w:proofErr w:type="gramStart"/>
      <w:r w:rsidR="00044CC2">
        <w:t>16</w:t>
      </w:r>
      <w:proofErr w:type="gramEnd"/>
      <w:r w:rsidR="00044CC2">
        <w:t xml:space="preserve"> and pixel size 128x128x3.</w:t>
      </w:r>
    </w:p>
    <w:p w14:paraId="1401FC9F" w14:textId="561D3D14" w:rsidR="00044CC2" w:rsidRDefault="00792A0A" w:rsidP="002E7683">
      <w:pPr>
        <w:pStyle w:val="ListParagraph"/>
        <w:numPr>
          <w:ilvl w:val="0"/>
          <w:numId w:val="8"/>
        </w:numPr>
      </w:pPr>
      <w:r>
        <w:t>Train</w:t>
      </w:r>
      <w:r w:rsidR="00044CC2">
        <w:t xml:space="preserve"> 40 iterations </w:t>
      </w:r>
      <w:r>
        <w:t>on</w:t>
      </w:r>
      <w:r w:rsidR="00044CC2">
        <w:t xml:space="preserve"> the prior top </w:t>
      </w:r>
      <w:proofErr w:type="gramStart"/>
      <w:r w:rsidR="0004539A">
        <w:t>10</w:t>
      </w:r>
      <w:proofErr w:type="gramEnd"/>
      <w:r w:rsidR="00044CC2">
        <w:t xml:space="preserve"> models on </w:t>
      </w:r>
      <w:r>
        <w:t>unique</w:t>
      </w:r>
      <w:r w:rsidR="00044CC2">
        <w:t xml:space="preserve"> batch sizes (16, 32, 64, 128).</w:t>
      </w:r>
    </w:p>
    <w:p w14:paraId="140E3C30" w14:textId="4C3635D7" w:rsidR="00044CC2" w:rsidRDefault="00792A0A" w:rsidP="002E7683">
      <w:pPr>
        <w:pStyle w:val="ListParagraph"/>
        <w:numPr>
          <w:ilvl w:val="0"/>
          <w:numId w:val="8"/>
        </w:numPr>
      </w:pPr>
      <w:r>
        <w:t>Train</w:t>
      </w:r>
      <w:r w:rsidR="00044CC2">
        <w:t xml:space="preserve"> 40 iterations on the prior top </w:t>
      </w:r>
      <w:proofErr w:type="gramStart"/>
      <w:r w:rsidR="0004539A">
        <w:t>10</w:t>
      </w:r>
      <w:proofErr w:type="gramEnd"/>
      <w:r w:rsidR="00044CC2">
        <w:t xml:space="preserve"> models using </w:t>
      </w:r>
      <w:r w:rsidR="0004539A">
        <w:t>four</w:t>
      </w:r>
      <w:r w:rsidR="00044CC2">
        <w:t xml:space="preserve"> </w:t>
      </w:r>
      <w:r>
        <w:t>unique</w:t>
      </w:r>
      <w:r w:rsidR="00044CC2">
        <w:t xml:space="preserve"> dropout ratios (0.2, 0.4, 0.6, 0.8).</w:t>
      </w:r>
    </w:p>
    <w:p w14:paraId="0127C23A" w14:textId="589172C9" w:rsidR="00044CC2" w:rsidRDefault="00044CC2" w:rsidP="002735EC">
      <w:pPr>
        <w:pStyle w:val="Heading5"/>
      </w:pPr>
      <w:r>
        <w:t>Transfer</w:t>
      </w:r>
      <w:r w:rsidR="002E7683">
        <w:t xml:space="preserve"> L</w:t>
      </w:r>
      <w:r>
        <w:t xml:space="preserve">earning with </w:t>
      </w:r>
      <w:r w:rsidR="002E7683">
        <w:t>F</w:t>
      </w:r>
      <w:r>
        <w:t>ine-</w:t>
      </w:r>
      <w:r w:rsidR="002E7683">
        <w:t>T</w:t>
      </w:r>
      <w:r>
        <w:t xml:space="preserve">uning </w:t>
      </w:r>
      <w:r w:rsidR="002E7683">
        <w:t>T</w:t>
      </w:r>
      <w:r>
        <w:t xml:space="preserve">raining </w:t>
      </w:r>
      <w:r w:rsidR="002E7683">
        <w:t>M</w:t>
      </w:r>
      <w:r>
        <w:t>ethodology:</w:t>
      </w:r>
    </w:p>
    <w:p w14:paraId="1DBAC359" w14:textId="533C9B76" w:rsidR="00044CC2" w:rsidRDefault="00792A0A" w:rsidP="002E7683">
      <w:pPr>
        <w:pStyle w:val="ListParagraph"/>
        <w:numPr>
          <w:ilvl w:val="0"/>
          <w:numId w:val="10"/>
        </w:numPr>
      </w:pPr>
      <w:r>
        <w:t>Train</w:t>
      </w:r>
      <w:r w:rsidR="00044CC2">
        <w:t xml:space="preserve"> 32 iterations on the prior top four models on eight </w:t>
      </w:r>
      <w:r>
        <w:t>unique</w:t>
      </w:r>
      <w:r w:rsidR="00044CC2">
        <w:t xml:space="preserve"> Efficientnet2VS </w:t>
      </w:r>
      <w:r>
        <w:t>CNN</w:t>
      </w:r>
      <w:r w:rsidR="00044CC2">
        <w:t xml:space="preserve"> layers (from least to most layers – 6h, 6a, 5a, 4a, 3a, 2a, 1a, all</w:t>
      </w:r>
      <w:r w:rsidR="005D22DC">
        <w:t>)</w:t>
      </w:r>
      <w:r w:rsidR="00044CC2">
        <w:t>.</w:t>
      </w:r>
    </w:p>
    <w:p w14:paraId="0906E610" w14:textId="013E1610" w:rsidR="00044CC2" w:rsidRDefault="00792A0A" w:rsidP="002E7683">
      <w:pPr>
        <w:pStyle w:val="ListParagraph"/>
        <w:numPr>
          <w:ilvl w:val="0"/>
          <w:numId w:val="10"/>
        </w:numPr>
      </w:pPr>
      <w:r>
        <w:t>Train</w:t>
      </w:r>
      <w:r w:rsidR="00044CC2">
        <w:t xml:space="preserve"> 12 iterations on the prior top three models on four </w:t>
      </w:r>
      <w:r>
        <w:t>ranges of</w:t>
      </w:r>
      <w:r w:rsidR="00044CC2">
        <w:t xml:space="preserve"> dropout</w:t>
      </w:r>
      <w:r>
        <w:t xml:space="preserve">s </w:t>
      </w:r>
      <w:r w:rsidR="00044CC2">
        <w:t>(0.0-0.4, 0.2-0.6, 0.4-0.8, 0.0-0.8).</w:t>
      </w:r>
    </w:p>
    <w:p w14:paraId="68B4A82F" w14:textId="7468EF20" w:rsidR="00044CC2" w:rsidRDefault="00044CC2" w:rsidP="002E7683">
      <w:pPr>
        <w:pStyle w:val="ListParagraph"/>
        <w:numPr>
          <w:ilvl w:val="0"/>
          <w:numId w:val="10"/>
        </w:numPr>
      </w:pPr>
      <w:r>
        <w:t xml:space="preserve">Select </w:t>
      </w:r>
      <w:r w:rsidR="00792A0A">
        <w:t xml:space="preserve">re-train the </w:t>
      </w:r>
      <w:r>
        <w:t>final model for additional analysis.</w:t>
      </w:r>
    </w:p>
    <w:p w14:paraId="75A51200" w14:textId="514E4808" w:rsidR="00044CC2" w:rsidRDefault="00044CC2" w:rsidP="002735EC">
      <w:pPr>
        <w:pStyle w:val="Heading5"/>
      </w:pPr>
      <w:r>
        <w:t xml:space="preserve">The </w:t>
      </w:r>
      <w:r w:rsidR="00180FA0">
        <w:t>F</w:t>
      </w:r>
      <w:r>
        <w:t xml:space="preserve">inal </w:t>
      </w:r>
      <w:r w:rsidR="00180FA0">
        <w:t>M</w:t>
      </w:r>
      <w:r>
        <w:t>odel</w:t>
      </w:r>
      <w:r w:rsidR="00180FA0">
        <w:t xml:space="preserve"> Architecture</w:t>
      </w:r>
      <w:r>
        <w:t>:</w:t>
      </w:r>
    </w:p>
    <w:p w14:paraId="58B07EAA" w14:textId="77777777" w:rsidR="00044CC2" w:rsidRDefault="00044CC2" w:rsidP="002E7683">
      <w:pPr>
        <w:pStyle w:val="ListParagraph"/>
        <w:numPr>
          <w:ilvl w:val="0"/>
          <w:numId w:val="9"/>
        </w:numPr>
      </w:pPr>
      <w:r>
        <w:t>Input Layer</w:t>
      </w:r>
    </w:p>
    <w:p w14:paraId="05F8128F" w14:textId="4234D870" w:rsidR="00044CC2" w:rsidRDefault="00044CC2" w:rsidP="00792A0A">
      <w:pPr>
        <w:pStyle w:val="ListParagraph"/>
        <w:numPr>
          <w:ilvl w:val="1"/>
          <w:numId w:val="9"/>
        </w:numPr>
      </w:pPr>
      <w:r>
        <w:t>RGB (red, green, and blue) image size 128x128x3.</w:t>
      </w:r>
    </w:p>
    <w:p w14:paraId="18ECA06A" w14:textId="77777777" w:rsidR="00044CC2" w:rsidRDefault="00044CC2" w:rsidP="002E7683">
      <w:pPr>
        <w:pStyle w:val="ListParagraph"/>
        <w:numPr>
          <w:ilvl w:val="0"/>
          <w:numId w:val="9"/>
        </w:numPr>
      </w:pPr>
      <w:r>
        <w:t>Image Augmentation Layer</w:t>
      </w:r>
    </w:p>
    <w:p w14:paraId="48D2B948" w14:textId="77777777" w:rsidR="00044CC2" w:rsidRDefault="00044CC2" w:rsidP="002E7683">
      <w:pPr>
        <w:pStyle w:val="ListParagraph"/>
        <w:numPr>
          <w:ilvl w:val="1"/>
          <w:numId w:val="9"/>
        </w:numPr>
      </w:pPr>
      <w:r>
        <w:t>Random flipping on the horizontal and vertical axis.</w:t>
      </w:r>
    </w:p>
    <w:p w14:paraId="571AD087" w14:textId="77777777" w:rsidR="00044CC2" w:rsidRDefault="00044CC2" w:rsidP="002E7683">
      <w:pPr>
        <w:pStyle w:val="ListParagraph"/>
        <w:numPr>
          <w:ilvl w:val="1"/>
          <w:numId w:val="9"/>
        </w:numPr>
      </w:pPr>
      <w:r>
        <w:t>Random rotation at a random range between [-25% * 2pi, 25%* 2pi].</w:t>
      </w:r>
    </w:p>
    <w:p w14:paraId="3ABEAEEC" w14:textId="77777777" w:rsidR="00044CC2" w:rsidRDefault="00044CC2" w:rsidP="002E7683">
      <w:pPr>
        <w:pStyle w:val="ListParagraph"/>
        <w:numPr>
          <w:ilvl w:val="1"/>
          <w:numId w:val="9"/>
        </w:numPr>
      </w:pPr>
      <w:r>
        <w:t>Random translation at a range between a random lower and upper bound of [-10%, 10%] in both the height and width dimensions.</w:t>
      </w:r>
    </w:p>
    <w:p w14:paraId="40497272" w14:textId="01C7ECE1" w:rsidR="00044CC2" w:rsidRDefault="00044CC2" w:rsidP="002E7683">
      <w:pPr>
        <w:pStyle w:val="ListParagraph"/>
        <w:numPr>
          <w:ilvl w:val="1"/>
          <w:numId w:val="9"/>
        </w:numPr>
      </w:pPr>
      <w:r>
        <w:t>Random contrast between a random lower and upper bound range of [1.0 - 0.25, 1.0 + 0.25].</w:t>
      </w:r>
    </w:p>
    <w:p w14:paraId="5CB849AB" w14:textId="77777777" w:rsidR="00044CC2" w:rsidRDefault="00044CC2" w:rsidP="002E7683">
      <w:pPr>
        <w:pStyle w:val="ListParagraph"/>
        <w:numPr>
          <w:ilvl w:val="0"/>
          <w:numId w:val="9"/>
        </w:numPr>
      </w:pPr>
      <w:r>
        <w:t>EfficientNet2VS Transfer Learning Layer</w:t>
      </w:r>
    </w:p>
    <w:p w14:paraId="24EEFF30" w14:textId="006F5DA6" w:rsidR="00044CC2" w:rsidRDefault="00044CC2" w:rsidP="002E7683">
      <w:pPr>
        <w:pStyle w:val="ListParagraph"/>
        <w:numPr>
          <w:ilvl w:val="1"/>
          <w:numId w:val="9"/>
        </w:numPr>
      </w:pPr>
      <w:r>
        <w:t xml:space="preserve">EfficientNet2VS’ top </w:t>
      </w:r>
      <w:r w:rsidR="00180FA0">
        <w:t xml:space="preserve">layer </w:t>
      </w:r>
      <w:proofErr w:type="gramStart"/>
      <w:r w:rsidR="00180FA0">
        <w:t>was</w:t>
      </w:r>
      <w:r>
        <w:t xml:space="preserve"> disabled</w:t>
      </w:r>
      <w:proofErr w:type="gramEnd"/>
      <w:r>
        <w:t xml:space="preserve"> since it is designed to classify on ImageNet’s 1000 labels.</w:t>
      </w:r>
    </w:p>
    <w:p w14:paraId="7FC094A6" w14:textId="372B9CDF" w:rsidR="00044CC2" w:rsidRDefault="00792A0A" w:rsidP="002E7683">
      <w:pPr>
        <w:pStyle w:val="ListParagraph"/>
        <w:numPr>
          <w:ilvl w:val="1"/>
          <w:numId w:val="9"/>
        </w:numPr>
      </w:pPr>
      <w:r>
        <w:t xml:space="preserve">The parameter </w:t>
      </w:r>
      <w:r w:rsidR="00044CC2">
        <w:t xml:space="preserve">trainable = False, to preserve and leverage the EfficientNet2VS </w:t>
      </w:r>
      <w:r>
        <w:t xml:space="preserve">pre-trained </w:t>
      </w:r>
      <w:r w:rsidR="00044CC2">
        <w:t>weight</w:t>
      </w:r>
      <w:r>
        <w:t>s</w:t>
      </w:r>
      <w:r w:rsidR="00044CC2">
        <w:t xml:space="preserve"> for </w:t>
      </w:r>
      <w:r>
        <w:t xml:space="preserve">the </w:t>
      </w:r>
      <w:r w:rsidR="00044CC2">
        <w:t>transfer learning benefit.</w:t>
      </w:r>
    </w:p>
    <w:p w14:paraId="1A1397B2" w14:textId="77777777" w:rsidR="00044CC2" w:rsidRDefault="00044CC2" w:rsidP="002E7683">
      <w:pPr>
        <w:pStyle w:val="ListParagraph"/>
        <w:numPr>
          <w:ilvl w:val="0"/>
          <w:numId w:val="9"/>
        </w:numPr>
      </w:pPr>
      <w:r>
        <w:t>CNN Top Layer</w:t>
      </w:r>
    </w:p>
    <w:p w14:paraId="7CAF5702" w14:textId="135D7978" w:rsidR="00044CC2" w:rsidRDefault="00180FA0" w:rsidP="002E7683">
      <w:pPr>
        <w:pStyle w:val="ListParagraph"/>
        <w:numPr>
          <w:ilvl w:val="1"/>
          <w:numId w:val="9"/>
        </w:numPr>
      </w:pPr>
      <w:r>
        <w:t>O</w:t>
      </w:r>
      <w:r w:rsidR="00792A0A">
        <w:t xml:space="preserve">mitted from the </w:t>
      </w:r>
      <w:r w:rsidR="00044CC2">
        <w:t>final model (degraded performance).</w:t>
      </w:r>
    </w:p>
    <w:p w14:paraId="6DA9F5A3" w14:textId="77777777" w:rsidR="00044CC2" w:rsidRDefault="00044CC2" w:rsidP="002E7683">
      <w:pPr>
        <w:pStyle w:val="ListParagraph"/>
        <w:numPr>
          <w:ilvl w:val="1"/>
          <w:numId w:val="9"/>
        </w:numPr>
      </w:pPr>
      <w:r>
        <w:t>A single 32-channel CNN layer of 3x3 kernel size, with ReLU activation.</w:t>
      </w:r>
    </w:p>
    <w:p w14:paraId="2C416F9E" w14:textId="77777777" w:rsidR="00044CC2" w:rsidRDefault="00044CC2" w:rsidP="002E7683">
      <w:pPr>
        <w:pStyle w:val="ListParagraph"/>
        <w:numPr>
          <w:ilvl w:val="0"/>
          <w:numId w:val="9"/>
        </w:numPr>
      </w:pPr>
      <w:r>
        <w:t>Top Pooling Layer</w:t>
      </w:r>
    </w:p>
    <w:p w14:paraId="6563CE8C" w14:textId="0F9A3EF5" w:rsidR="00044CC2" w:rsidRDefault="00792A0A" w:rsidP="002E7683">
      <w:pPr>
        <w:pStyle w:val="ListParagraph"/>
        <w:numPr>
          <w:ilvl w:val="1"/>
          <w:numId w:val="9"/>
        </w:numPr>
      </w:pPr>
      <w:r>
        <w:t>P</w:t>
      </w:r>
      <w:r w:rsidR="00044CC2">
        <w:t>art of the CNN top layer. Removed for the final model.</w:t>
      </w:r>
    </w:p>
    <w:p w14:paraId="40F7BC02" w14:textId="77777777" w:rsidR="00044CC2" w:rsidRDefault="00044CC2" w:rsidP="002E7683">
      <w:pPr>
        <w:pStyle w:val="ListParagraph"/>
        <w:numPr>
          <w:ilvl w:val="1"/>
          <w:numId w:val="9"/>
        </w:numPr>
      </w:pPr>
      <w:r>
        <w:lastRenderedPageBreak/>
        <w:t xml:space="preserve">Max pooling of size 3x3 and a stride of </w:t>
      </w:r>
      <w:proofErr w:type="gramStart"/>
      <w:r>
        <w:t>3x3</w:t>
      </w:r>
      <w:proofErr w:type="gramEnd"/>
      <w:r>
        <w:t>.</w:t>
      </w:r>
    </w:p>
    <w:p w14:paraId="7AF468D2" w14:textId="77777777" w:rsidR="00044CC2" w:rsidRDefault="00044CC2" w:rsidP="002E7683">
      <w:pPr>
        <w:pStyle w:val="ListParagraph"/>
        <w:numPr>
          <w:ilvl w:val="0"/>
          <w:numId w:val="9"/>
        </w:numPr>
      </w:pPr>
      <w:r>
        <w:t>Flatten Layer</w:t>
      </w:r>
    </w:p>
    <w:p w14:paraId="0D66472A" w14:textId="77777777" w:rsidR="00044CC2" w:rsidRDefault="00044CC2" w:rsidP="002E7683">
      <w:pPr>
        <w:pStyle w:val="ListParagraph"/>
        <w:numPr>
          <w:ilvl w:val="1"/>
          <w:numId w:val="9"/>
        </w:numPr>
      </w:pPr>
      <w:r>
        <w:t>The layer collapses the high-dimensional CNN output arrays from EfficientNet2VS into a single dimension of operations at the fully connected top layer.</w:t>
      </w:r>
    </w:p>
    <w:p w14:paraId="27C4C7F0" w14:textId="77777777" w:rsidR="00044CC2" w:rsidRDefault="00044CC2" w:rsidP="002E7683">
      <w:pPr>
        <w:pStyle w:val="ListParagraph"/>
        <w:numPr>
          <w:ilvl w:val="0"/>
          <w:numId w:val="9"/>
        </w:numPr>
      </w:pPr>
      <w:r>
        <w:t>Fully Connected Top Layer</w:t>
      </w:r>
    </w:p>
    <w:p w14:paraId="43370613" w14:textId="77777777" w:rsidR="00044CC2" w:rsidRDefault="00044CC2" w:rsidP="002E7683">
      <w:pPr>
        <w:pStyle w:val="ListParagraph"/>
        <w:numPr>
          <w:ilvl w:val="1"/>
          <w:numId w:val="9"/>
        </w:numPr>
      </w:pPr>
      <w:r>
        <w:t>A dense layer of 256 channels and Leaky ReLU activation.</w:t>
      </w:r>
    </w:p>
    <w:p w14:paraId="30F0D01C" w14:textId="77777777" w:rsidR="00044CC2" w:rsidRDefault="00044CC2" w:rsidP="002E7683">
      <w:pPr>
        <w:pStyle w:val="ListParagraph"/>
        <w:numPr>
          <w:ilvl w:val="2"/>
          <w:numId w:val="9"/>
        </w:numPr>
      </w:pPr>
      <w:r>
        <w:t>A batch normalization layer.</w:t>
      </w:r>
    </w:p>
    <w:p w14:paraId="216C8768" w14:textId="1F4AE2F4" w:rsidR="00044CC2" w:rsidRDefault="00044CC2" w:rsidP="002E7683">
      <w:pPr>
        <w:pStyle w:val="ListParagraph"/>
        <w:numPr>
          <w:ilvl w:val="2"/>
          <w:numId w:val="9"/>
        </w:numPr>
      </w:pPr>
      <w:r>
        <w:t xml:space="preserve">A dropout layer to </w:t>
      </w:r>
      <w:r w:rsidR="00704C69">
        <w:t>ignore</w:t>
      </w:r>
      <w:r>
        <w:t xml:space="preserve"> 40% of input units.</w:t>
      </w:r>
    </w:p>
    <w:p w14:paraId="5B937453" w14:textId="77777777" w:rsidR="00044CC2" w:rsidRDefault="00044CC2" w:rsidP="002E7683">
      <w:pPr>
        <w:pStyle w:val="ListParagraph"/>
        <w:numPr>
          <w:ilvl w:val="1"/>
          <w:numId w:val="9"/>
        </w:numPr>
      </w:pPr>
      <w:r>
        <w:t>A dense layer of 512 channels and Leaky ReLU activation.</w:t>
      </w:r>
    </w:p>
    <w:p w14:paraId="42E2824C" w14:textId="77777777" w:rsidR="00044CC2" w:rsidRDefault="00044CC2" w:rsidP="002E7683">
      <w:pPr>
        <w:pStyle w:val="ListParagraph"/>
        <w:numPr>
          <w:ilvl w:val="2"/>
          <w:numId w:val="9"/>
        </w:numPr>
      </w:pPr>
      <w:r>
        <w:t>A batch normalization layer.</w:t>
      </w:r>
    </w:p>
    <w:p w14:paraId="06AD77E7" w14:textId="336FFC2F" w:rsidR="00044CC2" w:rsidRDefault="00044CC2" w:rsidP="002E7683">
      <w:pPr>
        <w:pStyle w:val="ListParagraph"/>
        <w:numPr>
          <w:ilvl w:val="2"/>
          <w:numId w:val="9"/>
        </w:numPr>
      </w:pPr>
      <w:r>
        <w:t xml:space="preserve">A dropout layer to </w:t>
      </w:r>
      <w:r w:rsidR="00704C69">
        <w:t xml:space="preserve">ignore </w:t>
      </w:r>
      <w:r>
        <w:t>60% of input units.</w:t>
      </w:r>
    </w:p>
    <w:p w14:paraId="47DD87AC" w14:textId="77777777" w:rsidR="00044CC2" w:rsidRDefault="00044CC2" w:rsidP="002E7683">
      <w:pPr>
        <w:pStyle w:val="ListParagraph"/>
        <w:numPr>
          <w:ilvl w:val="1"/>
          <w:numId w:val="9"/>
        </w:numPr>
      </w:pPr>
      <w:r>
        <w:t>A dense layer of 512 channels and Leaky ReLU activation.</w:t>
      </w:r>
    </w:p>
    <w:p w14:paraId="18AAB883" w14:textId="77777777" w:rsidR="00044CC2" w:rsidRDefault="00044CC2" w:rsidP="002E7683">
      <w:pPr>
        <w:pStyle w:val="ListParagraph"/>
        <w:numPr>
          <w:ilvl w:val="2"/>
          <w:numId w:val="9"/>
        </w:numPr>
      </w:pPr>
      <w:r>
        <w:t>A batch normalization layer.</w:t>
      </w:r>
    </w:p>
    <w:p w14:paraId="68754A10" w14:textId="58A4303F" w:rsidR="00044CC2" w:rsidRDefault="00044CC2" w:rsidP="002E7683">
      <w:pPr>
        <w:pStyle w:val="ListParagraph"/>
        <w:numPr>
          <w:ilvl w:val="2"/>
          <w:numId w:val="9"/>
        </w:numPr>
      </w:pPr>
      <w:r>
        <w:t xml:space="preserve">A dropout layer to </w:t>
      </w:r>
      <w:r w:rsidR="00704C69">
        <w:t xml:space="preserve">ignore </w:t>
      </w:r>
      <w:r>
        <w:t>80% of input units.</w:t>
      </w:r>
    </w:p>
    <w:p w14:paraId="5432FF80" w14:textId="77777777" w:rsidR="002E7683" w:rsidRDefault="00044CC2" w:rsidP="002E7683">
      <w:pPr>
        <w:pStyle w:val="ListParagraph"/>
        <w:numPr>
          <w:ilvl w:val="1"/>
          <w:numId w:val="9"/>
        </w:numPr>
      </w:pPr>
      <w:r>
        <w:t>Fully Connected Output Layer</w:t>
      </w:r>
    </w:p>
    <w:p w14:paraId="053B8FE9" w14:textId="1D09C5F4" w:rsidR="00044CC2" w:rsidRDefault="00044CC2" w:rsidP="002E7683">
      <w:pPr>
        <w:pStyle w:val="ListParagraph"/>
        <w:numPr>
          <w:ilvl w:val="2"/>
          <w:numId w:val="9"/>
        </w:numPr>
      </w:pPr>
      <w:r>
        <w:t xml:space="preserve">A dense layer of </w:t>
      </w:r>
      <w:proofErr w:type="gramStart"/>
      <w:r>
        <w:t>5</w:t>
      </w:r>
      <w:proofErr w:type="gramEnd"/>
      <w:r>
        <w:t xml:space="preserve"> channels (class labels), with softmax activation.</w:t>
      </w:r>
    </w:p>
    <w:p w14:paraId="590CA367" w14:textId="27A4CA7A" w:rsidR="00044CC2" w:rsidRDefault="00044CC2" w:rsidP="002735EC">
      <w:pPr>
        <w:pStyle w:val="Heading5"/>
      </w:pPr>
      <w:r>
        <w:t>Transfer Learning Step</w:t>
      </w:r>
      <w:r w:rsidR="002E7683">
        <w:t>:</w:t>
      </w:r>
    </w:p>
    <w:p w14:paraId="54E58461" w14:textId="3A11F0CF" w:rsidR="00044CC2" w:rsidRDefault="00180FA0" w:rsidP="00044CC2">
      <w:r>
        <w:t>The model training</w:t>
      </w:r>
      <w:r w:rsidR="00044CC2">
        <w:t xml:space="preserve"> </w:t>
      </w:r>
      <w:proofErr w:type="gramStart"/>
      <w:r>
        <w:t>was initially executed</w:t>
      </w:r>
      <w:proofErr w:type="gramEnd"/>
      <w:r>
        <w:t xml:space="preserve"> </w:t>
      </w:r>
      <w:r w:rsidR="00044CC2">
        <w:t xml:space="preserve">on the pre-trained weights (inference mode) </w:t>
      </w:r>
      <w:r>
        <w:t>from</w:t>
      </w:r>
      <w:r w:rsidR="00044CC2">
        <w:t xml:space="preserve"> the EfficientNet2VS model with the previously described architecture (input, regularization, top layers, and output).</w:t>
      </w:r>
    </w:p>
    <w:p w14:paraId="04144E8A" w14:textId="13555CF1" w:rsidR="00044CC2" w:rsidRDefault="00044CC2" w:rsidP="00044CC2">
      <w:r>
        <w:t xml:space="preserve">After the early stop callback requirements </w:t>
      </w:r>
      <w:r w:rsidR="00BC07CE">
        <w:t>were</w:t>
      </w:r>
      <w:r>
        <w:t xml:space="preserve"> </w:t>
      </w:r>
      <w:r w:rsidR="00180FA0">
        <w:t>satisfied</w:t>
      </w:r>
      <w:r>
        <w:t>, the transfer learning stage end</w:t>
      </w:r>
      <w:r w:rsidR="00BC07CE">
        <w:t>ed</w:t>
      </w:r>
      <w:r>
        <w:t xml:space="preserve">, and the fine-tuning stage of training </w:t>
      </w:r>
      <w:r w:rsidR="00BC07CE">
        <w:t>began</w:t>
      </w:r>
      <w:r>
        <w:t xml:space="preserve">, </w:t>
      </w:r>
      <w:r w:rsidR="00BC07CE">
        <w:t>picking up</w:t>
      </w:r>
      <w:r>
        <w:t xml:space="preserve"> with the very next epoch.</w:t>
      </w:r>
    </w:p>
    <w:p w14:paraId="1A15BAAF" w14:textId="3A34F681" w:rsidR="00044CC2" w:rsidRDefault="00044CC2" w:rsidP="002735EC">
      <w:pPr>
        <w:pStyle w:val="Heading5"/>
      </w:pPr>
      <w:r>
        <w:t>Fine-Tuning Step</w:t>
      </w:r>
      <w:r w:rsidR="002E7683">
        <w:t>:</w:t>
      </w:r>
    </w:p>
    <w:p w14:paraId="4EA7880A" w14:textId="64CBB27D" w:rsidR="00044CC2" w:rsidRDefault="00BC07CE" w:rsidP="00044CC2">
      <w:r>
        <w:t>For the final best-in-class model, a</w:t>
      </w:r>
      <w:r w:rsidR="00044CC2">
        <w:t xml:space="preserve">ll of EfficientNet2VS’ CNN layers </w:t>
      </w:r>
      <w:r w:rsidR="00180FA0">
        <w:t>were</w:t>
      </w:r>
      <w:r w:rsidR="00044CC2">
        <w:t xml:space="preserve"> set to trainable = True, except the batch normalization layers and output layer.</w:t>
      </w:r>
    </w:p>
    <w:p w14:paraId="0C1AD7E1" w14:textId="5A87EEE7" w:rsidR="00044CC2" w:rsidRDefault="00944427" w:rsidP="00044CC2">
      <w:r>
        <w:t>T</w:t>
      </w:r>
      <w:r w:rsidR="00044CC2">
        <w:t>raining</w:t>
      </w:r>
      <w:r w:rsidR="00180FA0">
        <w:t xml:space="preserve"> </w:t>
      </w:r>
      <w:r w:rsidR="00044CC2">
        <w:t xml:space="preserve">repeated on the full EfficientNetV2S </w:t>
      </w:r>
      <w:r>
        <w:t xml:space="preserve">model </w:t>
      </w:r>
      <w:r w:rsidR="00044CC2">
        <w:t xml:space="preserve">with weights updated based on the optimization (loss) function in the EfficientNetV2S model architecture. The top layer’s weights </w:t>
      </w:r>
      <w:proofErr w:type="gramStart"/>
      <w:r>
        <w:t xml:space="preserve">were </w:t>
      </w:r>
      <w:r w:rsidR="00044CC2">
        <w:t>train</w:t>
      </w:r>
      <w:r>
        <w:t>ed</w:t>
      </w:r>
      <w:proofErr w:type="gramEnd"/>
      <w:r w:rsidR="00044CC2">
        <w:t xml:space="preserve"> on the fine-tun</w:t>
      </w:r>
      <w:r w:rsidR="00BC07CE">
        <w:t>ed</w:t>
      </w:r>
      <w:r w:rsidR="00044CC2">
        <w:t xml:space="preserve"> weight</w:t>
      </w:r>
      <w:r>
        <w:t>s</w:t>
      </w:r>
      <w:r w:rsidR="00044CC2">
        <w:t xml:space="preserve"> from the EfficientNet2VS model.</w:t>
      </w:r>
    </w:p>
    <w:p w14:paraId="7CD889F5" w14:textId="5F01BC61" w:rsidR="00044CC2" w:rsidRDefault="00044CC2" w:rsidP="00BC07CE">
      <w:pPr>
        <w:pStyle w:val="Heading3"/>
      </w:pPr>
      <w:r>
        <w:t>Other Modeling Details: Computational Efficiency and Time Management</w:t>
      </w:r>
    </w:p>
    <w:p w14:paraId="1E14278F" w14:textId="436A1E0A" w:rsidR="00BC07CE" w:rsidRDefault="00BC07CE" w:rsidP="00BC07CE">
      <w:pPr>
        <w:pStyle w:val="Heading5"/>
      </w:pPr>
      <w:r>
        <w:t>Mixed Precision</w:t>
      </w:r>
    </w:p>
    <w:p w14:paraId="1A317730" w14:textId="5C99AE43" w:rsidR="00044CC2" w:rsidRDefault="00044CC2" w:rsidP="00044CC2">
      <w:r>
        <w:t>The use of Kera’s mixed precision function to maximize the GPU’s opportunity to execute operations on float16 data types over float32 made training time more efficient (</w:t>
      </w:r>
      <w:r w:rsidR="00BC07CE">
        <w:t>~</w:t>
      </w:r>
      <w:r>
        <w:t>2</w:t>
      </w:r>
      <w:r w:rsidR="00944427">
        <w:t>5</w:t>
      </w:r>
      <w:r>
        <w:t xml:space="preserve"> seconds of training per epoch to </w:t>
      </w:r>
      <w:r w:rsidR="00BC07CE">
        <w:t>~</w:t>
      </w:r>
      <w:r>
        <w:t xml:space="preserve">10 seconds of training per epoch). </w:t>
      </w:r>
      <w:r w:rsidR="00BC07CE">
        <w:t>Of note</w:t>
      </w:r>
      <w:r>
        <w:t>, Keras</w:t>
      </w:r>
      <w:r w:rsidR="00944427">
        <w:t>’</w:t>
      </w:r>
      <w:r>
        <w:t xml:space="preserve"> fully </w:t>
      </w:r>
      <w:r>
        <w:lastRenderedPageBreak/>
        <w:t>connected output layers required a precision operation on float32 data types, necessitating the dtype = ‘float32’ parameter to be set in</w:t>
      </w:r>
      <w:r w:rsidR="00BC07CE">
        <w:t>to</w:t>
      </w:r>
      <w:r>
        <w:t xml:space="preserve"> the final dense output layer.</w:t>
      </w:r>
    </w:p>
    <w:p w14:paraId="690DE3D4" w14:textId="7A967188" w:rsidR="00BC07CE" w:rsidRDefault="00BC07CE" w:rsidP="00BC07CE">
      <w:pPr>
        <w:pStyle w:val="Heading5"/>
      </w:pPr>
      <w:r>
        <w:t>AUTOTUNE API</w:t>
      </w:r>
    </w:p>
    <w:p w14:paraId="76B63796" w14:textId="5921D16B" w:rsidR="00044CC2" w:rsidRDefault="00044CC2" w:rsidP="00044CC2">
      <w:r>
        <w:t xml:space="preserve">TensorFlow’s </w:t>
      </w:r>
      <w:r w:rsidR="00BC07CE">
        <w:t>AUTOTUNE</w:t>
      </w:r>
      <w:r>
        <w:t xml:space="preserve"> API leverages the GPU memory and processing capability to execute data loading via prefetching. This </w:t>
      </w:r>
      <w:proofErr w:type="gramStart"/>
      <w:r>
        <w:t>is done</w:t>
      </w:r>
      <w:proofErr w:type="gramEnd"/>
      <w:r>
        <w:t xml:space="preserve"> by overlapping the</w:t>
      </w:r>
      <w:r w:rsidR="00BC07CE">
        <w:t xml:space="preserve"> data</w:t>
      </w:r>
      <w:r>
        <w:t xml:space="preserve"> preprocessing and training steps (https://www.tensorflow.org/guide/data_performance), allowing the model to prefetch elements of the input dataset ahead of the time they are trained, significantly reducing the model’s idle time and</w:t>
      </w:r>
      <w:r w:rsidR="00944427">
        <w:t xml:space="preserve"> training</w:t>
      </w:r>
      <w:r>
        <w:t xml:space="preserve"> time.</w:t>
      </w:r>
    </w:p>
    <w:p w14:paraId="7F415B91" w14:textId="34DF84BE" w:rsidR="00BC07CE" w:rsidRDefault="00BC07CE" w:rsidP="00BC07CE">
      <w:pPr>
        <w:pStyle w:val="Heading5"/>
      </w:pPr>
      <w:r>
        <w:t>Model Scoring Record Keeping</w:t>
      </w:r>
    </w:p>
    <w:p w14:paraId="477F7CD0" w14:textId="170CE593" w:rsidR="00044CC2" w:rsidRDefault="00044CC2" w:rsidP="00044CC2">
      <w:r>
        <w:t>Developing a systematic way to record and evaluate models</w:t>
      </w:r>
      <w:r w:rsidR="00944427">
        <w:t xml:space="preserve"> was</w:t>
      </w:r>
      <w:r>
        <w:t xml:space="preserve"> critical to maintaining a historical log for reference and, most importantly, </w:t>
      </w:r>
      <w:r w:rsidR="00944427">
        <w:t>for</w:t>
      </w:r>
      <w:r>
        <w:t xml:space="preserve"> consistency. Due to the </w:t>
      </w:r>
      <w:r w:rsidR="00944427">
        <w:t>substantial number</w:t>
      </w:r>
      <w:r>
        <w:t xml:space="preserve"> of parameters and architectural design combinations, I </w:t>
      </w:r>
      <w:r w:rsidR="00944427">
        <w:t>recognized</w:t>
      </w:r>
      <w:r>
        <w:t xml:space="preserve"> I was losing </w:t>
      </w:r>
      <w:r w:rsidR="00944427">
        <w:t>awareness of</w:t>
      </w:r>
      <w:r>
        <w:t xml:space="preserve"> the optimal combination</w:t>
      </w:r>
      <w:r w:rsidR="00944427">
        <w:t>s and trends for</w:t>
      </w:r>
      <w:r>
        <w:t xml:space="preserve"> all my testing factors. I </w:t>
      </w:r>
      <w:r w:rsidR="00944427">
        <w:t>implemented</w:t>
      </w:r>
      <w:r>
        <w:t xml:space="preserve"> a table to auto-populate with key parameters, metrics, and a composite score</w:t>
      </w:r>
      <w:r w:rsidR="00944427">
        <w:t>, following the training of each model iteration</w:t>
      </w:r>
      <w:r>
        <w:t>. The composite score was</w:t>
      </w:r>
      <w:r w:rsidR="00944427">
        <w:t xml:space="preserve"> a</w:t>
      </w:r>
      <w:r>
        <w:t xml:space="preserve"> continuously updated normalized weighted combination of the model’s accuracy, entropy, and F1 score.</w:t>
      </w:r>
    </w:p>
    <w:p w14:paraId="00E41334" w14:textId="77777777" w:rsidR="00044CC2" w:rsidRDefault="00044CC2" w:rsidP="00BC07CE">
      <w:pPr>
        <w:pStyle w:val="Heading3"/>
      </w:pPr>
      <w:r>
        <w:t>Final Model Evaluation</w:t>
      </w:r>
    </w:p>
    <w:p w14:paraId="48C16AFC" w14:textId="02DEB40D" w:rsidR="00044CC2" w:rsidRDefault="00044CC2" w:rsidP="00044CC2">
      <w:r>
        <w:t xml:space="preserve">The final model </w:t>
      </w:r>
      <w:proofErr w:type="gramStart"/>
      <w:r>
        <w:t xml:space="preserve">was </w:t>
      </w:r>
      <w:r w:rsidR="00944427">
        <w:t>selected</w:t>
      </w:r>
      <w:proofErr w:type="gramEnd"/>
      <w:r>
        <w:t xml:space="preserve"> based on the iterative </w:t>
      </w:r>
      <w:r w:rsidR="00BF6797">
        <w:t>selection</w:t>
      </w:r>
      <w:r>
        <w:t xml:space="preserve"> process described in the </w:t>
      </w:r>
      <w:r w:rsidR="00BF6797">
        <w:t>Transfer Learning Training Methodology and Fine-Tuning Training Methodology sections. Additionally, a confusion matrix supplemented the model metrics evaluation</w:t>
      </w:r>
      <w:r w:rsidR="002735EC">
        <w:t xml:space="preserve"> to</w:t>
      </w:r>
      <w:r w:rsidR="00BF6797">
        <w:t xml:space="preserve"> assess the secondary objective of </w:t>
      </w:r>
      <w:r w:rsidR="003D59E9">
        <w:t xml:space="preserve">achieving a class F1 score </w:t>
      </w:r>
      <w:r w:rsidR="00944427">
        <w:t>≥</w:t>
      </w:r>
      <w:r w:rsidR="003D59E9">
        <w:t xml:space="preserve"> 25% across all classes.</w:t>
      </w:r>
    </w:p>
    <w:p w14:paraId="5EF42807" w14:textId="323B95C6" w:rsidR="003D59E9" w:rsidRDefault="00944427" w:rsidP="00044CC2">
      <w:r>
        <w:t>The</w:t>
      </w:r>
      <w:r w:rsidR="003D59E9">
        <w:t xml:space="preserve"> </w:t>
      </w:r>
      <w:r>
        <w:t>ultimate</w:t>
      </w:r>
      <w:r w:rsidR="003D59E9">
        <w:t xml:space="preserve"> evaluation was to observe </w:t>
      </w:r>
      <w:r>
        <w:t xml:space="preserve">how </w:t>
      </w:r>
      <w:r w:rsidR="003D59E9">
        <w:t xml:space="preserve">the model performed on unlabeled images of Perogi, </w:t>
      </w:r>
      <w:r>
        <w:t>particularly</w:t>
      </w:r>
      <w:r w:rsidR="003D59E9">
        <w:t xml:space="preserve"> the title image. The potential irony in this evaluation process is that even if I had built a CNN model with perfect validation accuracy and near-zero entropy</w:t>
      </w:r>
      <w:r>
        <w:t>,</w:t>
      </w:r>
      <w:r w:rsidR="003D59E9">
        <w:t xml:space="preserve"> if the predicted label of Perogi’s emotion made no sense to me or my wife then the model would be a failed machine learning tool.</w:t>
      </w:r>
    </w:p>
    <w:p w14:paraId="7EB1D7F3" w14:textId="3F322F1F" w:rsidR="00044CC2" w:rsidRDefault="00044CC2" w:rsidP="00BC07CE">
      <w:pPr>
        <w:pStyle w:val="Heading3"/>
      </w:pPr>
      <w:r>
        <w:t>Conclusion</w:t>
      </w:r>
    </w:p>
    <w:p w14:paraId="08B8F6E8" w14:textId="2C89A9F6" w:rsidR="003D59E9" w:rsidRDefault="00944427" w:rsidP="003D59E9">
      <w:r>
        <w:t>M</w:t>
      </w:r>
      <w:r w:rsidR="003D59E9">
        <w:t xml:space="preserve">y primary intent </w:t>
      </w:r>
      <w:proofErr w:type="gramStart"/>
      <w:r w:rsidR="003D59E9">
        <w:t>was fully achieved</w:t>
      </w:r>
      <w:proofErr w:type="gramEnd"/>
      <w:r w:rsidR="003D59E9">
        <w:t xml:space="preserve"> and even exceeded my expectations. My secondary objectives </w:t>
      </w:r>
      <w:proofErr w:type="gramStart"/>
      <w:r w:rsidR="003D59E9">
        <w:t>were partially achieved</w:t>
      </w:r>
      <w:proofErr w:type="gramEnd"/>
      <w:r w:rsidR="003D59E9">
        <w:t>:</w:t>
      </w:r>
    </w:p>
    <w:p w14:paraId="38161FD5" w14:textId="77777777" w:rsidR="003D59E9" w:rsidRDefault="003D59E9" w:rsidP="003D59E9">
      <w:pPr>
        <w:pStyle w:val="ListParagraph"/>
        <w:numPr>
          <w:ilvl w:val="0"/>
          <w:numId w:val="11"/>
        </w:numPr>
      </w:pPr>
      <w:r>
        <w:t>Primary Intent</w:t>
      </w:r>
    </w:p>
    <w:p w14:paraId="43D011BC" w14:textId="77777777" w:rsidR="003D59E9" w:rsidRDefault="003D59E9" w:rsidP="003D59E9">
      <w:pPr>
        <w:pStyle w:val="ListParagraph"/>
        <w:numPr>
          <w:ilvl w:val="1"/>
          <w:numId w:val="12"/>
        </w:numPr>
      </w:pPr>
      <w:r>
        <w:t xml:space="preserve">Pursue self-learning, specifically to develop an independent understanding of deep learning applications. </w:t>
      </w:r>
    </w:p>
    <w:p w14:paraId="20452D98" w14:textId="77777777" w:rsidR="003D59E9" w:rsidRDefault="003D59E9" w:rsidP="003D59E9">
      <w:pPr>
        <w:pStyle w:val="ListParagraph"/>
        <w:numPr>
          <w:ilvl w:val="0"/>
          <w:numId w:val="11"/>
        </w:numPr>
      </w:pPr>
      <w:r>
        <w:t>The secondary objectives:</w:t>
      </w:r>
    </w:p>
    <w:p w14:paraId="18F2E0F6" w14:textId="77777777" w:rsidR="003D59E9" w:rsidRDefault="003D59E9" w:rsidP="003D59E9">
      <w:pPr>
        <w:pStyle w:val="ListParagraph"/>
        <w:numPr>
          <w:ilvl w:val="1"/>
          <w:numId w:val="13"/>
        </w:numPr>
      </w:pPr>
      <w:r>
        <w:t>Consistently classify the project’s title image of Perogi as happy</w:t>
      </w:r>
    </w:p>
    <w:p w14:paraId="38ACEE72" w14:textId="77777777" w:rsidR="003D59E9" w:rsidRDefault="003D59E9" w:rsidP="003D59E9">
      <w:pPr>
        <w:pStyle w:val="ListParagraph"/>
        <w:numPr>
          <w:ilvl w:val="1"/>
          <w:numId w:val="14"/>
        </w:numPr>
      </w:pPr>
      <w:r>
        <w:lastRenderedPageBreak/>
        <w:t xml:space="preserve">Achieve a validation accuracy ≥ </w:t>
      </w:r>
      <w:proofErr w:type="gramStart"/>
      <w:r>
        <w:t>70%</w:t>
      </w:r>
      <w:proofErr w:type="gramEnd"/>
    </w:p>
    <w:p w14:paraId="5D446447" w14:textId="77777777" w:rsidR="003D59E9" w:rsidRDefault="003D59E9" w:rsidP="003D59E9">
      <w:pPr>
        <w:pStyle w:val="ListParagraph"/>
        <w:numPr>
          <w:ilvl w:val="1"/>
          <w:numId w:val="14"/>
        </w:numPr>
      </w:pPr>
      <w:r>
        <w:t xml:space="preserve">Achieve a class F1-Scores ≥ </w:t>
      </w:r>
      <w:proofErr w:type="gramStart"/>
      <w:r>
        <w:t>25%</w:t>
      </w:r>
      <w:proofErr w:type="gramEnd"/>
    </w:p>
    <w:p w14:paraId="7B4DD756" w14:textId="758E89AB" w:rsidR="003D59E9" w:rsidRDefault="002735EC" w:rsidP="003D59E9">
      <w:r>
        <w:t>An u</w:t>
      </w:r>
      <w:r w:rsidR="003D59E9">
        <w:t xml:space="preserve">nanticipated </w:t>
      </w:r>
      <w:r>
        <w:t>lesson</w:t>
      </w:r>
      <w:r w:rsidR="003D59E9">
        <w:t xml:space="preserve"> learned </w:t>
      </w:r>
      <w:r w:rsidR="00944427">
        <w:t>lies</w:t>
      </w:r>
      <w:r w:rsidR="003D59E9">
        <w:t xml:space="preserve"> in the idea of stakeholder engagement. My wife inspired the idea of this project, and therefore her opinion of what a happy, angry, or sad d</w:t>
      </w:r>
      <w:r>
        <w:t>og looks like is essential to the success of the CNN model. Unfortunately, the relabeled training dataset was based on my opinion of a dog’s emotion and not my wife’s. Had I thought to keep my wife involved in the EDA, modeling, and evaluation process, then she may have been more satisfied with the final prediction outcomes. Unfortunately, my wife and I will have to agree to disagree on what a happy dog looks like, for now!</w:t>
      </w:r>
    </w:p>
    <w:p w14:paraId="01AAC0CD" w14:textId="77777777" w:rsidR="00471FA6" w:rsidRDefault="00471FA6" w:rsidP="00471FA6">
      <w:r>
        <w:t>The Python Jupyter Notebook is available for reference at my GitHub repository (https://github.com/dougrandrade/Dog_Emotions_CNN_Repo). The associated image dataset used for training is available on Kaggle (https://www.kaggle.com/datasets/dougandrade/dog-emotions-5-classes).</w:t>
      </w:r>
    </w:p>
    <w:p w14:paraId="06E45C04" w14:textId="417EE763" w:rsidR="00471FA6" w:rsidRDefault="00021238" w:rsidP="003D59E9">
      <w:r>
        <w:rPr>
          <w:noProof/>
        </w:rPr>
        <w:lastRenderedPageBreak/>
        <w:drawing>
          <wp:inline distT="0" distB="0" distL="0" distR="0" wp14:anchorId="3C7F9D6D" wp14:editId="06C73DFC">
            <wp:extent cx="5486400" cy="5999576"/>
            <wp:effectExtent l="0" t="0" r="19050" b="20320"/>
            <wp:docPr id="129837614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4150937" w14:textId="35F70A87" w:rsidR="00021238" w:rsidRPr="003D59E9" w:rsidRDefault="00021238" w:rsidP="003D59E9">
      <w:r>
        <w:rPr>
          <w:noProof/>
        </w:rPr>
        <w:lastRenderedPageBreak/>
        <w:drawing>
          <wp:inline distT="0" distB="0" distL="0" distR="0" wp14:anchorId="615BB276" wp14:editId="15DA3568">
            <wp:extent cx="5486400" cy="4295905"/>
            <wp:effectExtent l="38100" t="38100" r="19050" b="47625"/>
            <wp:docPr id="1713071460"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sectPr w:rsidR="00021238" w:rsidRPr="003D5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E5F20"/>
    <w:multiLevelType w:val="hybridMultilevel"/>
    <w:tmpl w:val="DCBA87BE"/>
    <w:lvl w:ilvl="0" w:tplc="FFFFFFFF">
      <w:start w:val="1"/>
      <w:numFmt w:val="decimal"/>
      <w:lvlText w:val="%1."/>
      <w:lvlJc w:val="left"/>
      <w:pPr>
        <w:ind w:left="720" w:hanging="360"/>
      </w:pPr>
    </w:lvl>
    <w:lvl w:ilvl="1" w:tplc="A8B0E3E2">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B12B37"/>
    <w:multiLevelType w:val="hybridMultilevel"/>
    <w:tmpl w:val="4256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9333B"/>
    <w:multiLevelType w:val="hybridMultilevel"/>
    <w:tmpl w:val="26CE2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F363F"/>
    <w:multiLevelType w:val="hybridMultilevel"/>
    <w:tmpl w:val="C03A0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408D5"/>
    <w:multiLevelType w:val="hybridMultilevel"/>
    <w:tmpl w:val="0DE8E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A7197E"/>
    <w:multiLevelType w:val="hybridMultilevel"/>
    <w:tmpl w:val="B114B8F8"/>
    <w:lvl w:ilvl="0" w:tplc="FFFFFFFF">
      <w:start w:val="1"/>
      <w:numFmt w:val="decimal"/>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BF025C"/>
    <w:multiLevelType w:val="hybridMultilevel"/>
    <w:tmpl w:val="56C6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50F43"/>
    <w:multiLevelType w:val="hybridMultilevel"/>
    <w:tmpl w:val="DA743F6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B9F71CE"/>
    <w:multiLevelType w:val="hybridMultilevel"/>
    <w:tmpl w:val="4782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4E2997"/>
    <w:multiLevelType w:val="hybridMultilevel"/>
    <w:tmpl w:val="6BB2F616"/>
    <w:lvl w:ilvl="0" w:tplc="FFFFFFFF">
      <w:start w:val="1"/>
      <w:numFmt w:val="decimal"/>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024873"/>
    <w:multiLevelType w:val="hybridMultilevel"/>
    <w:tmpl w:val="74C8C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E750F7"/>
    <w:multiLevelType w:val="hybridMultilevel"/>
    <w:tmpl w:val="74C8C2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31E0A28"/>
    <w:multiLevelType w:val="hybridMultilevel"/>
    <w:tmpl w:val="9D36A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B556CB"/>
    <w:multiLevelType w:val="hybridMultilevel"/>
    <w:tmpl w:val="D7428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693874">
    <w:abstractNumId w:val="4"/>
  </w:num>
  <w:num w:numId="2" w16cid:durableId="966205191">
    <w:abstractNumId w:val="13"/>
  </w:num>
  <w:num w:numId="3" w16cid:durableId="170800769">
    <w:abstractNumId w:val="8"/>
  </w:num>
  <w:num w:numId="4" w16cid:durableId="663121435">
    <w:abstractNumId w:val="10"/>
  </w:num>
  <w:num w:numId="5" w16cid:durableId="797141115">
    <w:abstractNumId w:val="1"/>
  </w:num>
  <w:num w:numId="6" w16cid:durableId="294799530">
    <w:abstractNumId w:val="12"/>
  </w:num>
  <w:num w:numId="7" w16cid:durableId="71246760">
    <w:abstractNumId w:val="6"/>
  </w:num>
  <w:num w:numId="8" w16cid:durableId="488328553">
    <w:abstractNumId w:val="7"/>
  </w:num>
  <w:num w:numId="9" w16cid:durableId="1663464069">
    <w:abstractNumId w:val="2"/>
  </w:num>
  <w:num w:numId="10" w16cid:durableId="635140461">
    <w:abstractNumId w:val="3"/>
  </w:num>
  <w:num w:numId="11" w16cid:durableId="1205172882">
    <w:abstractNumId w:val="11"/>
  </w:num>
  <w:num w:numId="12" w16cid:durableId="568197902">
    <w:abstractNumId w:val="5"/>
  </w:num>
  <w:num w:numId="13" w16cid:durableId="1029918649">
    <w:abstractNumId w:val="9"/>
  </w:num>
  <w:num w:numId="14" w16cid:durableId="451442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C2"/>
    <w:rsid w:val="00021238"/>
    <w:rsid w:val="00044CC2"/>
    <w:rsid w:val="0004539A"/>
    <w:rsid w:val="00084362"/>
    <w:rsid w:val="00143FDF"/>
    <w:rsid w:val="00180FA0"/>
    <w:rsid w:val="001E6766"/>
    <w:rsid w:val="002735EC"/>
    <w:rsid w:val="002C2C56"/>
    <w:rsid w:val="002E7683"/>
    <w:rsid w:val="00324EB1"/>
    <w:rsid w:val="0034750C"/>
    <w:rsid w:val="003D59E9"/>
    <w:rsid w:val="00411371"/>
    <w:rsid w:val="00471FA6"/>
    <w:rsid w:val="00526850"/>
    <w:rsid w:val="005A65A1"/>
    <w:rsid w:val="005D22DC"/>
    <w:rsid w:val="00704C69"/>
    <w:rsid w:val="00792A0A"/>
    <w:rsid w:val="007B3876"/>
    <w:rsid w:val="00944427"/>
    <w:rsid w:val="00971903"/>
    <w:rsid w:val="00BC07CE"/>
    <w:rsid w:val="00BF6797"/>
    <w:rsid w:val="00DE3ACD"/>
    <w:rsid w:val="00DE3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358959"/>
  <w15:chartTrackingRefBased/>
  <w15:docId w15:val="{463F1B7C-5740-4C18-BB14-13ACC5D27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C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4C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07CE"/>
    <w:pPr>
      <w:keepNext/>
      <w:keepLines/>
      <w:spacing w:before="160" w:after="80"/>
      <w:jc w:val="center"/>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44C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44C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44C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044C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C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C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C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4C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07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44C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44CC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44C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044C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C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CC2"/>
    <w:rPr>
      <w:rFonts w:eastAsiaTheme="majorEastAsia" w:cstheme="majorBidi"/>
      <w:color w:val="272727" w:themeColor="text1" w:themeTint="D8"/>
    </w:rPr>
  </w:style>
  <w:style w:type="paragraph" w:styleId="Title">
    <w:name w:val="Title"/>
    <w:basedOn w:val="Normal"/>
    <w:next w:val="Normal"/>
    <w:link w:val="TitleChar"/>
    <w:uiPriority w:val="10"/>
    <w:qFormat/>
    <w:rsid w:val="00044C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C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C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C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CC2"/>
    <w:pPr>
      <w:spacing w:before="160"/>
      <w:jc w:val="center"/>
    </w:pPr>
    <w:rPr>
      <w:i/>
      <w:iCs/>
      <w:color w:val="404040" w:themeColor="text1" w:themeTint="BF"/>
    </w:rPr>
  </w:style>
  <w:style w:type="character" w:customStyle="1" w:styleId="QuoteChar">
    <w:name w:val="Quote Char"/>
    <w:basedOn w:val="DefaultParagraphFont"/>
    <w:link w:val="Quote"/>
    <w:uiPriority w:val="29"/>
    <w:rsid w:val="00044CC2"/>
    <w:rPr>
      <w:i/>
      <w:iCs/>
      <w:color w:val="404040" w:themeColor="text1" w:themeTint="BF"/>
    </w:rPr>
  </w:style>
  <w:style w:type="paragraph" w:styleId="ListParagraph">
    <w:name w:val="List Paragraph"/>
    <w:basedOn w:val="Normal"/>
    <w:uiPriority w:val="34"/>
    <w:qFormat/>
    <w:rsid w:val="00044CC2"/>
    <w:pPr>
      <w:ind w:left="720"/>
      <w:contextualSpacing/>
    </w:pPr>
  </w:style>
  <w:style w:type="character" w:styleId="IntenseEmphasis">
    <w:name w:val="Intense Emphasis"/>
    <w:basedOn w:val="DefaultParagraphFont"/>
    <w:uiPriority w:val="21"/>
    <w:qFormat/>
    <w:rsid w:val="00044CC2"/>
    <w:rPr>
      <w:i/>
      <w:iCs/>
      <w:color w:val="0F4761" w:themeColor="accent1" w:themeShade="BF"/>
    </w:rPr>
  </w:style>
  <w:style w:type="paragraph" w:styleId="IntenseQuote">
    <w:name w:val="Intense Quote"/>
    <w:basedOn w:val="Normal"/>
    <w:next w:val="Normal"/>
    <w:link w:val="IntenseQuoteChar"/>
    <w:uiPriority w:val="30"/>
    <w:qFormat/>
    <w:rsid w:val="00044C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CC2"/>
    <w:rPr>
      <w:i/>
      <w:iCs/>
      <w:color w:val="0F4761" w:themeColor="accent1" w:themeShade="BF"/>
    </w:rPr>
  </w:style>
  <w:style w:type="character" w:styleId="IntenseReference">
    <w:name w:val="Intense Reference"/>
    <w:basedOn w:val="DefaultParagraphFont"/>
    <w:uiPriority w:val="32"/>
    <w:qFormat/>
    <w:rsid w:val="00044C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AE70D9-DDEC-43AA-ABBE-5378D1007C4D}"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FBA4872E-AF00-4458-B2CA-BAA26828D835}">
      <dgm:prSet phldrT="[Text]" custT="1"/>
      <dgm:spPr/>
      <dgm:t>
        <a:bodyPr/>
        <a:lstStyle/>
        <a:p>
          <a:r>
            <a:rPr lang="en-US" sz="1600"/>
            <a:t>Input Layer</a:t>
          </a:r>
        </a:p>
      </dgm:t>
    </dgm:pt>
    <dgm:pt modelId="{D274DBEB-723E-4202-BC5E-98720FDC1DE2}" type="parTrans" cxnId="{60D64628-033E-415E-AFF4-967C8E814658}">
      <dgm:prSet/>
      <dgm:spPr/>
      <dgm:t>
        <a:bodyPr/>
        <a:lstStyle/>
        <a:p>
          <a:endParaRPr lang="en-US" sz="1600"/>
        </a:p>
      </dgm:t>
    </dgm:pt>
    <dgm:pt modelId="{20662C22-EFCE-467D-987D-A6B20B24379A}" type="sibTrans" cxnId="{60D64628-033E-415E-AFF4-967C8E814658}">
      <dgm:prSet/>
      <dgm:spPr/>
      <dgm:t>
        <a:bodyPr/>
        <a:lstStyle/>
        <a:p>
          <a:endParaRPr lang="en-US" sz="1600"/>
        </a:p>
      </dgm:t>
    </dgm:pt>
    <dgm:pt modelId="{6A0B9E25-2ECB-411D-88A7-91B34AEB5AE3}">
      <dgm:prSet phldrT="[Text]" custT="1"/>
      <dgm:spPr/>
      <dgm:t>
        <a:bodyPr/>
        <a:lstStyle/>
        <a:p>
          <a:r>
            <a:rPr lang="en-US" sz="1100"/>
            <a:t>128x128 pixel size</a:t>
          </a:r>
        </a:p>
      </dgm:t>
    </dgm:pt>
    <dgm:pt modelId="{AF453ABB-8370-41AC-8E3C-6F4F680BAE13}" type="parTrans" cxnId="{6C3E53AF-2DF0-46CE-B338-820BB3C2CC64}">
      <dgm:prSet/>
      <dgm:spPr/>
      <dgm:t>
        <a:bodyPr/>
        <a:lstStyle/>
        <a:p>
          <a:endParaRPr lang="en-US" sz="1600"/>
        </a:p>
      </dgm:t>
    </dgm:pt>
    <dgm:pt modelId="{388FD737-8B02-45A3-9087-EC6940B1BE6F}" type="sibTrans" cxnId="{6C3E53AF-2DF0-46CE-B338-820BB3C2CC64}">
      <dgm:prSet/>
      <dgm:spPr/>
      <dgm:t>
        <a:bodyPr/>
        <a:lstStyle/>
        <a:p>
          <a:endParaRPr lang="en-US" sz="1600"/>
        </a:p>
      </dgm:t>
    </dgm:pt>
    <dgm:pt modelId="{462A6295-FCF4-47C2-BCBE-0D185D6F02C3}">
      <dgm:prSet phldrT="[Text]" custT="1"/>
      <dgm:spPr/>
      <dgm:t>
        <a:bodyPr/>
        <a:lstStyle/>
        <a:p>
          <a:r>
            <a:rPr lang="en-US" sz="1600"/>
            <a:t>Image Augmentation Layer</a:t>
          </a:r>
        </a:p>
      </dgm:t>
    </dgm:pt>
    <dgm:pt modelId="{993791FC-668A-4330-93D1-EC943B6132F5}" type="parTrans" cxnId="{07AA864D-F530-4932-891F-038F3D8DBC1D}">
      <dgm:prSet/>
      <dgm:spPr/>
      <dgm:t>
        <a:bodyPr/>
        <a:lstStyle/>
        <a:p>
          <a:endParaRPr lang="en-US" sz="1600"/>
        </a:p>
      </dgm:t>
    </dgm:pt>
    <dgm:pt modelId="{80528E69-29CD-4112-B613-42182811EFDA}" type="sibTrans" cxnId="{07AA864D-F530-4932-891F-038F3D8DBC1D}">
      <dgm:prSet/>
      <dgm:spPr/>
      <dgm:t>
        <a:bodyPr/>
        <a:lstStyle/>
        <a:p>
          <a:endParaRPr lang="en-US" sz="1600"/>
        </a:p>
      </dgm:t>
    </dgm:pt>
    <dgm:pt modelId="{4AB3AFB2-4148-4CAF-BEDA-A45327E79347}">
      <dgm:prSet phldrT="[Text]" custT="1"/>
      <dgm:spPr/>
      <dgm:t>
        <a:bodyPr/>
        <a:lstStyle/>
        <a:p>
          <a:r>
            <a:rPr lang="en-US" sz="1100"/>
            <a:t>Random Flipping (horizontal &amp; vertical)</a:t>
          </a:r>
        </a:p>
      </dgm:t>
    </dgm:pt>
    <dgm:pt modelId="{60926EA0-0861-4F4C-85BB-B139AFB831A5}" type="parTrans" cxnId="{E0FDF87D-EB02-4E48-B5F7-379837D6C9F9}">
      <dgm:prSet/>
      <dgm:spPr/>
      <dgm:t>
        <a:bodyPr/>
        <a:lstStyle/>
        <a:p>
          <a:endParaRPr lang="en-US" sz="1600"/>
        </a:p>
      </dgm:t>
    </dgm:pt>
    <dgm:pt modelId="{8CEDD5E7-1DFC-4E48-93E4-1A1EA77B827A}" type="sibTrans" cxnId="{E0FDF87D-EB02-4E48-B5F7-379837D6C9F9}">
      <dgm:prSet/>
      <dgm:spPr/>
      <dgm:t>
        <a:bodyPr/>
        <a:lstStyle/>
        <a:p>
          <a:endParaRPr lang="en-US" sz="1600"/>
        </a:p>
      </dgm:t>
    </dgm:pt>
    <mc:AlternateContent xmlns:mc="http://schemas.openxmlformats.org/markup-compatibility/2006">
      <mc:Choice xmlns:a14="http://schemas.microsoft.com/office/drawing/2010/main" Requires="a14">
        <dgm:pt modelId="{FA6AA255-8B17-49B4-A0EC-0CAD6AC30D1F}">
          <dgm:prSet phldrT="[Text]" custT="1"/>
          <dgm:spPr/>
          <dgm:t>
            <a:bodyPr/>
            <a:lstStyle/>
            <a:p>
              <a:r>
                <a:rPr lang="en-US" sz="1100"/>
                <a:t>Random Translation (</a:t>
              </a:r>
              <a14:m>
                <m:oMath xmlns:m="http://schemas.openxmlformats.org/officeDocument/2006/math">
                  <m:r>
                    <a:rPr lang="en-US" sz="1100" i="1">
                      <a:latin typeface="Cambria Math" panose="02040503050406030204" pitchFamily="18" charset="0"/>
                      <a:cs typeface="Times New Roman" panose="02020603050405020304" pitchFamily="18" charset="0"/>
                    </a:rPr>
                    <m:t>± 10%</m:t>
                  </m:r>
                </m:oMath>
              </a14:m>
              <a:r>
                <a:rPr lang="en-US" sz="1100">
                  <a:latin typeface="Times New Roman" panose="02020603050405020304" pitchFamily="18" charset="0"/>
                  <a:cs typeface="Times New Roman" panose="02020603050405020304" pitchFamily="18" charset="0"/>
                </a:rPr>
                <a:t>)</a:t>
              </a:r>
              <a:endParaRPr lang="en-US" sz="1100"/>
            </a:p>
          </dgm:t>
        </dgm:pt>
      </mc:Choice>
      <mc:Fallback>
        <dgm:pt modelId="{FA6AA255-8B17-49B4-A0EC-0CAD6AC30D1F}">
          <dgm:prSet phldrT="[Text]" custT="1"/>
          <dgm:spPr/>
          <dgm:t>
            <a:bodyPr/>
            <a:lstStyle/>
            <a:p>
              <a:r>
                <a:rPr lang="en-US" sz="1100"/>
                <a:t>Random Translation (</a:t>
              </a:r>
              <a:r>
                <a:rPr lang="en-US" sz="1100" i="0">
                  <a:latin typeface="Cambria Math" panose="02040503050406030204" pitchFamily="18" charset="0"/>
                  <a:cs typeface="Times New Roman" panose="02020603050405020304" pitchFamily="18" charset="0"/>
                </a:rPr>
                <a:t>± 10%</a:t>
              </a:r>
              <a:r>
                <a:rPr lang="en-US" sz="1100">
                  <a:latin typeface="Times New Roman" panose="02020603050405020304" pitchFamily="18" charset="0"/>
                  <a:cs typeface="Times New Roman" panose="02020603050405020304" pitchFamily="18" charset="0"/>
                </a:rPr>
                <a:t>)</a:t>
              </a:r>
              <a:endParaRPr lang="en-US" sz="1100"/>
            </a:p>
          </dgm:t>
        </dgm:pt>
      </mc:Fallback>
    </mc:AlternateContent>
    <dgm:pt modelId="{F0A8C95C-753F-482D-9F06-326F847D9481}" type="parTrans" cxnId="{ADC4F8DB-5A20-448F-9D83-5546AFE3E5A8}">
      <dgm:prSet/>
      <dgm:spPr/>
      <dgm:t>
        <a:bodyPr/>
        <a:lstStyle/>
        <a:p>
          <a:endParaRPr lang="en-US" sz="1600"/>
        </a:p>
      </dgm:t>
    </dgm:pt>
    <dgm:pt modelId="{4B94E7C8-8F26-4C94-ADD3-FA44A4D38A98}" type="sibTrans" cxnId="{ADC4F8DB-5A20-448F-9D83-5546AFE3E5A8}">
      <dgm:prSet/>
      <dgm:spPr/>
      <dgm:t>
        <a:bodyPr/>
        <a:lstStyle/>
        <a:p>
          <a:endParaRPr lang="en-US" sz="1600"/>
        </a:p>
      </dgm:t>
    </dgm:pt>
    <dgm:pt modelId="{10C2AF09-A476-42F5-9BBA-330D6882DEEC}">
      <dgm:prSet phldrT="[Text]" custT="1"/>
      <dgm:spPr/>
      <dgm:t>
        <a:bodyPr/>
        <a:lstStyle/>
        <a:p>
          <a:r>
            <a:rPr lang="en-US" sz="1600"/>
            <a:t>Transfer Learning Layer</a:t>
          </a:r>
        </a:p>
      </dgm:t>
    </dgm:pt>
    <dgm:pt modelId="{ECCA880F-646A-451A-841C-799EEE501306}" type="parTrans" cxnId="{44F67439-AEB3-48E1-8129-2A2ACBE85D15}">
      <dgm:prSet/>
      <dgm:spPr/>
      <dgm:t>
        <a:bodyPr/>
        <a:lstStyle/>
        <a:p>
          <a:endParaRPr lang="en-US" sz="1600"/>
        </a:p>
      </dgm:t>
    </dgm:pt>
    <dgm:pt modelId="{6CFDA2C9-9592-45F5-B6D1-43D0E353413A}" type="sibTrans" cxnId="{44F67439-AEB3-48E1-8129-2A2ACBE85D15}">
      <dgm:prSet/>
      <dgm:spPr/>
      <dgm:t>
        <a:bodyPr/>
        <a:lstStyle/>
        <a:p>
          <a:endParaRPr lang="en-US" sz="1600"/>
        </a:p>
      </dgm:t>
    </dgm:pt>
    <dgm:pt modelId="{2D313116-1372-4CE2-B435-068BD313E573}">
      <dgm:prSet phldrT="[Text]" custT="1"/>
      <dgm:spPr/>
      <dgm:t>
        <a:bodyPr/>
        <a:lstStyle/>
        <a:p>
          <a:r>
            <a:rPr lang="en-US" sz="1100"/>
            <a:t>Top layer disabled for five multi-class prediction</a:t>
          </a:r>
        </a:p>
      </dgm:t>
    </dgm:pt>
    <dgm:pt modelId="{A9199976-F145-4968-8E53-EA86E5AC4727}" type="parTrans" cxnId="{C81F6343-1EB1-40DE-9B24-CA7EF626C5F9}">
      <dgm:prSet/>
      <dgm:spPr/>
      <dgm:t>
        <a:bodyPr/>
        <a:lstStyle/>
        <a:p>
          <a:endParaRPr lang="en-US" sz="1600"/>
        </a:p>
      </dgm:t>
    </dgm:pt>
    <dgm:pt modelId="{9E5AF828-FE4E-4234-A5CB-2799EE085D1B}" type="sibTrans" cxnId="{C81F6343-1EB1-40DE-9B24-CA7EF626C5F9}">
      <dgm:prSet/>
      <dgm:spPr/>
      <dgm:t>
        <a:bodyPr/>
        <a:lstStyle/>
        <a:p>
          <a:endParaRPr lang="en-US" sz="1600"/>
        </a:p>
      </dgm:t>
    </dgm:pt>
    <dgm:pt modelId="{EF791749-756C-4F7C-988E-84630D71C07D}">
      <dgm:prSet phldrT="[Text]" custT="1"/>
      <dgm:spPr/>
      <dgm:t>
        <a:bodyPr/>
        <a:lstStyle/>
        <a:p>
          <a:r>
            <a:rPr lang="en-US" sz="1100"/>
            <a:t>trainable = False to leverage pre-trained weights</a:t>
          </a:r>
        </a:p>
      </dgm:t>
    </dgm:pt>
    <dgm:pt modelId="{6A100CC4-7927-4C9B-992E-83B8B088ACE6}" type="parTrans" cxnId="{986E05FF-9F05-4125-A605-0696A1E10F80}">
      <dgm:prSet/>
      <dgm:spPr/>
      <dgm:t>
        <a:bodyPr/>
        <a:lstStyle/>
        <a:p>
          <a:endParaRPr lang="en-US" sz="1600"/>
        </a:p>
      </dgm:t>
    </dgm:pt>
    <dgm:pt modelId="{0D30C4CA-005F-4835-AF9D-E9CEBDEFC39B}" type="sibTrans" cxnId="{986E05FF-9F05-4125-A605-0696A1E10F80}">
      <dgm:prSet/>
      <dgm:spPr/>
      <dgm:t>
        <a:bodyPr/>
        <a:lstStyle/>
        <a:p>
          <a:endParaRPr lang="en-US" sz="1600"/>
        </a:p>
      </dgm:t>
    </dgm:pt>
    <dgm:pt modelId="{8D289631-DF87-4DA6-B8EB-5819E2D6015C}">
      <dgm:prSet phldrT="[Text]" custT="1"/>
      <dgm:spPr/>
      <dgm:t>
        <a:bodyPr/>
        <a:lstStyle/>
        <a:p>
          <a:r>
            <a:rPr lang="en-US" sz="1100"/>
            <a:t>RGB images</a:t>
          </a:r>
        </a:p>
      </dgm:t>
    </dgm:pt>
    <dgm:pt modelId="{0C89F03F-7919-43DF-8214-4AD86849FC21}" type="parTrans" cxnId="{1D9E28A7-AB22-490E-B5D2-58EAFC812792}">
      <dgm:prSet/>
      <dgm:spPr/>
      <dgm:t>
        <a:bodyPr/>
        <a:lstStyle/>
        <a:p>
          <a:endParaRPr lang="en-US" sz="1600"/>
        </a:p>
      </dgm:t>
    </dgm:pt>
    <dgm:pt modelId="{1B7BF72F-AAD4-4389-8D83-E692BF6D205D}" type="sibTrans" cxnId="{1D9E28A7-AB22-490E-B5D2-58EAFC812792}">
      <dgm:prSet/>
      <dgm:spPr/>
      <dgm:t>
        <a:bodyPr/>
        <a:lstStyle/>
        <a:p>
          <a:endParaRPr lang="en-US" sz="1600"/>
        </a:p>
      </dgm:t>
    </dgm:pt>
    <mc:AlternateContent xmlns:mc="http://schemas.openxmlformats.org/markup-compatibility/2006">
      <mc:Choice xmlns:a14="http://schemas.microsoft.com/office/drawing/2010/main" Requires="a14">
        <dgm:pt modelId="{B81CD361-470A-4E1E-83FB-EF947576C1A7}">
          <dgm:prSet phldrT="[Text]" custT="1"/>
          <dgm:spPr/>
          <dgm:t>
            <a:bodyPr/>
            <a:lstStyle/>
            <a:p>
              <a:r>
                <a:rPr lang="en-US" sz="1100"/>
                <a:t>Random Rotation (</a:t>
              </a:r>
              <a14:m>
                <m:oMath xmlns:m="http://schemas.openxmlformats.org/officeDocument/2006/math">
                  <m:r>
                    <a:rPr lang="en-US" sz="1100" i="1">
                      <a:latin typeface="Cambria Math" panose="02040503050406030204" pitchFamily="18" charset="0"/>
                    </a:rPr>
                    <m:t>± 25% </m:t>
                  </m:r>
                  <m:r>
                    <a:rPr lang="en-US" sz="1100" i="1">
                      <a:latin typeface="Cambria Math" panose="02040503050406030204" pitchFamily="18" charset="0"/>
                      <a:ea typeface="Cambria Math" panose="02040503050406030204" pitchFamily="18" charset="0"/>
                    </a:rPr>
                    <m:t>×</m:t>
                  </m:r>
                  <m:r>
                    <a:rPr lang="en-US" sz="1100" i="1">
                      <a:latin typeface="Cambria Math" panose="02040503050406030204" pitchFamily="18" charset="0"/>
                    </a:rPr>
                    <m:t> 2</m:t>
                  </m:r>
                  <m:r>
                    <a:rPr lang="el-GR" sz="1100" i="1">
                      <a:latin typeface="Cambria Math" panose="02040503050406030204" pitchFamily="18" charset="0"/>
                      <a:cs typeface="Times New Roman" panose="02020603050405020304" pitchFamily="18" charset="0"/>
                    </a:rPr>
                    <m:t>𝜋</m:t>
                  </m:r>
                </m:oMath>
              </a14:m>
              <a:r>
                <a:rPr lang="en-US" sz="1100">
                  <a:latin typeface="Times New Roman" panose="02020603050405020304" pitchFamily="18" charset="0"/>
                  <a:cs typeface="Times New Roman" panose="02020603050405020304" pitchFamily="18" charset="0"/>
                </a:rPr>
                <a:t>)</a:t>
              </a:r>
              <a:endParaRPr lang="en-US" sz="1100"/>
            </a:p>
          </dgm:t>
        </dgm:pt>
      </mc:Choice>
      <mc:Fallback>
        <dgm:pt modelId="{B81CD361-470A-4E1E-83FB-EF947576C1A7}">
          <dgm:prSet phldrT="[Text]" custT="1"/>
          <dgm:spPr/>
          <dgm:t>
            <a:bodyPr/>
            <a:lstStyle/>
            <a:p>
              <a:r>
                <a:rPr lang="en-US" sz="1100"/>
                <a:t>Random Rotation (</a:t>
              </a:r>
              <a:r>
                <a:rPr lang="en-US" sz="1100" i="0">
                  <a:latin typeface="Cambria Math" panose="02040503050406030204" pitchFamily="18" charset="0"/>
                </a:rPr>
                <a:t>± 25% </a:t>
              </a:r>
              <a:r>
                <a:rPr lang="en-US" sz="1100" i="0">
                  <a:latin typeface="Cambria Math" panose="02040503050406030204" pitchFamily="18" charset="0"/>
                  <a:ea typeface="Cambria Math" panose="02040503050406030204" pitchFamily="18" charset="0"/>
                </a:rPr>
                <a:t>×</a:t>
              </a:r>
              <a:r>
                <a:rPr lang="en-US" sz="1100" i="0">
                  <a:latin typeface="Cambria Math" panose="02040503050406030204" pitchFamily="18" charset="0"/>
                </a:rPr>
                <a:t> 2</a:t>
              </a:r>
              <a:r>
                <a:rPr lang="el-GR" sz="1100" i="0">
                  <a:latin typeface="Cambria Math" panose="02040503050406030204" pitchFamily="18" charset="0"/>
                  <a:cs typeface="Times New Roman" panose="02020603050405020304" pitchFamily="18" charset="0"/>
                </a:rPr>
                <a:t>𝜋</a:t>
              </a:r>
              <a:r>
                <a:rPr lang="en-US" sz="1100">
                  <a:latin typeface="Times New Roman" panose="02020603050405020304" pitchFamily="18" charset="0"/>
                  <a:cs typeface="Times New Roman" panose="02020603050405020304" pitchFamily="18" charset="0"/>
                </a:rPr>
                <a:t>)</a:t>
              </a:r>
              <a:endParaRPr lang="en-US" sz="1100"/>
            </a:p>
          </dgm:t>
        </dgm:pt>
      </mc:Fallback>
    </mc:AlternateContent>
    <dgm:pt modelId="{8AF4A17D-F266-4952-AD92-EFF4D249A5EE}" type="parTrans" cxnId="{AFD73A47-A55A-496A-8D5A-67A9E0000120}">
      <dgm:prSet/>
      <dgm:spPr/>
      <dgm:t>
        <a:bodyPr/>
        <a:lstStyle/>
        <a:p>
          <a:endParaRPr lang="en-US" sz="1600"/>
        </a:p>
      </dgm:t>
    </dgm:pt>
    <dgm:pt modelId="{61AFF77C-9AAB-4034-942A-B46D36A9A448}" type="sibTrans" cxnId="{AFD73A47-A55A-496A-8D5A-67A9E0000120}">
      <dgm:prSet/>
      <dgm:spPr/>
      <dgm:t>
        <a:bodyPr/>
        <a:lstStyle/>
        <a:p>
          <a:endParaRPr lang="en-US" sz="1600"/>
        </a:p>
      </dgm:t>
    </dgm:pt>
    <mc:AlternateContent xmlns:mc="http://schemas.openxmlformats.org/markup-compatibility/2006">
      <mc:Choice xmlns:a14="http://schemas.microsoft.com/office/drawing/2010/main" Requires="a14">
        <dgm:pt modelId="{2AB0FE57-5FAB-483B-B454-2A5A0FD0D955}">
          <dgm:prSet phldrT="[Text]" custT="1"/>
          <dgm:spPr/>
          <dgm:t>
            <a:bodyPr/>
            <a:lstStyle/>
            <a:p>
              <a:r>
                <a:rPr lang="en-US" sz="1100"/>
                <a:t>Rndom Contrast (</a:t>
              </a:r>
              <a14:m>
                <m:oMath xmlns:m="http://schemas.openxmlformats.org/officeDocument/2006/math">
                  <m:r>
                    <a:rPr lang="en-US" sz="1100" i="1">
                      <a:latin typeface="Cambria Math" panose="02040503050406030204" pitchFamily="18" charset="0"/>
                    </a:rPr>
                    <m:t>1.0 </m:t>
                  </m:r>
                  <m:r>
                    <a:rPr lang="en-US" sz="1100" i="1">
                      <a:latin typeface="Cambria Math" panose="02040503050406030204" pitchFamily="18" charset="0"/>
                      <a:cs typeface="Times New Roman" panose="02020603050405020304" pitchFamily="18" charset="0"/>
                    </a:rPr>
                    <m:t>± 0.25</m:t>
                  </m:r>
                </m:oMath>
              </a14:m>
              <a:r>
                <a:rPr lang="en-US" sz="1100">
                  <a:latin typeface="Times New Roman" panose="02020603050405020304" pitchFamily="18" charset="0"/>
                  <a:cs typeface="Times New Roman" panose="02020603050405020304" pitchFamily="18" charset="0"/>
                </a:rPr>
                <a:t>)</a:t>
              </a:r>
              <a:endParaRPr lang="en-US" sz="1100"/>
            </a:p>
          </dgm:t>
        </dgm:pt>
      </mc:Choice>
      <mc:Fallback>
        <dgm:pt modelId="{2AB0FE57-5FAB-483B-B454-2A5A0FD0D955}">
          <dgm:prSet phldrT="[Text]" custT="1"/>
          <dgm:spPr/>
          <dgm:t>
            <a:bodyPr/>
            <a:lstStyle/>
            <a:p>
              <a:r>
                <a:rPr lang="en-US" sz="1100"/>
                <a:t>Rndom Contrast (</a:t>
              </a:r>
              <a:r>
                <a:rPr lang="en-US" sz="1100" i="0">
                  <a:latin typeface="Cambria Math" panose="02040503050406030204" pitchFamily="18" charset="0"/>
                </a:rPr>
                <a:t>1.0 </a:t>
              </a:r>
              <a:r>
                <a:rPr lang="en-US" sz="1100" i="0">
                  <a:latin typeface="Cambria Math" panose="02040503050406030204" pitchFamily="18" charset="0"/>
                  <a:cs typeface="Times New Roman" panose="02020603050405020304" pitchFamily="18" charset="0"/>
                </a:rPr>
                <a:t>± 0.25</a:t>
              </a:r>
              <a:r>
                <a:rPr lang="en-US" sz="1100">
                  <a:latin typeface="Times New Roman" panose="02020603050405020304" pitchFamily="18" charset="0"/>
                  <a:cs typeface="Times New Roman" panose="02020603050405020304" pitchFamily="18" charset="0"/>
                </a:rPr>
                <a:t>)</a:t>
              </a:r>
              <a:endParaRPr lang="en-US" sz="1100"/>
            </a:p>
          </dgm:t>
        </dgm:pt>
      </mc:Fallback>
    </mc:AlternateContent>
    <dgm:pt modelId="{77ABA916-A3B5-47EB-90B8-C164557F8D62}" type="parTrans" cxnId="{55948126-23FE-4150-A0AF-76C89643155E}">
      <dgm:prSet/>
      <dgm:spPr/>
      <dgm:t>
        <a:bodyPr/>
        <a:lstStyle/>
        <a:p>
          <a:endParaRPr lang="en-US" sz="1600"/>
        </a:p>
      </dgm:t>
    </dgm:pt>
    <dgm:pt modelId="{B2C57951-8B71-4B4C-BBFB-B32B96FADE9E}" type="sibTrans" cxnId="{55948126-23FE-4150-A0AF-76C89643155E}">
      <dgm:prSet/>
      <dgm:spPr/>
      <dgm:t>
        <a:bodyPr/>
        <a:lstStyle/>
        <a:p>
          <a:endParaRPr lang="en-US" sz="1600"/>
        </a:p>
      </dgm:t>
    </dgm:pt>
    <dgm:pt modelId="{0A80A30D-EF57-411E-B869-8C2634AA889E}">
      <dgm:prSet phldrT="[Text]" custT="1"/>
      <dgm:spPr/>
      <dgm:t>
        <a:bodyPr/>
        <a:lstStyle/>
        <a:p>
          <a:r>
            <a:rPr lang="en-US" sz="1600"/>
            <a:t>Flatten Layer</a:t>
          </a:r>
        </a:p>
      </dgm:t>
    </dgm:pt>
    <dgm:pt modelId="{556E2C92-7340-469C-8AC9-9EB69E160A77}" type="parTrans" cxnId="{B9C88AEF-8CB9-4BF3-8757-1EABD60F5DCF}">
      <dgm:prSet/>
      <dgm:spPr/>
      <dgm:t>
        <a:bodyPr/>
        <a:lstStyle/>
        <a:p>
          <a:endParaRPr lang="en-US" sz="1600"/>
        </a:p>
      </dgm:t>
    </dgm:pt>
    <dgm:pt modelId="{4D488727-7AFF-4AFF-B3B7-CA589247CDF0}" type="sibTrans" cxnId="{B9C88AEF-8CB9-4BF3-8757-1EABD60F5DCF}">
      <dgm:prSet/>
      <dgm:spPr/>
      <dgm:t>
        <a:bodyPr/>
        <a:lstStyle/>
        <a:p>
          <a:endParaRPr lang="en-US" sz="1600"/>
        </a:p>
      </dgm:t>
    </dgm:pt>
    <dgm:pt modelId="{ED5E8F9F-6EF0-4D04-9909-DA70F24ABF83}">
      <dgm:prSet phldrT="[Text]" custT="1"/>
      <dgm:spPr/>
      <dgm:t>
        <a:bodyPr/>
        <a:lstStyle/>
        <a:p>
          <a:r>
            <a:rPr lang="en-US" sz="1600"/>
            <a:t>Fully Connected Top Layer</a:t>
          </a:r>
        </a:p>
      </dgm:t>
    </dgm:pt>
    <dgm:pt modelId="{DA7FE03F-4ECC-46B7-8478-29152CE8761B}" type="parTrans" cxnId="{B85040AD-7254-46F9-8CF6-EE2EFC96941C}">
      <dgm:prSet/>
      <dgm:spPr/>
      <dgm:t>
        <a:bodyPr/>
        <a:lstStyle/>
        <a:p>
          <a:endParaRPr lang="en-US" sz="1600"/>
        </a:p>
      </dgm:t>
    </dgm:pt>
    <dgm:pt modelId="{697F4F7D-D882-4962-89ED-F8CE05576614}" type="sibTrans" cxnId="{B85040AD-7254-46F9-8CF6-EE2EFC96941C}">
      <dgm:prSet/>
      <dgm:spPr/>
      <dgm:t>
        <a:bodyPr/>
        <a:lstStyle/>
        <a:p>
          <a:endParaRPr lang="en-US" sz="1600"/>
        </a:p>
      </dgm:t>
    </dgm:pt>
    <dgm:pt modelId="{36AB1B0D-29A9-4A32-B72F-2DEBAB4E5F44}">
      <dgm:prSet phldrT="[Text]" custT="1"/>
      <dgm:spPr/>
      <dgm:t>
        <a:bodyPr/>
        <a:lstStyle/>
        <a:p>
          <a:r>
            <a:rPr lang="en-US" sz="1100"/>
            <a:t>Collapse the high-dimensional CNN output to one-dimensional dense layer</a:t>
          </a:r>
        </a:p>
      </dgm:t>
    </dgm:pt>
    <dgm:pt modelId="{CC2602EB-D26F-4FF6-8AE4-E33935AB4C01}" type="parTrans" cxnId="{BFF2AADD-8A81-4E85-886E-9094537DB822}">
      <dgm:prSet/>
      <dgm:spPr/>
      <dgm:t>
        <a:bodyPr/>
        <a:lstStyle/>
        <a:p>
          <a:endParaRPr lang="en-US" sz="1600"/>
        </a:p>
      </dgm:t>
    </dgm:pt>
    <dgm:pt modelId="{A302A8AA-07E9-4626-82E7-7629B79A530F}" type="sibTrans" cxnId="{BFF2AADD-8A81-4E85-886E-9094537DB822}">
      <dgm:prSet/>
      <dgm:spPr/>
      <dgm:t>
        <a:bodyPr/>
        <a:lstStyle/>
        <a:p>
          <a:endParaRPr lang="en-US" sz="1600"/>
        </a:p>
      </dgm:t>
    </dgm:pt>
    <dgm:pt modelId="{3F257974-CB9A-4D77-89FF-7AFD1E21FA94}">
      <dgm:prSet phldrT="[Text]" custT="1"/>
      <dgm:spPr/>
      <dgm:t>
        <a:bodyPr/>
        <a:lstStyle/>
        <a:p>
          <a:r>
            <a:rPr lang="en-US" sz="1100"/>
            <a:t>3 dense (256, 512, 512) unit layers (Leaky ReLU)</a:t>
          </a:r>
        </a:p>
      </dgm:t>
    </dgm:pt>
    <dgm:pt modelId="{93C40F9E-25E2-4408-AA7E-85CBEAD42076}" type="parTrans" cxnId="{26265B55-71B5-4782-B618-E59D1FF387C4}">
      <dgm:prSet/>
      <dgm:spPr/>
      <dgm:t>
        <a:bodyPr/>
        <a:lstStyle/>
        <a:p>
          <a:endParaRPr lang="en-US" sz="1600"/>
        </a:p>
      </dgm:t>
    </dgm:pt>
    <dgm:pt modelId="{14F3B287-30B5-4ECB-824A-E615E64C9C24}" type="sibTrans" cxnId="{26265B55-71B5-4782-B618-E59D1FF387C4}">
      <dgm:prSet/>
      <dgm:spPr/>
      <dgm:t>
        <a:bodyPr/>
        <a:lstStyle/>
        <a:p>
          <a:endParaRPr lang="en-US" sz="1600"/>
        </a:p>
      </dgm:t>
    </dgm:pt>
    <dgm:pt modelId="{B5F2621D-30EC-4748-BBFC-83263C73AFF0}">
      <dgm:prSet phldrT="[Text]" custT="1"/>
      <dgm:spPr/>
      <dgm:t>
        <a:bodyPr/>
        <a:lstStyle/>
        <a:p>
          <a:r>
            <a:rPr lang="en-US" sz="1100"/>
            <a:t>3 batch normalization layers</a:t>
          </a:r>
        </a:p>
      </dgm:t>
    </dgm:pt>
    <dgm:pt modelId="{E086DAAB-5F08-4DC2-A0E2-2442D93CACFB}" type="parTrans" cxnId="{A75DB3AD-060F-47FA-980A-11D34D3D11E4}">
      <dgm:prSet/>
      <dgm:spPr/>
      <dgm:t>
        <a:bodyPr/>
        <a:lstStyle/>
        <a:p>
          <a:endParaRPr lang="en-US" sz="1600"/>
        </a:p>
      </dgm:t>
    </dgm:pt>
    <dgm:pt modelId="{B7A43884-B3F5-4671-BCB2-88D4C8158C25}" type="sibTrans" cxnId="{A75DB3AD-060F-47FA-980A-11D34D3D11E4}">
      <dgm:prSet/>
      <dgm:spPr/>
      <dgm:t>
        <a:bodyPr/>
        <a:lstStyle/>
        <a:p>
          <a:endParaRPr lang="en-US" sz="1600"/>
        </a:p>
      </dgm:t>
    </dgm:pt>
    <dgm:pt modelId="{FBA980E4-EEAD-4F97-A1DC-0E04AB5F5E85}">
      <dgm:prSet phldrT="[Text]" custT="1"/>
      <dgm:spPr/>
      <dgm:t>
        <a:bodyPr/>
        <a:lstStyle/>
        <a:p>
          <a:r>
            <a:rPr lang="en-US" sz="1100"/>
            <a:t>3 dropout layers (40%, 60%, 80%, respectively)</a:t>
          </a:r>
        </a:p>
      </dgm:t>
    </dgm:pt>
    <dgm:pt modelId="{4FA95D70-9FD2-4F6B-8E42-E41B38203F12}" type="parTrans" cxnId="{A9908E46-47C7-4C3B-BF86-2A1D7F817929}">
      <dgm:prSet/>
      <dgm:spPr/>
      <dgm:t>
        <a:bodyPr/>
        <a:lstStyle/>
        <a:p>
          <a:endParaRPr lang="en-US" sz="1600"/>
        </a:p>
      </dgm:t>
    </dgm:pt>
    <dgm:pt modelId="{A77C92EC-2836-4652-A5DB-3BD798803F37}" type="sibTrans" cxnId="{A9908E46-47C7-4C3B-BF86-2A1D7F817929}">
      <dgm:prSet/>
      <dgm:spPr/>
      <dgm:t>
        <a:bodyPr/>
        <a:lstStyle/>
        <a:p>
          <a:endParaRPr lang="en-US" sz="1600"/>
        </a:p>
      </dgm:t>
    </dgm:pt>
    <dgm:pt modelId="{5BD43467-326C-4541-9F53-8AAB4738C434}">
      <dgm:prSet phldrT="[Text]" custT="1"/>
      <dgm:spPr/>
      <dgm:t>
        <a:bodyPr/>
        <a:lstStyle/>
        <a:p>
          <a:r>
            <a:rPr lang="en-US" sz="1100"/>
            <a:t>1 dense output layer of 5 units (softmax)</a:t>
          </a:r>
        </a:p>
      </dgm:t>
    </dgm:pt>
    <dgm:pt modelId="{693DE3C4-42FE-4243-A4BD-495F355487F0}" type="parTrans" cxnId="{1A4C4A17-C9D1-4C74-B5C0-9DE6A6309CE7}">
      <dgm:prSet/>
      <dgm:spPr/>
      <dgm:t>
        <a:bodyPr/>
        <a:lstStyle/>
        <a:p>
          <a:endParaRPr lang="en-US" sz="1600"/>
        </a:p>
      </dgm:t>
    </dgm:pt>
    <dgm:pt modelId="{773D006C-8A12-4D19-A610-8BD2A1D6832D}" type="sibTrans" cxnId="{1A4C4A17-C9D1-4C74-B5C0-9DE6A6309CE7}">
      <dgm:prSet/>
      <dgm:spPr/>
      <dgm:t>
        <a:bodyPr/>
        <a:lstStyle/>
        <a:p>
          <a:endParaRPr lang="en-US" sz="1600"/>
        </a:p>
      </dgm:t>
    </dgm:pt>
    <dgm:pt modelId="{D292CC13-1EDA-4487-80C1-E3026D2BDAC0}">
      <dgm:prSet phldrT="[Text]" custT="1"/>
      <dgm:spPr/>
      <dgm:t>
        <a:bodyPr/>
        <a:lstStyle/>
        <a:p>
          <a:r>
            <a:rPr lang="en-US" sz="1100"/>
            <a:t>All CNN layers unfrozen during fine-tuning</a:t>
          </a:r>
        </a:p>
      </dgm:t>
    </dgm:pt>
    <dgm:pt modelId="{556B09BC-D0E4-49FB-97ED-A5CBA116C8CE}" type="parTrans" cxnId="{574C78E7-07E7-45FF-A6A2-3894A4F93730}">
      <dgm:prSet/>
      <dgm:spPr/>
      <dgm:t>
        <a:bodyPr/>
        <a:lstStyle/>
        <a:p>
          <a:endParaRPr lang="en-US"/>
        </a:p>
      </dgm:t>
    </dgm:pt>
    <dgm:pt modelId="{669A85C6-E9E6-457E-A3AD-09F5B3E07818}" type="sibTrans" cxnId="{574C78E7-07E7-45FF-A6A2-3894A4F93730}">
      <dgm:prSet/>
      <dgm:spPr/>
      <dgm:t>
        <a:bodyPr/>
        <a:lstStyle/>
        <a:p>
          <a:endParaRPr lang="en-US"/>
        </a:p>
      </dgm:t>
    </dgm:pt>
    <dgm:pt modelId="{7AA409D1-4F96-47A3-A2A4-87799AE00A4F}" type="pres">
      <dgm:prSet presAssocID="{06AE70D9-DDEC-43AA-ABBE-5378D1007C4D}" presName="Name0" presStyleCnt="0">
        <dgm:presLayoutVars>
          <dgm:dir/>
          <dgm:animLvl val="lvl"/>
          <dgm:resizeHandles val="exact"/>
        </dgm:presLayoutVars>
      </dgm:prSet>
      <dgm:spPr/>
    </dgm:pt>
    <dgm:pt modelId="{9CC12351-20A0-4B5E-9660-0581949031CE}" type="pres">
      <dgm:prSet presAssocID="{FBA4872E-AF00-4458-B2CA-BAA26828D835}" presName="linNode" presStyleCnt="0"/>
      <dgm:spPr/>
    </dgm:pt>
    <dgm:pt modelId="{5FB195E7-BA57-4436-8726-874B9BFC3F63}" type="pres">
      <dgm:prSet presAssocID="{FBA4872E-AF00-4458-B2CA-BAA26828D835}" presName="parentText" presStyleLbl="node1" presStyleIdx="0" presStyleCnt="5">
        <dgm:presLayoutVars>
          <dgm:chMax val="1"/>
          <dgm:bulletEnabled val="1"/>
        </dgm:presLayoutVars>
      </dgm:prSet>
      <dgm:spPr/>
    </dgm:pt>
    <dgm:pt modelId="{58694A28-ECC2-4597-8A66-5B9BA1777703}" type="pres">
      <dgm:prSet presAssocID="{FBA4872E-AF00-4458-B2CA-BAA26828D835}" presName="descendantText" presStyleLbl="alignAccFollowNode1" presStyleIdx="0" presStyleCnt="5">
        <dgm:presLayoutVars>
          <dgm:bulletEnabled val="1"/>
        </dgm:presLayoutVars>
      </dgm:prSet>
      <dgm:spPr/>
    </dgm:pt>
    <dgm:pt modelId="{7C705148-6DDE-4172-AF87-0F5DCBD1D507}" type="pres">
      <dgm:prSet presAssocID="{20662C22-EFCE-467D-987D-A6B20B24379A}" presName="sp" presStyleCnt="0"/>
      <dgm:spPr/>
    </dgm:pt>
    <dgm:pt modelId="{F99060AA-DA7A-4ED0-8D7B-121B1495DC8A}" type="pres">
      <dgm:prSet presAssocID="{462A6295-FCF4-47C2-BCBE-0D185D6F02C3}" presName="linNode" presStyleCnt="0"/>
      <dgm:spPr/>
    </dgm:pt>
    <dgm:pt modelId="{4A5CC595-46C3-48C1-9A43-4ABEC01D4EE8}" type="pres">
      <dgm:prSet presAssocID="{462A6295-FCF4-47C2-BCBE-0D185D6F02C3}" presName="parentText" presStyleLbl="node1" presStyleIdx="1" presStyleCnt="5">
        <dgm:presLayoutVars>
          <dgm:chMax val="1"/>
          <dgm:bulletEnabled val="1"/>
        </dgm:presLayoutVars>
      </dgm:prSet>
      <dgm:spPr/>
    </dgm:pt>
    <dgm:pt modelId="{385C32BB-5214-4049-A705-E3C0338070D6}" type="pres">
      <dgm:prSet presAssocID="{462A6295-FCF4-47C2-BCBE-0D185D6F02C3}" presName="descendantText" presStyleLbl="alignAccFollowNode1" presStyleIdx="1" presStyleCnt="5">
        <dgm:presLayoutVars>
          <dgm:bulletEnabled val="1"/>
        </dgm:presLayoutVars>
      </dgm:prSet>
      <dgm:spPr/>
    </dgm:pt>
    <dgm:pt modelId="{34EFFEB5-B27C-4B39-B04C-E42D88140884}" type="pres">
      <dgm:prSet presAssocID="{80528E69-29CD-4112-B613-42182811EFDA}" presName="sp" presStyleCnt="0"/>
      <dgm:spPr/>
    </dgm:pt>
    <dgm:pt modelId="{9E2547F2-781C-46E2-9FA0-C87661470F73}" type="pres">
      <dgm:prSet presAssocID="{10C2AF09-A476-42F5-9BBA-330D6882DEEC}" presName="linNode" presStyleCnt="0"/>
      <dgm:spPr/>
    </dgm:pt>
    <dgm:pt modelId="{4D8534AD-B9BB-43A7-B6A6-29F612EE9BC7}" type="pres">
      <dgm:prSet presAssocID="{10C2AF09-A476-42F5-9BBA-330D6882DEEC}" presName="parentText" presStyleLbl="node1" presStyleIdx="2" presStyleCnt="5">
        <dgm:presLayoutVars>
          <dgm:chMax val="1"/>
          <dgm:bulletEnabled val="1"/>
        </dgm:presLayoutVars>
      </dgm:prSet>
      <dgm:spPr/>
    </dgm:pt>
    <dgm:pt modelId="{1B4D04D1-D63C-4F27-87E8-099E2EF5D639}" type="pres">
      <dgm:prSet presAssocID="{10C2AF09-A476-42F5-9BBA-330D6882DEEC}" presName="descendantText" presStyleLbl="alignAccFollowNode1" presStyleIdx="2" presStyleCnt="5">
        <dgm:presLayoutVars>
          <dgm:bulletEnabled val="1"/>
        </dgm:presLayoutVars>
      </dgm:prSet>
      <dgm:spPr/>
    </dgm:pt>
    <dgm:pt modelId="{BBC598F7-625D-4F8C-8AE9-7D7FD57BA956}" type="pres">
      <dgm:prSet presAssocID="{6CFDA2C9-9592-45F5-B6D1-43D0E353413A}" presName="sp" presStyleCnt="0"/>
      <dgm:spPr/>
    </dgm:pt>
    <dgm:pt modelId="{1D20B15C-219F-47E8-9CB4-E4405AEFD299}" type="pres">
      <dgm:prSet presAssocID="{0A80A30D-EF57-411E-B869-8C2634AA889E}" presName="linNode" presStyleCnt="0"/>
      <dgm:spPr/>
    </dgm:pt>
    <dgm:pt modelId="{79D9A469-8346-491B-B3A2-0A817FC0CB16}" type="pres">
      <dgm:prSet presAssocID="{0A80A30D-EF57-411E-B869-8C2634AA889E}" presName="parentText" presStyleLbl="node1" presStyleIdx="3" presStyleCnt="5">
        <dgm:presLayoutVars>
          <dgm:chMax val="1"/>
          <dgm:bulletEnabled val="1"/>
        </dgm:presLayoutVars>
      </dgm:prSet>
      <dgm:spPr/>
    </dgm:pt>
    <dgm:pt modelId="{AD015240-CBD4-4BCC-9E23-47C823BEFD8B}" type="pres">
      <dgm:prSet presAssocID="{0A80A30D-EF57-411E-B869-8C2634AA889E}" presName="descendantText" presStyleLbl="alignAccFollowNode1" presStyleIdx="3" presStyleCnt="5">
        <dgm:presLayoutVars>
          <dgm:bulletEnabled val="1"/>
        </dgm:presLayoutVars>
      </dgm:prSet>
      <dgm:spPr/>
    </dgm:pt>
    <dgm:pt modelId="{DFD2B919-F5DD-4D33-9705-79072395941D}" type="pres">
      <dgm:prSet presAssocID="{4D488727-7AFF-4AFF-B3B7-CA589247CDF0}" presName="sp" presStyleCnt="0"/>
      <dgm:spPr/>
    </dgm:pt>
    <dgm:pt modelId="{6012DE20-B52F-4FD7-ADBD-7B6702FE414C}" type="pres">
      <dgm:prSet presAssocID="{ED5E8F9F-6EF0-4D04-9909-DA70F24ABF83}" presName="linNode" presStyleCnt="0"/>
      <dgm:spPr/>
    </dgm:pt>
    <dgm:pt modelId="{F44A7D44-483E-4C09-BDCD-9FD4EF0E008A}" type="pres">
      <dgm:prSet presAssocID="{ED5E8F9F-6EF0-4D04-9909-DA70F24ABF83}" presName="parentText" presStyleLbl="node1" presStyleIdx="4" presStyleCnt="5">
        <dgm:presLayoutVars>
          <dgm:chMax val="1"/>
          <dgm:bulletEnabled val="1"/>
        </dgm:presLayoutVars>
      </dgm:prSet>
      <dgm:spPr/>
    </dgm:pt>
    <dgm:pt modelId="{5FFAC9EC-0EC4-4C73-8D2C-E20B83E5934A}" type="pres">
      <dgm:prSet presAssocID="{ED5E8F9F-6EF0-4D04-9909-DA70F24ABF83}" presName="descendantText" presStyleLbl="alignAccFollowNode1" presStyleIdx="4" presStyleCnt="5">
        <dgm:presLayoutVars>
          <dgm:bulletEnabled val="1"/>
        </dgm:presLayoutVars>
      </dgm:prSet>
      <dgm:spPr/>
    </dgm:pt>
  </dgm:ptLst>
  <dgm:cxnLst>
    <dgm:cxn modelId="{1A4C4A17-C9D1-4C74-B5C0-9DE6A6309CE7}" srcId="{ED5E8F9F-6EF0-4D04-9909-DA70F24ABF83}" destId="{5BD43467-326C-4541-9F53-8AAB4738C434}" srcOrd="3" destOrd="0" parTransId="{693DE3C4-42FE-4243-A4BD-495F355487F0}" sibTransId="{773D006C-8A12-4D19-A610-8BD2A1D6832D}"/>
    <dgm:cxn modelId="{55948126-23FE-4150-A0AF-76C89643155E}" srcId="{462A6295-FCF4-47C2-BCBE-0D185D6F02C3}" destId="{2AB0FE57-5FAB-483B-B454-2A5A0FD0D955}" srcOrd="3" destOrd="0" parTransId="{77ABA916-A3B5-47EB-90B8-C164557F8D62}" sibTransId="{B2C57951-8B71-4B4C-BBFB-B32B96FADE9E}"/>
    <dgm:cxn modelId="{7225B027-7B3C-4DFF-9D8E-E7C2F77DB58D}" type="presOf" srcId="{B81CD361-470A-4E1E-83FB-EF947576C1A7}" destId="{385C32BB-5214-4049-A705-E3C0338070D6}" srcOrd="0" destOrd="1" presId="urn:microsoft.com/office/officeart/2005/8/layout/vList5"/>
    <dgm:cxn modelId="{60D64628-033E-415E-AFF4-967C8E814658}" srcId="{06AE70D9-DDEC-43AA-ABBE-5378D1007C4D}" destId="{FBA4872E-AF00-4458-B2CA-BAA26828D835}" srcOrd="0" destOrd="0" parTransId="{D274DBEB-723E-4202-BC5E-98720FDC1DE2}" sibTransId="{20662C22-EFCE-467D-987D-A6B20B24379A}"/>
    <dgm:cxn modelId="{5529802A-6DC8-4472-A9C3-8B9ABD33DBF6}" type="presOf" srcId="{3F257974-CB9A-4D77-89FF-7AFD1E21FA94}" destId="{5FFAC9EC-0EC4-4C73-8D2C-E20B83E5934A}" srcOrd="0" destOrd="0" presId="urn:microsoft.com/office/officeart/2005/8/layout/vList5"/>
    <dgm:cxn modelId="{81A78233-14C3-448C-880E-024544B3AD52}" type="presOf" srcId="{06AE70D9-DDEC-43AA-ABBE-5378D1007C4D}" destId="{7AA409D1-4F96-47A3-A2A4-87799AE00A4F}" srcOrd="0" destOrd="0" presId="urn:microsoft.com/office/officeart/2005/8/layout/vList5"/>
    <dgm:cxn modelId="{44F67439-AEB3-48E1-8129-2A2ACBE85D15}" srcId="{06AE70D9-DDEC-43AA-ABBE-5378D1007C4D}" destId="{10C2AF09-A476-42F5-9BBA-330D6882DEEC}" srcOrd="2" destOrd="0" parTransId="{ECCA880F-646A-451A-841C-799EEE501306}" sibTransId="{6CFDA2C9-9592-45F5-B6D1-43D0E353413A}"/>
    <dgm:cxn modelId="{2D741D3E-769A-4B89-8B30-4098E242422B}" type="presOf" srcId="{0A80A30D-EF57-411E-B869-8C2634AA889E}" destId="{79D9A469-8346-491B-B3A2-0A817FC0CB16}" srcOrd="0" destOrd="0" presId="urn:microsoft.com/office/officeart/2005/8/layout/vList5"/>
    <dgm:cxn modelId="{ED38853F-9E88-4813-AC9B-18A8E6EBDDA0}" type="presOf" srcId="{2AB0FE57-5FAB-483B-B454-2A5A0FD0D955}" destId="{385C32BB-5214-4049-A705-E3C0338070D6}" srcOrd="0" destOrd="3" presId="urn:microsoft.com/office/officeart/2005/8/layout/vList5"/>
    <dgm:cxn modelId="{C81F6343-1EB1-40DE-9B24-CA7EF626C5F9}" srcId="{10C2AF09-A476-42F5-9BBA-330D6882DEEC}" destId="{2D313116-1372-4CE2-B435-068BD313E573}" srcOrd="0" destOrd="0" parTransId="{A9199976-F145-4968-8E53-EA86E5AC4727}" sibTransId="{9E5AF828-FE4E-4234-A5CB-2799EE085D1B}"/>
    <dgm:cxn modelId="{A9908E46-47C7-4C3B-BF86-2A1D7F817929}" srcId="{ED5E8F9F-6EF0-4D04-9909-DA70F24ABF83}" destId="{FBA980E4-EEAD-4F97-A1DC-0E04AB5F5E85}" srcOrd="2" destOrd="0" parTransId="{4FA95D70-9FD2-4F6B-8E42-E41B38203F12}" sibTransId="{A77C92EC-2836-4652-A5DB-3BD798803F37}"/>
    <dgm:cxn modelId="{AFD73A47-A55A-496A-8D5A-67A9E0000120}" srcId="{462A6295-FCF4-47C2-BCBE-0D185D6F02C3}" destId="{B81CD361-470A-4E1E-83FB-EF947576C1A7}" srcOrd="1" destOrd="0" parTransId="{8AF4A17D-F266-4952-AD92-EFF4D249A5EE}" sibTransId="{61AFF77C-9AAB-4034-942A-B46D36A9A448}"/>
    <dgm:cxn modelId="{07AA864D-F530-4932-891F-038F3D8DBC1D}" srcId="{06AE70D9-DDEC-43AA-ABBE-5378D1007C4D}" destId="{462A6295-FCF4-47C2-BCBE-0D185D6F02C3}" srcOrd="1" destOrd="0" parTransId="{993791FC-668A-4330-93D1-EC943B6132F5}" sibTransId="{80528E69-29CD-4112-B613-42182811EFDA}"/>
    <dgm:cxn modelId="{F7E16E70-E176-46A0-9F81-63935E8FA6CF}" type="presOf" srcId="{FBA980E4-EEAD-4F97-A1DC-0E04AB5F5E85}" destId="{5FFAC9EC-0EC4-4C73-8D2C-E20B83E5934A}" srcOrd="0" destOrd="2" presId="urn:microsoft.com/office/officeart/2005/8/layout/vList5"/>
    <dgm:cxn modelId="{26265B55-71B5-4782-B618-E59D1FF387C4}" srcId="{ED5E8F9F-6EF0-4D04-9909-DA70F24ABF83}" destId="{3F257974-CB9A-4D77-89FF-7AFD1E21FA94}" srcOrd="0" destOrd="0" parTransId="{93C40F9E-25E2-4408-AA7E-85CBEAD42076}" sibTransId="{14F3B287-30B5-4ECB-824A-E615E64C9C24}"/>
    <dgm:cxn modelId="{00D02E58-DD16-4F35-851D-378D7BD41CB9}" type="presOf" srcId="{FBA4872E-AF00-4458-B2CA-BAA26828D835}" destId="{5FB195E7-BA57-4436-8726-874B9BFC3F63}" srcOrd="0" destOrd="0" presId="urn:microsoft.com/office/officeart/2005/8/layout/vList5"/>
    <dgm:cxn modelId="{E0FDF87D-EB02-4E48-B5F7-379837D6C9F9}" srcId="{462A6295-FCF4-47C2-BCBE-0D185D6F02C3}" destId="{4AB3AFB2-4148-4CAF-BEDA-A45327E79347}" srcOrd="0" destOrd="0" parTransId="{60926EA0-0861-4F4C-85BB-B139AFB831A5}" sibTransId="{8CEDD5E7-1DFC-4E48-93E4-1A1EA77B827A}"/>
    <dgm:cxn modelId="{44513487-C12E-455F-8429-199B125D4AE2}" type="presOf" srcId="{FA6AA255-8B17-49B4-A0EC-0CAD6AC30D1F}" destId="{385C32BB-5214-4049-A705-E3C0338070D6}" srcOrd="0" destOrd="2" presId="urn:microsoft.com/office/officeart/2005/8/layout/vList5"/>
    <dgm:cxn modelId="{CDA6E28C-42EC-4720-AB5E-C322D4218C03}" type="presOf" srcId="{ED5E8F9F-6EF0-4D04-9909-DA70F24ABF83}" destId="{F44A7D44-483E-4C09-BDCD-9FD4EF0E008A}" srcOrd="0" destOrd="0" presId="urn:microsoft.com/office/officeart/2005/8/layout/vList5"/>
    <dgm:cxn modelId="{1D9E28A7-AB22-490E-B5D2-58EAFC812792}" srcId="{FBA4872E-AF00-4458-B2CA-BAA26828D835}" destId="{8D289631-DF87-4DA6-B8EB-5819E2D6015C}" srcOrd="1" destOrd="0" parTransId="{0C89F03F-7919-43DF-8214-4AD86849FC21}" sibTransId="{1B7BF72F-AAD4-4389-8D83-E692BF6D205D}"/>
    <dgm:cxn modelId="{7FF6C1A7-CEA4-45EC-92E5-509EE4BB0489}" type="presOf" srcId="{462A6295-FCF4-47C2-BCBE-0D185D6F02C3}" destId="{4A5CC595-46C3-48C1-9A43-4ABEC01D4EE8}" srcOrd="0" destOrd="0" presId="urn:microsoft.com/office/officeart/2005/8/layout/vList5"/>
    <dgm:cxn modelId="{6769B9A9-D5B9-42F5-8BCB-A14134128F49}" type="presOf" srcId="{6A0B9E25-2ECB-411D-88A7-91B34AEB5AE3}" destId="{58694A28-ECC2-4597-8A66-5B9BA1777703}" srcOrd="0" destOrd="0" presId="urn:microsoft.com/office/officeart/2005/8/layout/vList5"/>
    <dgm:cxn modelId="{B85040AD-7254-46F9-8CF6-EE2EFC96941C}" srcId="{06AE70D9-DDEC-43AA-ABBE-5378D1007C4D}" destId="{ED5E8F9F-6EF0-4D04-9909-DA70F24ABF83}" srcOrd="4" destOrd="0" parTransId="{DA7FE03F-4ECC-46B7-8478-29152CE8761B}" sibTransId="{697F4F7D-D882-4962-89ED-F8CE05576614}"/>
    <dgm:cxn modelId="{A75DB3AD-060F-47FA-980A-11D34D3D11E4}" srcId="{ED5E8F9F-6EF0-4D04-9909-DA70F24ABF83}" destId="{B5F2621D-30EC-4748-BBFC-83263C73AFF0}" srcOrd="1" destOrd="0" parTransId="{E086DAAB-5F08-4DC2-A0E2-2442D93CACFB}" sibTransId="{B7A43884-B3F5-4671-BCB2-88D4C8158C25}"/>
    <dgm:cxn modelId="{6C3E53AF-2DF0-46CE-B338-820BB3C2CC64}" srcId="{FBA4872E-AF00-4458-B2CA-BAA26828D835}" destId="{6A0B9E25-2ECB-411D-88A7-91B34AEB5AE3}" srcOrd="0" destOrd="0" parTransId="{AF453ABB-8370-41AC-8E3C-6F4F680BAE13}" sibTransId="{388FD737-8B02-45A3-9087-EC6940B1BE6F}"/>
    <dgm:cxn modelId="{E9E92FC7-EF20-4B11-9B8B-BAB23F54568E}" type="presOf" srcId="{4AB3AFB2-4148-4CAF-BEDA-A45327E79347}" destId="{385C32BB-5214-4049-A705-E3C0338070D6}" srcOrd="0" destOrd="0" presId="urn:microsoft.com/office/officeart/2005/8/layout/vList5"/>
    <dgm:cxn modelId="{2CB3AECC-E7BC-456E-99A9-B5CC29AFA5A2}" type="presOf" srcId="{36AB1B0D-29A9-4A32-B72F-2DEBAB4E5F44}" destId="{AD015240-CBD4-4BCC-9E23-47C823BEFD8B}" srcOrd="0" destOrd="0" presId="urn:microsoft.com/office/officeart/2005/8/layout/vList5"/>
    <dgm:cxn modelId="{E73430D1-B64A-4285-8058-26EE366B81E3}" type="presOf" srcId="{8D289631-DF87-4DA6-B8EB-5819E2D6015C}" destId="{58694A28-ECC2-4597-8A66-5B9BA1777703}" srcOrd="0" destOrd="1" presId="urn:microsoft.com/office/officeart/2005/8/layout/vList5"/>
    <dgm:cxn modelId="{25B10CD8-9830-41F1-95BB-24A31952522B}" type="presOf" srcId="{D292CC13-1EDA-4487-80C1-E3026D2BDAC0}" destId="{1B4D04D1-D63C-4F27-87E8-099E2EF5D639}" srcOrd="0" destOrd="2" presId="urn:microsoft.com/office/officeart/2005/8/layout/vList5"/>
    <dgm:cxn modelId="{ADC4F8DB-5A20-448F-9D83-5546AFE3E5A8}" srcId="{462A6295-FCF4-47C2-BCBE-0D185D6F02C3}" destId="{FA6AA255-8B17-49B4-A0EC-0CAD6AC30D1F}" srcOrd="2" destOrd="0" parTransId="{F0A8C95C-753F-482D-9F06-326F847D9481}" sibTransId="{4B94E7C8-8F26-4C94-ADD3-FA44A4D38A98}"/>
    <dgm:cxn modelId="{BFF2AADD-8A81-4E85-886E-9094537DB822}" srcId="{0A80A30D-EF57-411E-B869-8C2634AA889E}" destId="{36AB1B0D-29A9-4A32-B72F-2DEBAB4E5F44}" srcOrd="0" destOrd="0" parTransId="{CC2602EB-D26F-4FF6-8AE4-E33935AB4C01}" sibTransId="{A302A8AA-07E9-4626-82E7-7629B79A530F}"/>
    <dgm:cxn modelId="{574C78E7-07E7-45FF-A6A2-3894A4F93730}" srcId="{10C2AF09-A476-42F5-9BBA-330D6882DEEC}" destId="{D292CC13-1EDA-4487-80C1-E3026D2BDAC0}" srcOrd="2" destOrd="0" parTransId="{556B09BC-D0E4-49FB-97ED-A5CBA116C8CE}" sibTransId="{669A85C6-E9E6-457E-A3AD-09F5B3E07818}"/>
    <dgm:cxn modelId="{E1ACDAEB-551A-45C6-BD5D-417089C91503}" type="presOf" srcId="{5BD43467-326C-4541-9F53-8AAB4738C434}" destId="{5FFAC9EC-0EC4-4C73-8D2C-E20B83E5934A}" srcOrd="0" destOrd="3" presId="urn:microsoft.com/office/officeart/2005/8/layout/vList5"/>
    <dgm:cxn modelId="{2518DEEB-C624-4695-A29D-1CB329FD080D}" type="presOf" srcId="{EF791749-756C-4F7C-988E-84630D71C07D}" destId="{1B4D04D1-D63C-4F27-87E8-099E2EF5D639}" srcOrd="0" destOrd="1" presId="urn:microsoft.com/office/officeart/2005/8/layout/vList5"/>
    <dgm:cxn modelId="{95DF23ED-207C-4DAC-BC75-9E1976A26B5C}" type="presOf" srcId="{2D313116-1372-4CE2-B435-068BD313E573}" destId="{1B4D04D1-D63C-4F27-87E8-099E2EF5D639}" srcOrd="0" destOrd="0" presId="urn:microsoft.com/office/officeart/2005/8/layout/vList5"/>
    <dgm:cxn modelId="{B9C88AEF-8CB9-4BF3-8757-1EABD60F5DCF}" srcId="{06AE70D9-DDEC-43AA-ABBE-5378D1007C4D}" destId="{0A80A30D-EF57-411E-B869-8C2634AA889E}" srcOrd="3" destOrd="0" parTransId="{556E2C92-7340-469C-8AC9-9EB69E160A77}" sibTransId="{4D488727-7AFF-4AFF-B3B7-CA589247CDF0}"/>
    <dgm:cxn modelId="{0A7561F0-0E33-4E1A-B660-CBF37454EA7A}" type="presOf" srcId="{10C2AF09-A476-42F5-9BBA-330D6882DEEC}" destId="{4D8534AD-B9BB-43A7-B6A6-29F612EE9BC7}" srcOrd="0" destOrd="0" presId="urn:microsoft.com/office/officeart/2005/8/layout/vList5"/>
    <dgm:cxn modelId="{CF39CBFC-29CA-49CF-B953-59025D220AB7}" type="presOf" srcId="{B5F2621D-30EC-4748-BBFC-83263C73AFF0}" destId="{5FFAC9EC-0EC4-4C73-8D2C-E20B83E5934A}" srcOrd="0" destOrd="1" presId="urn:microsoft.com/office/officeart/2005/8/layout/vList5"/>
    <dgm:cxn modelId="{986E05FF-9F05-4125-A605-0696A1E10F80}" srcId="{10C2AF09-A476-42F5-9BBA-330D6882DEEC}" destId="{EF791749-756C-4F7C-988E-84630D71C07D}" srcOrd="1" destOrd="0" parTransId="{6A100CC4-7927-4C9B-992E-83B8B088ACE6}" sibTransId="{0D30C4CA-005F-4835-AF9D-E9CEBDEFC39B}"/>
    <dgm:cxn modelId="{ACB5C11A-FCD4-45A7-9BC8-8D61E57E2172}" type="presParOf" srcId="{7AA409D1-4F96-47A3-A2A4-87799AE00A4F}" destId="{9CC12351-20A0-4B5E-9660-0581949031CE}" srcOrd="0" destOrd="0" presId="urn:microsoft.com/office/officeart/2005/8/layout/vList5"/>
    <dgm:cxn modelId="{096BBA21-CB5A-4B44-9F91-FDAFC4AAA071}" type="presParOf" srcId="{9CC12351-20A0-4B5E-9660-0581949031CE}" destId="{5FB195E7-BA57-4436-8726-874B9BFC3F63}" srcOrd="0" destOrd="0" presId="urn:microsoft.com/office/officeart/2005/8/layout/vList5"/>
    <dgm:cxn modelId="{891DBC35-BCF2-4D04-8335-15525BB448EE}" type="presParOf" srcId="{9CC12351-20A0-4B5E-9660-0581949031CE}" destId="{58694A28-ECC2-4597-8A66-5B9BA1777703}" srcOrd="1" destOrd="0" presId="urn:microsoft.com/office/officeart/2005/8/layout/vList5"/>
    <dgm:cxn modelId="{446DDB20-CB96-4238-9BCF-BE2D9072A513}" type="presParOf" srcId="{7AA409D1-4F96-47A3-A2A4-87799AE00A4F}" destId="{7C705148-6DDE-4172-AF87-0F5DCBD1D507}" srcOrd="1" destOrd="0" presId="urn:microsoft.com/office/officeart/2005/8/layout/vList5"/>
    <dgm:cxn modelId="{B3F65E26-4FA4-4626-AF79-D45A967A8190}" type="presParOf" srcId="{7AA409D1-4F96-47A3-A2A4-87799AE00A4F}" destId="{F99060AA-DA7A-4ED0-8D7B-121B1495DC8A}" srcOrd="2" destOrd="0" presId="urn:microsoft.com/office/officeart/2005/8/layout/vList5"/>
    <dgm:cxn modelId="{790E668B-9517-4FEF-91D4-648827FBD6AF}" type="presParOf" srcId="{F99060AA-DA7A-4ED0-8D7B-121B1495DC8A}" destId="{4A5CC595-46C3-48C1-9A43-4ABEC01D4EE8}" srcOrd="0" destOrd="0" presId="urn:microsoft.com/office/officeart/2005/8/layout/vList5"/>
    <dgm:cxn modelId="{946AE3CD-9DAF-4330-87F5-770F40B746E2}" type="presParOf" srcId="{F99060AA-DA7A-4ED0-8D7B-121B1495DC8A}" destId="{385C32BB-5214-4049-A705-E3C0338070D6}" srcOrd="1" destOrd="0" presId="urn:microsoft.com/office/officeart/2005/8/layout/vList5"/>
    <dgm:cxn modelId="{389D8689-4EB0-4650-9AEB-B169045D3F73}" type="presParOf" srcId="{7AA409D1-4F96-47A3-A2A4-87799AE00A4F}" destId="{34EFFEB5-B27C-4B39-B04C-E42D88140884}" srcOrd="3" destOrd="0" presId="urn:microsoft.com/office/officeart/2005/8/layout/vList5"/>
    <dgm:cxn modelId="{50165E69-BDF2-4C66-8838-A261A8EF39D6}" type="presParOf" srcId="{7AA409D1-4F96-47A3-A2A4-87799AE00A4F}" destId="{9E2547F2-781C-46E2-9FA0-C87661470F73}" srcOrd="4" destOrd="0" presId="urn:microsoft.com/office/officeart/2005/8/layout/vList5"/>
    <dgm:cxn modelId="{32D3DA92-D54D-480F-B063-48F809931718}" type="presParOf" srcId="{9E2547F2-781C-46E2-9FA0-C87661470F73}" destId="{4D8534AD-B9BB-43A7-B6A6-29F612EE9BC7}" srcOrd="0" destOrd="0" presId="urn:microsoft.com/office/officeart/2005/8/layout/vList5"/>
    <dgm:cxn modelId="{92681598-ADF7-4629-8DF6-C94382753314}" type="presParOf" srcId="{9E2547F2-781C-46E2-9FA0-C87661470F73}" destId="{1B4D04D1-D63C-4F27-87E8-099E2EF5D639}" srcOrd="1" destOrd="0" presId="urn:microsoft.com/office/officeart/2005/8/layout/vList5"/>
    <dgm:cxn modelId="{3165B988-CD9E-4FAD-97CF-4AAD927E1A80}" type="presParOf" srcId="{7AA409D1-4F96-47A3-A2A4-87799AE00A4F}" destId="{BBC598F7-625D-4F8C-8AE9-7D7FD57BA956}" srcOrd="5" destOrd="0" presId="urn:microsoft.com/office/officeart/2005/8/layout/vList5"/>
    <dgm:cxn modelId="{50BF2763-974C-4C6C-84FD-A9BCE471D2BF}" type="presParOf" srcId="{7AA409D1-4F96-47A3-A2A4-87799AE00A4F}" destId="{1D20B15C-219F-47E8-9CB4-E4405AEFD299}" srcOrd="6" destOrd="0" presId="urn:microsoft.com/office/officeart/2005/8/layout/vList5"/>
    <dgm:cxn modelId="{00C28237-78AA-4BD6-8CB7-F90BF487D502}" type="presParOf" srcId="{1D20B15C-219F-47E8-9CB4-E4405AEFD299}" destId="{79D9A469-8346-491B-B3A2-0A817FC0CB16}" srcOrd="0" destOrd="0" presId="urn:microsoft.com/office/officeart/2005/8/layout/vList5"/>
    <dgm:cxn modelId="{09C3B743-C7E2-4059-8B69-C0192D213DF9}" type="presParOf" srcId="{1D20B15C-219F-47E8-9CB4-E4405AEFD299}" destId="{AD015240-CBD4-4BCC-9E23-47C823BEFD8B}" srcOrd="1" destOrd="0" presId="urn:microsoft.com/office/officeart/2005/8/layout/vList5"/>
    <dgm:cxn modelId="{F8E1C28C-3F3F-4789-AE34-1D59E9754092}" type="presParOf" srcId="{7AA409D1-4F96-47A3-A2A4-87799AE00A4F}" destId="{DFD2B919-F5DD-4D33-9705-79072395941D}" srcOrd="7" destOrd="0" presId="urn:microsoft.com/office/officeart/2005/8/layout/vList5"/>
    <dgm:cxn modelId="{DBE8E616-B8B6-4DFD-8CC2-AB18E6434D67}" type="presParOf" srcId="{7AA409D1-4F96-47A3-A2A4-87799AE00A4F}" destId="{6012DE20-B52F-4FD7-ADBD-7B6702FE414C}" srcOrd="8" destOrd="0" presId="urn:microsoft.com/office/officeart/2005/8/layout/vList5"/>
    <dgm:cxn modelId="{2737C500-3F67-43D3-A50B-C414CF977E42}" type="presParOf" srcId="{6012DE20-B52F-4FD7-ADBD-7B6702FE414C}" destId="{F44A7D44-483E-4C09-BDCD-9FD4EF0E008A}" srcOrd="0" destOrd="0" presId="urn:microsoft.com/office/officeart/2005/8/layout/vList5"/>
    <dgm:cxn modelId="{67EBF13A-0C2C-4D65-A510-2A8ACCF2DB5E}" type="presParOf" srcId="{6012DE20-B52F-4FD7-ADBD-7B6702FE414C}" destId="{5FFAC9EC-0EC4-4C73-8D2C-E20B83E5934A}" srcOrd="1" destOrd="0" presId="urn:microsoft.com/office/officeart/2005/8/layout/vList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691044A-CAF8-434D-8600-B36BA19AFCB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A196E5FA-62C4-4395-8B7A-FDF26AEF7299}">
      <dgm:prSet phldrT="[Text]"/>
      <dgm:spPr/>
      <dgm:t>
        <a:bodyPr/>
        <a:lstStyle/>
        <a:p>
          <a:r>
            <a:rPr lang="en-US"/>
            <a:t>1</a:t>
          </a:r>
          <a:r>
            <a:rPr lang="en-US" baseline="30000"/>
            <a:t>st</a:t>
          </a:r>
          <a:r>
            <a:rPr lang="en-US"/>
            <a:t> Group</a:t>
          </a:r>
        </a:p>
      </dgm:t>
    </dgm:pt>
    <dgm:pt modelId="{BBB5887F-07D9-4E53-BDBB-0D300751FA7C}" type="parTrans" cxnId="{0493824C-7E79-407B-AA99-F510457C2C63}">
      <dgm:prSet/>
      <dgm:spPr/>
      <dgm:t>
        <a:bodyPr/>
        <a:lstStyle/>
        <a:p>
          <a:endParaRPr lang="en-US"/>
        </a:p>
      </dgm:t>
    </dgm:pt>
    <dgm:pt modelId="{0CD5F73D-C1B6-43AD-94FD-BF9023DABBDA}" type="sibTrans" cxnId="{0493824C-7E79-407B-AA99-F510457C2C63}">
      <dgm:prSet/>
      <dgm:spPr/>
      <dgm:t>
        <a:bodyPr/>
        <a:lstStyle/>
        <a:p>
          <a:endParaRPr lang="en-US"/>
        </a:p>
      </dgm:t>
    </dgm:pt>
    <dgm:pt modelId="{BBC7ADF0-D085-480B-AE14-9ADCAE3DA6EC}">
      <dgm:prSet phldrT="[Text]"/>
      <dgm:spPr/>
      <dgm:t>
        <a:bodyPr/>
        <a:lstStyle/>
        <a:p>
          <a:pPr>
            <a:buFont typeface="Wingdings" panose="05000000000000000000" pitchFamily="2" charset="2"/>
            <a:buChar char=""/>
          </a:pPr>
          <a:r>
            <a:rPr lang="en-US"/>
            <a:t>1 CNN input layer, 32 units, kernel size 3, ReLU</a:t>
          </a:r>
        </a:p>
      </dgm:t>
    </dgm:pt>
    <dgm:pt modelId="{563D0D8A-649A-4947-ABF8-26DE30E2327E}" type="parTrans" cxnId="{C0116B44-D55D-4E49-9C62-7AE0F296AC03}">
      <dgm:prSet/>
      <dgm:spPr/>
      <dgm:t>
        <a:bodyPr/>
        <a:lstStyle/>
        <a:p>
          <a:endParaRPr lang="en-US"/>
        </a:p>
      </dgm:t>
    </dgm:pt>
    <dgm:pt modelId="{0ED40A7B-A9D0-480B-8258-FE50FE55F4CA}" type="sibTrans" cxnId="{C0116B44-D55D-4E49-9C62-7AE0F296AC03}">
      <dgm:prSet/>
      <dgm:spPr/>
      <dgm:t>
        <a:bodyPr/>
        <a:lstStyle/>
        <a:p>
          <a:endParaRPr lang="en-US"/>
        </a:p>
      </dgm:t>
    </dgm:pt>
    <dgm:pt modelId="{CE369F4C-D6ED-4A87-A067-56B1007BB857}">
      <dgm:prSet phldrT="[Text]"/>
      <dgm:spPr/>
      <dgm:t>
        <a:bodyPr/>
        <a:lstStyle/>
        <a:p>
          <a:r>
            <a:rPr lang="en-US"/>
            <a:t>2</a:t>
          </a:r>
          <a:r>
            <a:rPr lang="en-US" baseline="30000"/>
            <a:t>nd</a:t>
          </a:r>
          <a:r>
            <a:rPr lang="en-US"/>
            <a:t> Group</a:t>
          </a:r>
        </a:p>
      </dgm:t>
    </dgm:pt>
    <dgm:pt modelId="{88608153-6C7A-43ED-9236-E413C37C3E76}" type="parTrans" cxnId="{13BEAE60-B4CB-42C3-A12D-E832DB3203B3}">
      <dgm:prSet/>
      <dgm:spPr/>
      <dgm:t>
        <a:bodyPr/>
        <a:lstStyle/>
        <a:p>
          <a:endParaRPr lang="en-US"/>
        </a:p>
      </dgm:t>
    </dgm:pt>
    <dgm:pt modelId="{40C66025-45FB-43E2-9B62-1E8E571E51E3}" type="sibTrans" cxnId="{13BEAE60-B4CB-42C3-A12D-E832DB3203B3}">
      <dgm:prSet/>
      <dgm:spPr/>
      <dgm:t>
        <a:bodyPr/>
        <a:lstStyle/>
        <a:p>
          <a:endParaRPr lang="en-US"/>
        </a:p>
      </dgm:t>
    </dgm:pt>
    <dgm:pt modelId="{A1C67ECA-3261-4593-99CA-6DE1FC0EB71C}">
      <dgm:prSet phldrT="[Text]"/>
      <dgm:spPr/>
      <dgm:t>
        <a:bodyPr/>
        <a:lstStyle/>
        <a:p>
          <a:pPr>
            <a:buFont typeface="Wingdings" panose="05000000000000000000" pitchFamily="2" charset="2"/>
            <a:buChar char=""/>
          </a:pPr>
          <a:r>
            <a:rPr lang="en-US"/>
            <a:t>2 CNN layers, 64 units, kernel size 3, ReLU</a:t>
          </a:r>
        </a:p>
      </dgm:t>
    </dgm:pt>
    <dgm:pt modelId="{430244CC-46B7-49F7-8C32-2BEBB4F87B8B}" type="parTrans" cxnId="{CBA7D604-B574-490A-8365-218C7E9F4074}">
      <dgm:prSet/>
      <dgm:spPr/>
      <dgm:t>
        <a:bodyPr/>
        <a:lstStyle/>
        <a:p>
          <a:endParaRPr lang="en-US"/>
        </a:p>
      </dgm:t>
    </dgm:pt>
    <dgm:pt modelId="{C68BA744-4BA2-4A1F-95EB-E847B4B7C92D}" type="sibTrans" cxnId="{CBA7D604-B574-490A-8365-218C7E9F4074}">
      <dgm:prSet/>
      <dgm:spPr/>
      <dgm:t>
        <a:bodyPr/>
        <a:lstStyle/>
        <a:p>
          <a:endParaRPr lang="en-US"/>
        </a:p>
      </dgm:t>
    </dgm:pt>
    <dgm:pt modelId="{1AE8AA76-52BD-4AD2-814F-282722837BA6}">
      <dgm:prSet phldrT="[Text]"/>
      <dgm:spPr/>
      <dgm:t>
        <a:bodyPr/>
        <a:lstStyle/>
        <a:p>
          <a:r>
            <a:rPr lang="en-US"/>
            <a:t>3</a:t>
          </a:r>
          <a:r>
            <a:rPr lang="en-US" baseline="30000"/>
            <a:t>rd</a:t>
          </a:r>
          <a:r>
            <a:rPr lang="en-US"/>
            <a:t> Group</a:t>
          </a:r>
        </a:p>
      </dgm:t>
    </dgm:pt>
    <dgm:pt modelId="{E058332E-1B78-4962-886D-FB77B372BAF7}" type="parTrans" cxnId="{F71488B0-BB69-4BCE-A06A-0812065D05F1}">
      <dgm:prSet/>
      <dgm:spPr/>
      <dgm:t>
        <a:bodyPr/>
        <a:lstStyle/>
        <a:p>
          <a:endParaRPr lang="en-US"/>
        </a:p>
      </dgm:t>
    </dgm:pt>
    <dgm:pt modelId="{E1ED84F3-342B-40E0-A284-54428C7282FE}" type="sibTrans" cxnId="{F71488B0-BB69-4BCE-A06A-0812065D05F1}">
      <dgm:prSet/>
      <dgm:spPr/>
      <dgm:t>
        <a:bodyPr/>
        <a:lstStyle/>
        <a:p>
          <a:endParaRPr lang="en-US"/>
        </a:p>
      </dgm:t>
    </dgm:pt>
    <dgm:pt modelId="{48B04199-6894-4A4A-9A08-A9BD9842F08B}">
      <dgm:prSet phldrT="[Text]"/>
      <dgm:spPr/>
      <dgm:t>
        <a:bodyPr/>
        <a:lstStyle/>
        <a:p>
          <a:r>
            <a:rPr lang="en-US"/>
            <a:t>1 CNN layers, 128 units, kernel size 3, ReLU</a:t>
          </a:r>
        </a:p>
      </dgm:t>
    </dgm:pt>
    <dgm:pt modelId="{0226ADAA-590D-4C14-A9A2-87CB0F6CD116}" type="parTrans" cxnId="{D70B20D8-3635-40B0-ADC8-D353C6B3FF4B}">
      <dgm:prSet/>
      <dgm:spPr/>
      <dgm:t>
        <a:bodyPr/>
        <a:lstStyle/>
        <a:p>
          <a:endParaRPr lang="en-US"/>
        </a:p>
      </dgm:t>
    </dgm:pt>
    <dgm:pt modelId="{D533394F-DD33-4013-A828-77D0DB96DAAA}" type="sibTrans" cxnId="{D70B20D8-3635-40B0-ADC8-D353C6B3FF4B}">
      <dgm:prSet/>
      <dgm:spPr/>
      <dgm:t>
        <a:bodyPr/>
        <a:lstStyle/>
        <a:p>
          <a:endParaRPr lang="en-US"/>
        </a:p>
      </dgm:t>
    </dgm:pt>
    <dgm:pt modelId="{CAABE522-7B1C-4203-AADE-1892FE9C752B}">
      <dgm:prSet/>
      <dgm:spPr/>
      <dgm:t>
        <a:bodyPr/>
        <a:lstStyle/>
        <a:p>
          <a:pPr>
            <a:buFont typeface="Wingdings" panose="05000000000000000000" pitchFamily="2" charset="2"/>
            <a:buChar char=""/>
          </a:pPr>
          <a:r>
            <a:rPr lang="en-US"/>
            <a:t>max pooling layer, pool size 3, stride 2</a:t>
          </a:r>
        </a:p>
      </dgm:t>
    </dgm:pt>
    <dgm:pt modelId="{0E91B024-9FA4-4423-87D6-7BD19FE13427}" type="parTrans" cxnId="{BFB6004D-B98F-4564-A00F-2B04024F8112}">
      <dgm:prSet/>
      <dgm:spPr/>
      <dgm:t>
        <a:bodyPr/>
        <a:lstStyle/>
        <a:p>
          <a:endParaRPr lang="en-US"/>
        </a:p>
      </dgm:t>
    </dgm:pt>
    <dgm:pt modelId="{EC62471E-B21E-4A74-B45F-1CA0A1DFC3B1}" type="sibTrans" cxnId="{BFB6004D-B98F-4564-A00F-2B04024F8112}">
      <dgm:prSet/>
      <dgm:spPr/>
      <dgm:t>
        <a:bodyPr/>
        <a:lstStyle/>
        <a:p>
          <a:endParaRPr lang="en-US"/>
        </a:p>
      </dgm:t>
    </dgm:pt>
    <dgm:pt modelId="{10E98C16-07B3-467F-B85C-46A4672849A8}">
      <dgm:prSet/>
      <dgm:spPr/>
      <dgm:t>
        <a:bodyPr/>
        <a:lstStyle/>
        <a:p>
          <a:pPr>
            <a:buFont typeface="Wingdings" panose="05000000000000000000" pitchFamily="2" charset="2"/>
            <a:buChar char=""/>
          </a:pPr>
          <a:r>
            <a:rPr lang="en-US"/>
            <a:t>batch normalization layer</a:t>
          </a:r>
        </a:p>
      </dgm:t>
    </dgm:pt>
    <dgm:pt modelId="{6661743E-C182-435E-B35C-A4D7565B4588}" type="parTrans" cxnId="{478EA51C-FDA6-46F2-840E-82C90FEB55E1}">
      <dgm:prSet/>
      <dgm:spPr/>
      <dgm:t>
        <a:bodyPr/>
        <a:lstStyle/>
        <a:p>
          <a:endParaRPr lang="en-US"/>
        </a:p>
      </dgm:t>
    </dgm:pt>
    <dgm:pt modelId="{AD9DC1AB-2FC7-492E-A6C5-0AFFA5919C96}" type="sibTrans" cxnId="{478EA51C-FDA6-46F2-840E-82C90FEB55E1}">
      <dgm:prSet/>
      <dgm:spPr/>
      <dgm:t>
        <a:bodyPr/>
        <a:lstStyle/>
        <a:p>
          <a:endParaRPr lang="en-US"/>
        </a:p>
      </dgm:t>
    </dgm:pt>
    <dgm:pt modelId="{78DE0BAF-606A-4EEA-A953-248E0C0FC3DB}">
      <dgm:prSet/>
      <dgm:spPr/>
      <dgm:t>
        <a:bodyPr/>
        <a:lstStyle/>
        <a:p>
          <a:r>
            <a:rPr lang="en-US"/>
            <a:t>max pooling layer, pool size 3, stride 2</a:t>
          </a:r>
        </a:p>
      </dgm:t>
    </dgm:pt>
    <dgm:pt modelId="{4322E2FA-7AEA-48FF-9C1D-936565F57C29}" type="parTrans" cxnId="{59D04CBC-694B-4717-B49C-CCB3D1B6B191}">
      <dgm:prSet/>
      <dgm:spPr/>
      <dgm:t>
        <a:bodyPr/>
        <a:lstStyle/>
        <a:p>
          <a:endParaRPr lang="en-US"/>
        </a:p>
      </dgm:t>
    </dgm:pt>
    <dgm:pt modelId="{6C52402E-1892-45EC-A695-C9EF085FC109}" type="sibTrans" cxnId="{59D04CBC-694B-4717-B49C-CCB3D1B6B191}">
      <dgm:prSet/>
      <dgm:spPr/>
      <dgm:t>
        <a:bodyPr/>
        <a:lstStyle/>
        <a:p>
          <a:endParaRPr lang="en-US"/>
        </a:p>
      </dgm:t>
    </dgm:pt>
    <dgm:pt modelId="{625A9D9B-7539-408B-8487-8BA4BEDDE42E}">
      <dgm:prSet/>
      <dgm:spPr/>
      <dgm:t>
        <a:bodyPr/>
        <a:lstStyle/>
        <a:p>
          <a:r>
            <a:rPr lang="en-US"/>
            <a:t>batch normalization layer</a:t>
          </a:r>
        </a:p>
      </dgm:t>
    </dgm:pt>
    <dgm:pt modelId="{A891B309-DF58-45C9-8473-4AA1900D8CC9}" type="parTrans" cxnId="{5BC46C96-58E8-4A91-AFB1-F9597EC4CA60}">
      <dgm:prSet/>
      <dgm:spPr/>
      <dgm:t>
        <a:bodyPr/>
        <a:lstStyle/>
        <a:p>
          <a:endParaRPr lang="en-US"/>
        </a:p>
      </dgm:t>
    </dgm:pt>
    <dgm:pt modelId="{83D31F57-DFE6-4D5E-A239-B79C22B5DB16}" type="sibTrans" cxnId="{5BC46C96-58E8-4A91-AFB1-F9597EC4CA60}">
      <dgm:prSet/>
      <dgm:spPr/>
      <dgm:t>
        <a:bodyPr/>
        <a:lstStyle/>
        <a:p>
          <a:endParaRPr lang="en-US"/>
        </a:p>
      </dgm:t>
    </dgm:pt>
    <dgm:pt modelId="{FA533F89-7B78-4FA9-9521-129CB77E226C}">
      <dgm:prSet/>
      <dgm:spPr/>
      <dgm:t>
        <a:bodyPr/>
        <a:lstStyle/>
        <a:p>
          <a:r>
            <a:rPr lang="en-US"/>
            <a:t>max pooling layer, pool size 3, stride 2</a:t>
          </a:r>
        </a:p>
      </dgm:t>
    </dgm:pt>
    <dgm:pt modelId="{E7109474-B667-49D5-96B8-121AE4B8179A}" type="parTrans" cxnId="{5CF9B798-CE4B-47FB-AB17-A9BB5103066F}">
      <dgm:prSet/>
      <dgm:spPr/>
      <dgm:t>
        <a:bodyPr/>
        <a:lstStyle/>
        <a:p>
          <a:endParaRPr lang="en-US"/>
        </a:p>
      </dgm:t>
    </dgm:pt>
    <dgm:pt modelId="{6C88D25F-C95F-4BB4-A6AD-839B77407656}" type="sibTrans" cxnId="{5CF9B798-CE4B-47FB-AB17-A9BB5103066F}">
      <dgm:prSet/>
      <dgm:spPr/>
      <dgm:t>
        <a:bodyPr/>
        <a:lstStyle/>
        <a:p>
          <a:endParaRPr lang="en-US"/>
        </a:p>
      </dgm:t>
    </dgm:pt>
    <dgm:pt modelId="{4D407A2B-7CD3-4E93-97E8-1B4AB7DFCB4D}">
      <dgm:prSet/>
      <dgm:spPr/>
      <dgm:t>
        <a:bodyPr/>
        <a:lstStyle/>
        <a:p>
          <a:r>
            <a:rPr lang="en-US"/>
            <a:t>batch normalization layer</a:t>
          </a:r>
        </a:p>
      </dgm:t>
    </dgm:pt>
    <dgm:pt modelId="{888D2705-7921-4D76-B006-8B45E192759E}" type="parTrans" cxnId="{A8F8798A-BF98-4B2E-934A-014F6D0D743F}">
      <dgm:prSet/>
      <dgm:spPr/>
      <dgm:t>
        <a:bodyPr/>
        <a:lstStyle/>
        <a:p>
          <a:endParaRPr lang="en-US"/>
        </a:p>
      </dgm:t>
    </dgm:pt>
    <dgm:pt modelId="{6A0A482F-5D6C-4E0B-AD09-FBABADFAE57D}" type="sibTrans" cxnId="{A8F8798A-BF98-4B2E-934A-014F6D0D743F}">
      <dgm:prSet/>
      <dgm:spPr/>
      <dgm:t>
        <a:bodyPr/>
        <a:lstStyle/>
        <a:p>
          <a:endParaRPr lang="en-US"/>
        </a:p>
      </dgm:t>
    </dgm:pt>
    <dgm:pt modelId="{C32E3665-6F2B-46F0-9879-BC61229763A0}">
      <dgm:prSet/>
      <dgm:spPr/>
      <dgm:t>
        <a:bodyPr/>
        <a:lstStyle/>
        <a:p>
          <a:r>
            <a:rPr lang="en-US"/>
            <a:t>4</a:t>
          </a:r>
          <a:r>
            <a:rPr lang="en-US" baseline="30000"/>
            <a:t>th</a:t>
          </a:r>
          <a:r>
            <a:rPr lang="en-US"/>
            <a:t> Group</a:t>
          </a:r>
        </a:p>
      </dgm:t>
    </dgm:pt>
    <dgm:pt modelId="{9D622F6F-644F-49B6-B457-562596BAC022}" type="parTrans" cxnId="{1A0D20B4-55F7-461F-BDCF-CF40DF2F2D6B}">
      <dgm:prSet/>
      <dgm:spPr/>
      <dgm:t>
        <a:bodyPr/>
        <a:lstStyle/>
        <a:p>
          <a:endParaRPr lang="en-US"/>
        </a:p>
      </dgm:t>
    </dgm:pt>
    <dgm:pt modelId="{B23A5614-27D6-4E96-A4D2-A59B32B59D78}" type="sibTrans" cxnId="{1A0D20B4-55F7-461F-BDCF-CF40DF2F2D6B}">
      <dgm:prSet/>
      <dgm:spPr/>
      <dgm:t>
        <a:bodyPr/>
        <a:lstStyle/>
        <a:p>
          <a:endParaRPr lang="en-US"/>
        </a:p>
      </dgm:t>
    </dgm:pt>
    <dgm:pt modelId="{6B44C02A-8CFB-4CD6-9664-6047F7460326}">
      <dgm:prSet/>
      <dgm:spPr/>
      <dgm:t>
        <a:bodyPr/>
        <a:lstStyle/>
        <a:p>
          <a:r>
            <a:rPr lang="en-US"/>
            <a:t>5</a:t>
          </a:r>
          <a:r>
            <a:rPr lang="en-US" baseline="30000"/>
            <a:t>th</a:t>
          </a:r>
          <a:r>
            <a:rPr lang="en-US"/>
            <a:t> Group</a:t>
          </a:r>
        </a:p>
      </dgm:t>
    </dgm:pt>
    <dgm:pt modelId="{4EA5F276-1697-4C7D-971B-95085721DF15}" type="parTrans" cxnId="{CDA1AAAA-2D1D-41DF-8216-0C31BD463834}">
      <dgm:prSet/>
      <dgm:spPr/>
      <dgm:t>
        <a:bodyPr/>
        <a:lstStyle/>
        <a:p>
          <a:endParaRPr lang="en-US"/>
        </a:p>
      </dgm:t>
    </dgm:pt>
    <dgm:pt modelId="{E3E5145D-1F2D-4A11-BF8C-BED8D760B07F}" type="sibTrans" cxnId="{CDA1AAAA-2D1D-41DF-8216-0C31BD463834}">
      <dgm:prSet/>
      <dgm:spPr/>
      <dgm:t>
        <a:bodyPr/>
        <a:lstStyle/>
        <a:p>
          <a:endParaRPr lang="en-US"/>
        </a:p>
      </dgm:t>
    </dgm:pt>
    <dgm:pt modelId="{AD5F7403-B7D6-460A-AC45-F724BB2E3D18}">
      <dgm:prSet/>
      <dgm:spPr/>
      <dgm:t>
        <a:bodyPr/>
        <a:lstStyle/>
        <a:p>
          <a:r>
            <a:rPr lang="en-US"/>
            <a:t>1 CNN layers, 256 units, kernel size 3, ReLU</a:t>
          </a:r>
        </a:p>
      </dgm:t>
    </dgm:pt>
    <dgm:pt modelId="{9038E2E4-56E6-4724-83EC-4CB9CAA58FBC}" type="parTrans" cxnId="{74EAEB49-38EA-423C-8B52-F3DFAB78CF3F}">
      <dgm:prSet/>
      <dgm:spPr/>
      <dgm:t>
        <a:bodyPr/>
        <a:lstStyle/>
        <a:p>
          <a:endParaRPr lang="en-US"/>
        </a:p>
      </dgm:t>
    </dgm:pt>
    <dgm:pt modelId="{D3F5D80A-0973-47FC-AEFF-8C8498D4D9CC}" type="sibTrans" cxnId="{74EAEB49-38EA-423C-8B52-F3DFAB78CF3F}">
      <dgm:prSet/>
      <dgm:spPr/>
      <dgm:t>
        <a:bodyPr/>
        <a:lstStyle/>
        <a:p>
          <a:endParaRPr lang="en-US"/>
        </a:p>
      </dgm:t>
    </dgm:pt>
    <dgm:pt modelId="{6CA3799B-1665-40B8-89DB-E3AFFE4C2889}">
      <dgm:prSet/>
      <dgm:spPr/>
      <dgm:t>
        <a:bodyPr/>
        <a:lstStyle/>
        <a:p>
          <a:r>
            <a:rPr lang="en-US"/>
            <a:t>2 dense layers, 4096 units, kernel size 3, ReLU</a:t>
          </a:r>
        </a:p>
      </dgm:t>
    </dgm:pt>
    <dgm:pt modelId="{82C39096-D403-4086-A1DD-06AF0F9F8E47}" type="parTrans" cxnId="{DC3EEAF2-5B42-43E7-89A7-A2013653AEC1}">
      <dgm:prSet/>
      <dgm:spPr/>
      <dgm:t>
        <a:bodyPr/>
        <a:lstStyle/>
        <a:p>
          <a:endParaRPr lang="en-US"/>
        </a:p>
      </dgm:t>
    </dgm:pt>
    <dgm:pt modelId="{84235FA6-A5E0-4A26-9A9F-F7A011EBC658}" type="sibTrans" cxnId="{DC3EEAF2-5B42-43E7-89A7-A2013653AEC1}">
      <dgm:prSet/>
      <dgm:spPr/>
      <dgm:t>
        <a:bodyPr/>
        <a:lstStyle/>
        <a:p>
          <a:endParaRPr lang="en-US"/>
        </a:p>
      </dgm:t>
    </dgm:pt>
    <dgm:pt modelId="{753CD9F7-8BB5-4BE4-A7CF-31FFFB6F7F8B}">
      <dgm:prSet/>
      <dgm:spPr/>
      <dgm:t>
        <a:bodyPr/>
        <a:lstStyle/>
        <a:p>
          <a:r>
            <a:rPr lang="en-US"/>
            <a:t>max pooling layer, pool size 3, stride 2</a:t>
          </a:r>
        </a:p>
      </dgm:t>
    </dgm:pt>
    <dgm:pt modelId="{5E47EAA7-F8B0-4BAD-92ED-12C662A81982}" type="parTrans" cxnId="{6BCD08D7-4D97-4A64-A468-7DA8B72184B9}">
      <dgm:prSet/>
      <dgm:spPr/>
      <dgm:t>
        <a:bodyPr/>
        <a:lstStyle/>
        <a:p>
          <a:endParaRPr lang="en-US"/>
        </a:p>
      </dgm:t>
    </dgm:pt>
    <dgm:pt modelId="{DC71F09F-AF1D-495F-96BA-5127B9C3D68B}" type="sibTrans" cxnId="{6BCD08D7-4D97-4A64-A468-7DA8B72184B9}">
      <dgm:prSet/>
      <dgm:spPr/>
      <dgm:t>
        <a:bodyPr/>
        <a:lstStyle/>
        <a:p>
          <a:endParaRPr lang="en-US"/>
        </a:p>
      </dgm:t>
    </dgm:pt>
    <dgm:pt modelId="{AA534B0E-16E4-4867-9289-A9A795A35DA5}">
      <dgm:prSet/>
      <dgm:spPr/>
      <dgm:t>
        <a:bodyPr/>
        <a:lstStyle/>
        <a:p>
          <a:r>
            <a:rPr lang="en-US"/>
            <a:t>batch normalization layer</a:t>
          </a:r>
        </a:p>
      </dgm:t>
    </dgm:pt>
    <dgm:pt modelId="{97004C9D-4F59-47FC-8CB8-4830BC3CA0CF}" type="parTrans" cxnId="{20B7BA52-998A-481B-BCC1-9E191E74F0D9}">
      <dgm:prSet/>
      <dgm:spPr/>
      <dgm:t>
        <a:bodyPr/>
        <a:lstStyle/>
        <a:p>
          <a:endParaRPr lang="en-US"/>
        </a:p>
      </dgm:t>
    </dgm:pt>
    <dgm:pt modelId="{DF1E3522-4ED2-44B2-97DB-56955AD39C9F}" type="sibTrans" cxnId="{20B7BA52-998A-481B-BCC1-9E191E74F0D9}">
      <dgm:prSet/>
      <dgm:spPr/>
      <dgm:t>
        <a:bodyPr/>
        <a:lstStyle/>
        <a:p>
          <a:endParaRPr lang="en-US"/>
        </a:p>
      </dgm:t>
    </dgm:pt>
    <dgm:pt modelId="{BF69A6FF-0275-4CD5-AB99-A687C5D246DE}">
      <dgm:prSet/>
      <dgm:spPr/>
      <dgm:t>
        <a:bodyPr/>
        <a:lstStyle/>
        <a:p>
          <a:r>
            <a:rPr lang="en-US"/>
            <a:t>2 dropout layers (50%)</a:t>
          </a:r>
        </a:p>
      </dgm:t>
    </dgm:pt>
    <dgm:pt modelId="{0AD17662-6320-4749-BD4D-3675DB444AE9}" type="parTrans" cxnId="{58AD26F7-F64F-4908-93F5-D68EA0B73983}">
      <dgm:prSet/>
      <dgm:spPr/>
      <dgm:t>
        <a:bodyPr/>
        <a:lstStyle/>
        <a:p>
          <a:endParaRPr lang="en-US"/>
        </a:p>
      </dgm:t>
    </dgm:pt>
    <dgm:pt modelId="{71C4204B-8434-443C-B35D-07260697D7EA}" type="sibTrans" cxnId="{58AD26F7-F64F-4908-93F5-D68EA0B73983}">
      <dgm:prSet/>
      <dgm:spPr/>
      <dgm:t>
        <a:bodyPr/>
        <a:lstStyle/>
        <a:p>
          <a:endParaRPr lang="en-US"/>
        </a:p>
      </dgm:t>
    </dgm:pt>
    <dgm:pt modelId="{C252653D-34AA-4338-BB4E-FAE77F7149F4}">
      <dgm:prSet/>
      <dgm:spPr/>
      <dgm:t>
        <a:bodyPr/>
        <a:lstStyle/>
        <a:p>
          <a:r>
            <a:rPr lang="en-US"/>
            <a:t>1 dense output layer, 5 units, softmax</a:t>
          </a:r>
        </a:p>
      </dgm:t>
    </dgm:pt>
    <dgm:pt modelId="{F57A1BFC-A035-4181-929C-A7F83A009ADB}" type="parTrans" cxnId="{FE411C03-6728-40A5-B4F4-0777FFAE1C24}">
      <dgm:prSet/>
      <dgm:spPr/>
      <dgm:t>
        <a:bodyPr/>
        <a:lstStyle/>
        <a:p>
          <a:endParaRPr lang="en-US"/>
        </a:p>
      </dgm:t>
    </dgm:pt>
    <dgm:pt modelId="{DA3BFFBA-D1E0-4AD0-8F92-B1D1E82617B1}" type="sibTrans" cxnId="{FE411C03-6728-40A5-B4F4-0777FFAE1C24}">
      <dgm:prSet/>
      <dgm:spPr/>
      <dgm:t>
        <a:bodyPr/>
        <a:lstStyle/>
        <a:p>
          <a:endParaRPr lang="en-US"/>
        </a:p>
      </dgm:t>
    </dgm:pt>
    <dgm:pt modelId="{9D344D5D-9090-4727-957D-7C72B759BB12}" type="pres">
      <dgm:prSet presAssocID="{A691044A-CAF8-434D-8600-B36BA19AFCBF}" presName="Name0" presStyleCnt="0">
        <dgm:presLayoutVars>
          <dgm:dir/>
          <dgm:animLvl val="lvl"/>
          <dgm:resizeHandles val="exact"/>
        </dgm:presLayoutVars>
      </dgm:prSet>
      <dgm:spPr/>
    </dgm:pt>
    <dgm:pt modelId="{46F9797A-4DF0-440A-AA7E-5152476B0ADD}" type="pres">
      <dgm:prSet presAssocID="{A196E5FA-62C4-4395-8B7A-FDF26AEF7299}" presName="linNode" presStyleCnt="0"/>
      <dgm:spPr/>
    </dgm:pt>
    <dgm:pt modelId="{6FF70959-4C7F-48AB-ABB7-50CD8C9E2E5C}" type="pres">
      <dgm:prSet presAssocID="{A196E5FA-62C4-4395-8B7A-FDF26AEF7299}" presName="parentText" presStyleLbl="node1" presStyleIdx="0" presStyleCnt="5">
        <dgm:presLayoutVars>
          <dgm:chMax val="1"/>
          <dgm:bulletEnabled val="1"/>
        </dgm:presLayoutVars>
      </dgm:prSet>
      <dgm:spPr/>
    </dgm:pt>
    <dgm:pt modelId="{C0A9A105-2FBF-444B-9790-E33A8F83B7B8}" type="pres">
      <dgm:prSet presAssocID="{A196E5FA-62C4-4395-8B7A-FDF26AEF7299}" presName="descendantText" presStyleLbl="alignAccFollowNode1" presStyleIdx="0" presStyleCnt="5">
        <dgm:presLayoutVars>
          <dgm:bulletEnabled val="1"/>
        </dgm:presLayoutVars>
      </dgm:prSet>
      <dgm:spPr/>
    </dgm:pt>
    <dgm:pt modelId="{360C8FD8-765C-4681-BC3B-915D66E4C0F7}" type="pres">
      <dgm:prSet presAssocID="{0CD5F73D-C1B6-43AD-94FD-BF9023DABBDA}" presName="sp" presStyleCnt="0"/>
      <dgm:spPr/>
    </dgm:pt>
    <dgm:pt modelId="{EED22ADD-40AF-48C6-8C72-D1522F8CB5F0}" type="pres">
      <dgm:prSet presAssocID="{CE369F4C-D6ED-4A87-A067-56B1007BB857}" presName="linNode" presStyleCnt="0"/>
      <dgm:spPr/>
    </dgm:pt>
    <dgm:pt modelId="{035069B8-A5DF-495D-B488-641B34C3A873}" type="pres">
      <dgm:prSet presAssocID="{CE369F4C-D6ED-4A87-A067-56B1007BB857}" presName="parentText" presStyleLbl="node1" presStyleIdx="1" presStyleCnt="5">
        <dgm:presLayoutVars>
          <dgm:chMax val="1"/>
          <dgm:bulletEnabled val="1"/>
        </dgm:presLayoutVars>
      </dgm:prSet>
      <dgm:spPr/>
    </dgm:pt>
    <dgm:pt modelId="{09801066-E127-4BAE-AADA-02B9207A0F85}" type="pres">
      <dgm:prSet presAssocID="{CE369F4C-D6ED-4A87-A067-56B1007BB857}" presName="descendantText" presStyleLbl="alignAccFollowNode1" presStyleIdx="1" presStyleCnt="5">
        <dgm:presLayoutVars>
          <dgm:bulletEnabled val="1"/>
        </dgm:presLayoutVars>
      </dgm:prSet>
      <dgm:spPr/>
    </dgm:pt>
    <dgm:pt modelId="{1126B8F8-9535-475A-9ADD-52044491BB13}" type="pres">
      <dgm:prSet presAssocID="{40C66025-45FB-43E2-9B62-1E8E571E51E3}" presName="sp" presStyleCnt="0"/>
      <dgm:spPr/>
    </dgm:pt>
    <dgm:pt modelId="{292C33F9-6620-43D0-913A-1DE895E88C42}" type="pres">
      <dgm:prSet presAssocID="{1AE8AA76-52BD-4AD2-814F-282722837BA6}" presName="linNode" presStyleCnt="0"/>
      <dgm:spPr/>
    </dgm:pt>
    <dgm:pt modelId="{DA6AC7C7-90B9-499A-AFE6-491FC8F01668}" type="pres">
      <dgm:prSet presAssocID="{1AE8AA76-52BD-4AD2-814F-282722837BA6}" presName="parentText" presStyleLbl="node1" presStyleIdx="2" presStyleCnt="5">
        <dgm:presLayoutVars>
          <dgm:chMax val="1"/>
          <dgm:bulletEnabled val="1"/>
        </dgm:presLayoutVars>
      </dgm:prSet>
      <dgm:spPr/>
    </dgm:pt>
    <dgm:pt modelId="{E9B9558C-CD75-4E81-BD9C-CCF135BB7AF2}" type="pres">
      <dgm:prSet presAssocID="{1AE8AA76-52BD-4AD2-814F-282722837BA6}" presName="descendantText" presStyleLbl="alignAccFollowNode1" presStyleIdx="2" presStyleCnt="5">
        <dgm:presLayoutVars>
          <dgm:bulletEnabled val="1"/>
        </dgm:presLayoutVars>
      </dgm:prSet>
      <dgm:spPr/>
    </dgm:pt>
    <dgm:pt modelId="{1F0552FF-D386-4D21-90F5-DB606FEB55FC}" type="pres">
      <dgm:prSet presAssocID="{E1ED84F3-342B-40E0-A284-54428C7282FE}" presName="sp" presStyleCnt="0"/>
      <dgm:spPr/>
    </dgm:pt>
    <dgm:pt modelId="{A1B28A13-1AD2-4B32-AC96-7110A498C8BE}" type="pres">
      <dgm:prSet presAssocID="{C32E3665-6F2B-46F0-9879-BC61229763A0}" presName="linNode" presStyleCnt="0"/>
      <dgm:spPr/>
    </dgm:pt>
    <dgm:pt modelId="{33A6DF20-F413-4941-BB79-4489D4DC5DB0}" type="pres">
      <dgm:prSet presAssocID="{C32E3665-6F2B-46F0-9879-BC61229763A0}" presName="parentText" presStyleLbl="node1" presStyleIdx="3" presStyleCnt="5">
        <dgm:presLayoutVars>
          <dgm:chMax val="1"/>
          <dgm:bulletEnabled val="1"/>
        </dgm:presLayoutVars>
      </dgm:prSet>
      <dgm:spPr/>
    </dgm:pt>
    <dgm:pt modelId="{EEDB98FC-98E5-4106-B546-012C3DA54C6B}" type="pres">
      <dgm:prSet presAssocID="{C32E3665-6F2B-46F0-9879-BC61229763A0}" presName="descendantText" presStyleLbl="alignAccFollowNode1" presStyleIdx="3" presStyleCnt="5">
        <dgm:presLayoutVars>
          <dgm:bulletEnabled val="1"/>
        </dgm:presLayoutVars>
      </dgm:prSet>
      <dgm:spPr/>
    </dgm:pt>
    <dgm:pt modelId="{6F14643E-DD3F-43A1-B320-59C859B2E3A3}" type="pres">
      <dgm:prSet presAssocID="{B23A5614-27D6-4E96-A4D2-A59B32B59D78}" presName="sp" presStyleCnt="0"/>
      <dgm:spPr/>
    </dgm:pt>
    <dgm:pt modelId="{DC0C218A-3ECF-4F38-96E0-A5D9C48ECB0E}" type="pres">
      <dgm:prSet presAssocID="{6B44C02A-8CFB-4CD6-9664-6047F7460326}" presName="linNode" presStyleCnt="0"/>
      <dgm:spPr/>
    </dgm:pt>
    <dgm:pt modelId="{553FB32F-DA01-4F70-80A4-4699D8A9D0DD}" type="pres">
      <dgm:prSet presAssocID="{6B44C02A-8CFB-4CD6-9664-6047F7460326}" presName="parentText" presStyleLbl="node1" presStyleIdx="4" presStyleCnt="5">
        <dgm:presLayoutVars>
          <dgm:chMax val="1"/>
          <dgm:bulletEnabled val="1"/>
        </dgm:presLayoutVars>
      </dgm:prSet>
      <dgm:spPr/>
    </dgm:pt>
    <dgm:pt modelId="{8ED0E91E-4EDF-4407-AFDC-F7084D9819B3}" type="pres">
      <dgm:prSet presAssocID="{6B44C02A-8CFB-4CD6-9664-6047F7460326}" presName="descendantText" presStyleLbl="alignAccFollowNode1" presStyleIdx="4" presStyleCnt="5">
        <dgm:presLayoutVars>
          <dgm:bulletEnabled val="1"/>
        </dgm:presLayoutVars>
      </dgm:prSet>
      <dgm:spPr/>
    </dgm:pt>
  </dgm:ptLst>
  <dgm:cxnLst>
    <dgm:cxn modelId="{049E0400-BAAE-4C1F-AB36-9611A76698B1}" type="presOf" srcId="{A1C67ECA-3261-4593-99CA-6DE1FC0EB71C}" destId="{09801066-E127-4BAE-AADA-02B9207A0F85}" srcOrd="0" destOrd="0" presId="urn:microsoft.com/office/officeart/2005/8/layout/vList5"/>
    <dgm:cxn modelId="{FE411C03-6728-40A5-B4F4-0777FFAE1C24}" srcId="{6B44C02A-8CFB-4CD6-9664-6047F7460326}" destId="{C252653D-34AA-4338-BB4E-FAE77F7149F4}" srcOrd="2" destOrd="0" parTransId="{F57A1BFC-A035-4181-929C-A7F83A009ADB}" sibTransId="{DA3BFFBA-D1E0-4AD0-8F92-B1D1E82617B1}"/>
    <dgm:cxn modelId="{CBA7D604-B574-490A-8365-218C7E9F4074}" srcId="{CE369F4C-D6ED-4A87-A067-56B1007BB857}" destId="{A1C67ECA-3261-4593-99CA-6DE1FC0EB71C}" srcOrd="0" destOrd="0" parTransId="{430244CC-46B7-49F7-8C32-2BEBB4F87B8B}" sibTransId="{C68BA744-4BA2-4A1F-95EB-E847B4B7C92D}"/>
    <dgm:cxn modelId="{680CB50C-FD39-4554-83A7-06ECC3CA869F}" type="presOf" srcId="{A691044A-CAF8-434D-8600-B36BA19AFCBF}" destId="{9D344D5D-9090-4727-957D-7C72B759BB12}" srcOrd="0" destOrd="0" presId="urn:microsoft.com/office/officeart/2005/8/layout/vList5"/>
    <dgm:cxn modelId="{109CC416-1E2D-4867-94DD-288ECE1E7C8B}" type="presOf" srcId="{48B04199-6894-4A4A-9A08-A9BD9842F08B}" destId="{E9B9558C-CD75-4E81-BD9C-CCF135BB7AF2}" srcOrd="0" destOrd="0" presId="urn:microsoft.com/office/officeart/2005/8/layout/vList5"/>
    <dgm:cxn modelId="{478EA51C-FDA6-46F2-840E-82C90FEB55E1}" srcId="{A196E5FA-62C4-4395-8B7A-FDF26AEF7299}" destId="{10E98C16-07B3-467F-B85C-46A4672849A8}" srcOrd="2" destOrd="0" parTransId="{6661743E-C182-435E-B35C-A4D7565B4588}" sibTransId="{AD9DC1AB-2FC7-492E-A6C5-0AFFA5919C96}"/>
    <dgm:cxn modelId="{51051425-AAD2-4052-8152-2C73E445CCFD}" type="presOf" srcId="{AD5F7403-B7D6-460A-AC45-F724BB2E3D18}" destId="{EEDB98FC-98E5-4106-B546-012C3DA54C6B}" srcOrd="0" destOrd="0" presId="urn:microsoft.com/office/officeart/2005/8/layout/vList5"/>
    <dgm:cxn modelId="{33FAF43E-46D1-4550-BBAA-5F2C8FF31BFD}" type="presOf" srcId="{10E98C16-07B3-467F-B85C-46A4672849A8}" destId="{C0A9A105-2FBF-444B-9790-E33A8F83B7B8}" srcOrd="0" destOrd="2" presId="urn:microsoft.com/office/officeart/2005/8/layout/vList5"/>
    <dgm:cxn modelId="{53EC4E5F-AB0E-4B25-8FA7-BE5517BE749E}" type="presOf" srcId="{BBC7ADF0-D085-480B-AE14-9ADCAE3DA6EC}" destId="{C0A9A105-2FBF-444B-9790-E33A8F83B7B8}" srcOrd="0" destOrd="0" presId="urn:microsoft.com/office/officeart/2005/8/layout/vList5"/>
    <dgm:cxn modelId="{13BEAE60-B4CB-42C3-A12D-E832DB3203B3}" srcId="{A691044A-CAF8-434D-8600-B36BA19AFCBF}" destId="{CE369F4C-D6ED-4A87-A067-56B1007BB857}" srcOrd="1" destOrd="0" parTransId="{88608153-6C7A-43ED-9236-E413C37C3E76}" sibTransId="{40C66025-45FB-43E2-9B62-1E8E571E51E3}"/>
    <dgm:cxn modelId="{C0116B44-D55D-4E49-9C62-7AE0F296AC03}" srcId="{A196E5FA-62C4-4395-8B7A-FDF26AEF7299}" destId="{BBC7ADF0-D085-480B-AE14-9ADCAE3DA6EC}" srcOrd="0" destOrd="0" parTransId="{563D0D8A-649A-4947-ABF8-26DE30E2327E}" sibTransId="{0ED40A7B-A9D0-480B-8258-FE50FE55F4CA}"/>
    <dgm:cxn modelId="{F303ED47-92DD-4082-BA47-18D7FC70EEDF}" type="presOf" srcId="{6CA3799B-1665-40B8-89DB-E3AFFE4C2889}" destId="{8ED0E91E-4EDF-4407-AFDC-F7084D9819B3}" srcOrd="0" destOrd="0" presId="urn:microsoft.com/office/officeart/2005/8/layout/vList5"/>
    <dgm:cxn modelId="{74EAEB49-38EA-423C-8B52-F3DFAB78CF3F}" srcId="{C32E3665-6F2B-46F0-9879-BC61229763A0}" destId="{AD5F7403-B7D6-460A-AC45-F724BB2E3D18}" srcOrd="0" destOrd="0" parTransId="{9038E2E4-56E6-4724-83EC-4CB9CAA58FBC}" sibTransId="{D3F5D80A-0973-47FC-AEFF-8C8498D4D9CC}"/>
    <dgm:cxn modelId="{0493824C-7E79-407B-AA99-F510457C2C63}" srcId="{A691044A-CAF8-434D-8600-B36BA19AFCBF}" destId="{A196E5FA-62C4-4395-8B7A-FDF26AEF7299}" srcOrd="0" destOrd="0" parTransId="{BBB5887F-07D9-4E53-BDBB-0D300751FA7C}" sibTransId="{0CD5F73D-C1B6-43AD-94FD-BF9023DABBDA}"/>
    <dgm:cxn modelId="{BFB6004D-B98F-4564-A00F-2B04024F8112}" srcId="{A196E5FA-62C4-4395-8B7A-FDF26AEF7299}" destId="{CAABE522-7B1C-4203-AADE-1892FE9C752B}" srcOrd="1" destOrd="0" parTransId="{0E91B024-9FA4-4423-87D6-7BD19FE13427}" sibTransId="{EC62471E-B21E-4A74-B45F-1CA0A1DFC3B1}"/>
    <dgm:cxn modelId="{4C2E1E6F-A516-4C1E-8B23-EB648C089B2A}" type="presOf" srcId="{4D407A2B-7CD3-4E93-97E8-1B4AB7DFCB4D}" destId="{E9B9558C-CD75-4E81-BD9C-CCF135BB7AF2}" srcOrd="0" destOrd="2" presId="urn:microsoft.com/office/officeart/2005/8/layout/vList5"/>
    <dgm:cxn modelId="{6585716F-7EAA-4481-9729-0B2E42A5595C}" type="presOf" srcId="{CAABE522-7B1C-4203-AADE-1892FE9C752B}" destId="{C0A9A105-2FBF-444B-9790-E33A8F83B7B8}" srcOrd="0" destOrd="1" presId="urn:microsoft.com/office/officeart/2005/8/layout/vList5"/>
    <dgm:cxn modelId="{20B7BA52-998A-481B-BCC1-9E191E74F0D9}" srcId="{C32E3665-6F2B-46F0-9879-BC61229763A0}" destId="{AA534B0E-16E4-4867-9289-A9A795A35DA5}" srcOrd="2" destOrd="0" parTransId="{97004C9D-4F59-47FC-8CB8-4830BC3CA0CF}" sibTransId="{DF1E3522-4ED2-44B2-97DB-56955AD39C9F}"/>
    <dgm:cxn modelId="{CE579655-AB49-4E29-81D0-9F3A2EC3B15C}" type="presOf" srcId="{C32E3665-6F2B-46F0-9879-BC61229763A0}" destId="{33A6DF20-F413-4941-BB79-4489D4DC5DB0}" srcOrd="0" destOrd="0" presId="urn:microsoft.com/office/officeart/2005/8/layout/vList5"/>
    <dgm:cxn modelId="{A8F8798A-BF98-4B2E-934A-014F6D0D743F}" srcId="{1AE8AA76-52BD-4AD2-814F-282722837BA6}" destId="{4D407A2B-7CD3-4E93-97E8-1B4AB7DFCB4D}" srcOrd="2" destOrd="0" parTransId="{888D2705-7921-4D76-B006-8B45E192759E}" sibTransId="{6A0A482F-5D6C-4E0B-AD09-FBABADFAE57D}"/>
    <dgm:cxn modelId="{733F5D91-FCAD-4513-958D-3FE77E51E895}" type="presOf" srcId="{6B44C02A-8CFB-4CD6-9664-6047F7460326}" destId="{553FB32F-DA01-4F70-80A4-4699D8A9D0DD}" srcOrd="0" destOrd="0" presId="urn:microsoft.com/office/officeart/2005/8/layout/vList5"/>
    <dgm:cxn modelId="{E076D093-B8FD-4BB7-84EA-E8449A2310D5}" type="presOf" srcId="{A196E5FA-62C4-4395-8B7A-FDF26AEF7299}" destId="{6FF70959-4C7F-48AB-ABB7-50CD8C9E2E5C}" srcOrd="0" destOrd="0" presId="urn:microsoft.com/office/officeart/2005/8/layout/vList5"/>
    <dgm:cxn modelId="{5BC46C96-58E8-4A91-AFB1-F9597EC4CA60}" srcId="{CE369F4C-D6ED-4A87-A067-56B1007BB857}" destId="{625A9D9B-7539-408B-8487-8BA4BEDDE42E}" srcOrd="2" destOrd="0" parTransId="{A891B309-DF58-45C9-8473-4AA1900D8CC9}" sibTransId="{83D31F57-DFE6-4D5E-A239-B79C22B5DB16}"/>
    <dgm:cxn modelId="{5CF9B798-CE4B-47FB-AB17-A9BB5103066F}" srcId="{1AE8AA76-52BD-4AD2-814F-282722837BA6}" destId="{FA533F89-7B78-4FA9-9521-129CB77E226C}" srcOrd="1" destOrd="0" parTransId="{E7109474-B667-49D5-96B8-121AE4B8179A}" sibTransId="{6C88D25F-C95F-4BB4-A6AD-839B77407656}"/>
    <dgm:cxn modelId="{BE7EFC9C-BEB7-497E-927A-5CAE6882A82E}" type="presOf" srcId="{78DE0BAF-606A-4EEA-A953-248E0C0FC3DB}" destId="{09801066-E127-4BAE-AADA-02B9207A0F85}" srcOrd="0" destOrd="1" presId="urn:microsoft.com/office/officeart/2005/8/layout/vList5"/>
    <dgm:cxn modelId="{A54C09A3-3630-4AEF-ABEC-A2339AA7A138}" type="presOf" srcId="{FA533F89-7B78-4FA9-9521-129CB77E226C}" destId="{E9B9558C-CD75-4E81-BD9C-CCF135BB7AF2}" srcOrd="0" destOrd="1" presId="urn:microsoft.com/office/officeart/2005/8/layout/vList5"/>
    <dgm:cxn modelId="{CDA1AAAA-2D1D-41DF-8216-0C31BD463834}" srcId="{A691044A-CAF8-434D-8600-B36BA19AFCBF}" destId="{6B44C02A-8CFB-4CD6-9664-6047F7460326}" srcOrd="4" destOrd="0" parTransId="{4EA5F276-1697-4C7D-971B-95085721DF15}" sibTransId="{E3E5145D-1F2D-4A11-BF8C-BED8D760B07F}"/>
    <dgm:cxn modelId="{F71488B0-BB69-4BCE-A06A-0812065D05F1}" srcId="{A691044A-CAF8-434D-8600-B36BA19AFCBF}" destId="{1AE8AA76-52BD-4AD2-814F-282722837BA6}" srcOrd="2" destOrd="0" parTransId="{E058332E-1B78-4962-886D-FB77B372BAF7}" sibTransId="{E1ED84F3-342B-40E0-A284-54428C7282FE}"/>
    <dgm:cxn modelId="{1A0D20B4-55F7-461F-BDCF-CF40DF2F2D6B}" srcId="{A691044A-CAF8-434D-8600-B36BA19AFCBF}" destId="{C32E3665-6F2B-46F0-9879-BC61229763A0}" srcOrd="3" destOrd="0" parTransId="{9D622F6F-644F-49B6-B457-562596BAC022}" sibTransId="{B23A5614-27D6-4E96-A4D2-A59B32B59D78}"/>
    <dgm:cxn modelId="{046F2FBA-1837-4988-9919-18C68E3C1FCA}" type="presOf" srcId="{753CD9F7-8BB5-4BE4-A7CF-31FFFB6F7F8B}" destId="{EEDB98FC-98E5-4106-B546-012C3DA54C6B}" srcOrd="0" destOrd="1" presId="urn:microsoft.com/office/officeart/2005/8/layout/vList5"/>
    <dgm:cxn modelId="{88E06BBB-82EE-494B-9968-A4F8863C651D}" type="presOf" srcId="{C252653D-34AA-4338-BB4E-FAE77F7149F4}" destId="{8ED0E91E-4EDF-4407-AFDC-F7084D9819B3}" srcOrd="0" destOrd="2" presId="urn:microsoft.com/office/officeart/2005/8/layout/vList5"/>
    <dgm:cxn modelId="{59D04CBC-694B-4717-B49C-CCB3D1B6B191}" srcId="{CE369F4C-D6ED-4A87-A067-56B1007BB857}" destId="{78DE0BAF-606A-4EEA-A953-248E0C0FC3DB}" srcOrd="1" destOrd="0" parTransId="{4322E2FA-7AEA-48FF-9C1D-936565F57C29}" sibTransId="{6C52402E-1892-45EC-A695-C9EF085FC109}"/>
    <dgm:cxn modelId="{4F1F6CBD-6E6A-4377-8C06-A2E95778A208}" type="presOf" srcId="{1AE8AA76-52BD-4AD2-814F-282722837BA6}" destId="{DA6AC7C7-90B9-499A-AFE6-491FC8F01668}" srcOrd="0" destOrd="0" presId="urn:microsoft.com/office/officeart/2005/8/layout/vList5"/>
    <dgm:cxn modelId="{C9B1EBBE-75CB-4669-949B-25490B5965C3}" type="presOf" srcId="{AA534B0E-16E4-4867-9289-A9A795A35DA5}" destId="{EEDB98FC-98E5-4106-B546-012C3DA54C6B}" srcOrd="0" destOrd="2" presId="urn:microsoft.com/office/officeart/2005/8/layout/vList5"/>
    <dgm:cxn modelId="{6BCD08D7-4D97-4A64-A468-7DA8B72184B9}" srcId="{C32E3665-6F2B-46F0-9879-BC61229763A0}" destId="{753CD9F7-8BB5-4BE4-A7CF-31FFFB6F7F8B}" srcOrd="1" destOrd="0" parTransId="{5E47EAA7-F8B0-4BAD-92ED-12C662A81982}" sibTransId="{DC71F09F-AF1D-495F-96BA-5127B9C3D68B}"/>
    <dgm:cxn modelId="{D70B20D8-3635-40B0-ADC8-D353C6B3FF4B}" srcId="{1AE8AA76-52BD-4AD2-814F-282722837BA6}" destId="{48B04199-6894-4A4A-9A08-A9BD9842F08B}" srcOrd="0" destOrd="0" parTransId="{0226ADAA-590D-4C14-A9A2-87CB0F6CD116}" sibTransId="{D533394F-DD33-4013-A828-77D0DB96DAAA}"/>
    <dgm:cxn modelId="{478B84E6-44E7-49A4-AC48-CEAA5794BCFF}" type="presOf" srcId="{CE369F4C-D6ED-4A87-A067-56B1007BB857}" destId="{035069B8-A5DF-495D-B488-641B34C3A873}" srcOrd="0" destOrd="0" presId="urn:microsoft.com/office/officeart/2005/8/layout/vList5"/>
    <dgm:cxn modelId="{0D7CAAE7-2BD0-4269-A75C-D56A4066E39F}" type="presOf" srcId="{BF69A6FF-0275-4CD5-AB99-A687C5D246DE}" destId="{8ED0E91E-4EDF-4407-AFDC-F7084D9819B3}" srcOrd="0" destOrd="1" presId="urn:microsoft.com/office/officeart/2005/8/layout/vList5"/>
    <dgm:cxn modelId="{DC3EEAF2-5B42-43E7-89A7-A2013653AEC1}" srcId="{6B44C02A-8CFB-4CD6-9664-6047F7460326}" destId="{6CA3799B-1665-40B8-89DB-E3AFFE4C2889}" srcOrd="0" destOrd="0" parTransId="{82C39096-D403-4086-A1DD-06AF0F9F8E47}" sibTransId="{84235FA6-A5E0-4A26-9A9F-F7A011EBC658}"/>
    <dgm:cxn modelId="{58AD26F7-F64F-4908-93F5-D68EA0B73983}" srcId="{6B44C02A-8CFB-4CD6-9664-6047F7460326}" destId="{BF69A6FF-0275-4CD5-AB99-A687C5D246DE}" srcOrd="1" destOrd="0" parTransId="{0AD17662-6320-4749-BD4D-3675DB444AE9}" sibTransId="{71C4204B-8434-443C-B35D-07260697D7EA}"/>
    <dgm:cxn modelId="{A431C5FE-DB75-451B-99D4-14E874D62884}" type="presOf" srcId="{625A9D9B-7539-408B-8487-8BA4BEDDE42E}" destId="{09801066-E127-4BAE-AADA-02B9207A0F85}" srcOrd="0" destOrd="2" presId="urn:microsoft.com/office/officeart/2005/8/layout/vList5"/>
    <dgm:cxn modelId="{FF3A36BC-8713-4D31-AB5E-4F36601B7908}" type="presParOf" srcId="{9D344D5D-9090-4727-957D-7C72B759BB12}" destId="{46F9797A-4DF0-440A-AA7E-5152476B0ADD}" srcOrd="0" destOrd="0" presId="urn:microsoft.com/office/officeart/2005/8/layout/vList5"/>
    <dgm:cxn modelId="{47E3D877-A62A-48BB-BC49-DA35AAAE3233}" type="presParOf" srcId="{46F9797A-4DF0-440A-AA7E-5152476B0ADD}" destId="{6FF70959-4C7F-48AB-ABB7-50CD8C9E2E5C}" srcOrd="0" destOrd="0" presId="urn:microsoft.com/office/officeart/2005/8/layout/vList5"/>
    <dgm:cxn modelId="{C04E5BF2-6C07-4C91-A635-49E68F4FDC74}" type="presParOf" srcId="{46F9797A-4DF0-440A-AA7E-5152476B0ADD}" destId="{C0A9A105-2FBF-444B-9790-E33A8F83B7B8}" srcOrd="1" destOrd="0" presId="urn:microsoft.com/office/officeart/2005/8/layout/vList5"/>
    <dgm:cxn modelId="{FA1FB3D4-8F5D-48FB-93FF-ED837E234CDF}" type="presParOf" srcId="{9D344D5D-9090-4727-957D-7C72B759BB12}" destId="{360C8FD8-765C-4681-BC3B-915D66E4C0F7}" srcOrd="1" destOrd="0" presId="urn:microsoft.com/office/officeart/2005/8/layout/vList5"/>
    <dgm:cxn modelId="{7A2FD0B7-17F5-4BC0-9841-E21DA7059626}" type="presParOf" srcId="{9D344D5D-9090-4727-957D-7C72B759BB12}" destId="{EED22ADD-40AF-48C6-8C72-D1522F8CB5F0}" srcOrd="2" destOrd="0" presId="urn:microsoft.com/office/officeart/2005/8/layout/vList5"/>
    <dgm:cxn modelId="{6BDF097B-228F-4AB8-A281-AAF1DB689EF0}" type="presParOf" srcId="{EED22ADD-40AF-48C6-8C72-D1522F8CB5F0}" destId="{035069B8-A5DF-495D-B488-641B34C3A873}" srcOrd="0" destOrd="0" presId="urn:microsoft.com/office/officeart/2005/8/layout/vList5"/>
    <dgm:cxn modelId="{3E6F3147-10C4-45E1-9226-8F01D73B6A03}" type="presParOf" srcId="{EED22ADD-40AF-48C6-8C72-D1522F8CB5F0}" destId="{09801066-E127-4BAE-AADA-02B9207A0F85}" srcOrd="1" destOrd="0" presId="urn:microsoft.com/office/officeart/2005/8/layout/vList5"/>
    <dgm:cxn modelId="{CD3B3995-EC5B-47E2-AA5A-94BF05233121}" type="presParOf" srcId="{9D344D5D-9090-4727-957D-7C72B759BB12}" destId="{1126B8F8-9535-475A-9ADD-52044491BB13}" srcOrd="3" destOrd="0" presId="urn:microsoft.com/office/officeart/2005/8/layout/vList5"/>
    <dgm:cxn modelId="{698DA98E-5D92-4B66-AA89-42BE65F9F6EA}" type="presParOf" srcId="{9D344D5D-9090-4727-957D-7C72B759BB12}" destId="{292C33F9-6620-43D0-913A-1DE895E88C42}" srcOrd="4" destOrd="0" presId="urn:microsoft.com/office/officeart/2005/8/layout/vList5"/>
    <dgm:cxn modelId="{8DDC764D-F2D9-4B4A-AA80-0BFB4007F7F7}" type="presParOf" srcId="{292C33F9-6620-43D0-913A-1DE895E88C42}" destId="{DA6AC7C7-90B9-499A-AFE6-491FC8F01668}" srcOrd="0" destOrd="0" presId="urn:microsoft.com/office/officeart/2005/8/layout/vList5"/>
    <dgm:cxn modelId="{40B74FA8-278C-4058-8C71-E02FBA258ABC}" type="presParOf" srcId="{292C33F9-6620-43D0-913A-1DE895E88C42}" destId="{E9B9558C-CD75-4E81-BD9C-CCF135BB7AF2}" srcOrd="1" destOrd="0" presId="urn:microsoft.com/office/officeart/2005/8/layout/vList5"/>
    <dgm:cxn modelId="{4BDACB6E-D372-427C-9919-3DFD7A57F060}" type="presParOf" srcId="{9D344D5D-9090-4727-957D-7C72B759BB12}" destId="{1F0552FF-D386-4D21-90F5-DB606FEB55FC}" srcOrd="5" destOrd="0" presId="urn:microsoft.com/office/officeart/2005/8/layout/vList5"/>
    <dgm:cxn modelId="{0BBD845F-C299-4C10-AE06-93F45661E63B}" type="presParOf" srcId="{9D344D5D-9090-4727-957D-7C72B759BB12}" destId="{A1B28A13-1AD2-4B32-AC96-7110A498C8BE}" srcOrd="6" destOrd="0" presId="urn:microsoft.com/office/officeart/2005/8/layout/vList5"/>
    <dgm:cxn modelId="{7D50E820-9F52-4F40-8650-FA48A70A5E51}" type="presParOf" srcId="{A1B28A13-1AD2-4B32-AC96-7110A498C8BE}" destId="{33A6DF20-F413-4941-BB79-4489D4DC5DB0}" srcOrd="0" destOrd="0" presId="urn:microsoft.com/office/officeart/2005/8/layout/vList5"/>
    <dgm:cxn modelId="{2B6D2F6D-A2F6-404D-A9F8-4214014D1501}" type="presParOf" srcId="{A1B28A13-1AD2-4B32-AC96-7110A498C8BE}" destId="{EEDB98FC-98E5-4106-B546-012C3DA54C6B}" srcOrd="1" destOrd="0" presId="urn:microsoft.com/office/officeart/2005/8/layout/vList5"/>
    <dgm:cxn modelId="{8273D29F-4C9C-4F7C-8DCD-8516CEC45A84}" type="presParOf" srcId="{9D344D5D-9090-4727-957D-7C72B759BB12}" destId="{6F14643E-DD3F-43A1-B320-59C859B2E3A3}" srcOrd="7" destOrd="0" presId="urn:microsoft.com/office/officeart/2005/8/layout/vList5"/>
    <dgm:cxn modelId="{2335B7E6-C6CA-4E6F-B108-9860ACA94740}" type="presParOf" srcId="{9D344D5D-9090-4727-957D-7C72B759BB12}" destId="{DC0C218A-3ECF-4F38-96E0-A5D9C48ECB0E}" srcOrd="8" destOrd="0" presId="urn:microsoft.com/office/officeart/2005/8/layout/vList5"/>
    <dgm:cxn modelId="{A72EC545-E4D9-4919-93CA-4BB811FC0570}" type="presParOf" srcId="{DC0C218A-3ECF-4F38-96E0-A5D9C48ECB0E}" destId="{553FB32F-DA01-4F70-80A4-4699D8A9D0DD}" srcOrd="0" destOrd="0" presId="urn:microsoft.com/office/officeart/2005/8/layout/vList5"/>
    <dgm:cxn modelId="{D8548CC0-8869-4C85-8082-2D4E96214A7A}" type="presParOf" srcId="{DC0C218A-3ECF-4F38-96E0-A5D9C48ECB0E}" destId="{8ED0E91E-4EDF-4407-AFDC-F7084D9819B3}" srcOrd="1" destOrd="0" presId="urn:microsoft.com/office/officeart/2005/8/layout/vList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694A28-ECC2-4597-8A66-5B9BA1777703}">
      <dsp:nvSpPr>
        <dsp:cNvPr id="0" name=""/>
        <dsp:cNvSpPr/>
      </dsp:nvSpPr>
      <dsp:spPr>
        <a:xfrm rot="5400000">
          <a:off x="3269659" y="-1176645"/>
          <a:ext cx="922185"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n-US" sz="1100" kern="1200"/>
            <a:t>128x128 pixel size</a:t>
          </a:r>
        </a:p>
        <a:p>
          <a:pPr marL="57150" lvl="1" indent="-57150" algn="l" defTabSz="488950">
            <a:lnSpc>
              <a:spcPct val="90000"/>
            </a:lnSpc>
            <a:spcBef>
              <a:spcPct val="0"/>
            </a:spcBef>
            <a:spcAft>
              <a:spcPct val="15000"/>
            </a:spcAft>
            <a:buChar char="•"/>
          </a:pPr>
          <a:r>
            <a:rPr lang="en-US" sz="1100" kern="1200"/>
            <a:t>RGB images</a:t>
          </a:r>
        </a:p>
      </dsp:txBody>
      <dsp:txXfrm rot="-5400000">
        <a:off x="1975104" y="162927"/>
        <a:ext cx="3466279" cy="832151"/>
      </dsp:txXfrm>
    </dsp:sp>
    <dsp:sp modelId="{5FB195E7-BA57-4436-8726-874B9BFC3F63}">
      <dsp:nvSpPr>
        <dsp:cNvPr id="0" name=""/>
        <dsp:cNvSpPr/>
      </dsp:nvSpPr>
      <dsp:spPr>
        <a:xfrm>
          <a:off x="0" y="2636"/>
          <a:ext cx="1975104" cy="11527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marL="0" lvl="0" indent="0" algn="ctr" defTabSz="711200">
            <a:lnSpc>
              <a:spcPct val="90000"/>
            </a:lnSpc>
            <a:spcBef>
              <a:spcPct val="0"/>
            </a:spcBef>
            <a:spcAft>
              <a:spcPct val="35000"/>
            </a:spcAft>
            <a:buNone/>
          </a:pPr>
          <a:r>
            <a:rPr lang="en-US" sz="1600" kern="1200"/>
            <a:t>Input Layer</a:t>
          </a:r>
        </a:p>
      </dsp:txBody>
      <dsp:txXfrm>
        <a:off x="56272" y="58908"/>
        <a:ext cx="1862560" cy="1040188"/>
      </dsp:txXfrm>
    </dsp:sp>
    <dsp:sp modelId="{385C32BB-5214-4049-A705-E3C0338070D6}">
      <dsp:nvSpPr>
        <dsp:cNvPr id="0" name=""/>
        <dsp:cNvSpPr/>
      </dsp:nvSpPr>
      <dsp:spPr>
        <a:xfrm rot="5400000">
          <a:off x="3269659" y="33723"/>
          <a:ext cx="922185"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n-US" sz="1100" kern="1200"/>
            <a:t>Random Flipping (horizontal &amp; vertical)</a:t>
          </a:r>
        </a:p>
        <a:p>
          <a:pPr marL="57150" lvl="1" indent="-57150" algn="l" defTabSz="488950">
            <a:lnSpc>
              <a:spcPct val="90000"/>
            </a:lnSpc>
            <a:spcBef>
              <a:spcPct val="0"/>
            </a:spcBef>
            <a:spcAft>
              <a:spcPct val="15000"/>
            </a:spcAft>
            <a:buChar char="•"/>
          </a:pPr>
          <a:r>
            <a:rPr lang="en-US" sz="1100" kern="1200"/>
            <a:t>Random Rotation (</a:t>
          </a:r>
          <a14:m xmlns:a14="http://schemas.microsoft.com/office/drawing/2010/main">
            <m:oMath xmlns:m="http://schemas.openxmlformats.org/officeDocument/2006/math">
              <m:r>
                <a:rPr lang="en-US" sz="1100" i="1" kern="1200">
                  <a:latin typeface="Cambria Math" panose="02040503050406030204" pitchFamily="18" charset="0"/>
                </a:rPr>
                <m:t>± 25% </m:t>
              </m:r>
              <m:r>
                <a:rPr lang="en-US" sz="1100" i="1" kern="1200">
                  <a:latin typeface="Cambria Math" panose="02040503050406030204" pitchFamily="18" charset="0"/>
                  <a:ea typeface="Cambria Math" panose="02040503050406030204" pitchFamily="18" charset="0"/>
                </a:rPr>
                <m:t>×</m:t>
              </m:r>
              <m:r>
                <a:rPr lang="en-US" sz="1100" i="1" kern="1200">
                  <a:latin typeface="Cambria Math" panose="02040503050406030204" pitchFamily="18" charset="0"/>
                </a:rPr>
                <m:t> 2</m:t>
              </m:r>
              <m:r>
                <a:rPr lang="el-GR" sz="1100" i="1" kern="1200">
                  <a:latin typeface="Cambria Math" panose="02040503050406030204" pitchFamily="18" charset="0"/>
                  <a:cs typeface="Times New Roman" panose="02020603050405020304" pitchFamily="18" charset="0"/>
                </a:rPr>
                <m:t>𝜋</m:t>
              </m:r>
            </m:oMath>
          </a14:m>
          <a:r>
            <a:rPr lang="en-US" sz="1100" kern="1200">
              <a:latin typeface="Times New Roman" panose="02020603050405020304" pitchFamily="18" charset="0"/>
              <a:cs typeface="Times New Roman" panose="02020603050405020304" pitchFamily="18" charset="0"/>
            </a:rPr>
            <a:t>)</a:t>
          </a:r>
          <a:endParaRPr lang="en-US" sz="1100" kern="1200"/>
        </a:p>
        <a:p>
          <a:pPr marL="57150" lvl="1" indent="-57150" algn="l" defTabSz="488950">
            <a:lnSpc>
              <a:spcPct val="90000"/>
            </a:lnSpc>
            <a:spcBef>
              <a:spcPct val="0"/>
            </a:spcBef>
            <a:spcAft>
              <a:spcPct val="15000"/>
            </a:spcAft>
            <a:buChar char="•"/>
          </a:pPr>
          <a:r>
            <a:rPr lang="en-US" sz="1100" kern="1200"/>
            <a:t>Random Translation (</a:t>
          </a:r>
          <a14:m xmlns:a14="http://schemas.microsoft.com/office/drawing/2010/main">
            <m:oMath xmlns:m="http://schemas.openxmlformats.org/officeDocument/2006/math">
              <m:r>
                <a:rPr lang="en-US" sz="1100" i="1" kern="1200">
                  <a:latin typeface="Cambria Math" panose="02040503050406030204" pitchFamily="18" charset="0"/>
                  <a:cs typeface="Times New Roman" panose="02020603050405020304" pitchFamily="18" charset="0"/>
                </a:rPr>
                <m:t>± 10%</m:t>
              </m:r>
            </m:oMath>
          </a14:m>
          <a:r>
            <a:rPr lang="en-US" sz="1100" kern="1200">
              <a:latin typeface="Times New Roman" panose="02020603050405020304" pitchFamily="18" charset="0"/>
              <a:cs typeface="Times New Roman" panose="02020603050405020304" pitchFamily="18" charset="0"/>
            </a:rPr>
            <a:t>)</a:t>
          </a:r>
          <a:endParaRPr lang="en-US" sz="1100" kern="1200"/>
        </a:p>
        <a:p>
          <a:pPr marL="57150" lvl="1" indent="-57150" algn="l" defTabSz="488950">
            <a:lnSpc>
              <a:spcPct val="90000"/>
            </a:lnSpc>
            <a:spcBef>
              <a:spcPct val="0"/>
            </a:spcBef>
            <a:spcAft>
              <a:spcPct val="15000"/>
            </a:spcAft>
            <a:buChar char="•"/>
          </a:pPr>
          <a:r>
            <a:rPr lang="en-US" sz="1100" kern="1200"/>
            <a:t>Rndom Contrast (</a:t>
          </a:r>
          <a14:m xmlns:a14="http://schemas.microsoft.com/office/drawing/2010/main">
            <m:oMath xmlns:m="http://schemas.openxmlformats.org/officeDocument/2006/math">
              <m:r>
                <a:rPr lang="en-US" sz="1100" i="1" kern="1200">
                  <a:latin typeface="Cambria Math" panose="02040503050406030204" pitchFamily="18" charset="0"/>
                </a:rPr>
                <m:t>1.0 </m:t>
              </m:r>
              <m:r>
                <a:rPr lang="en-US" sz="1100" i="1" kern="1200">
                  <a:latin typeface="Cambria Math" panose="02040503050406030204" pitchFamily="18" charset="0"/>
                  <a:cs typeface="Times New Roman" panose="02020603050405020304" pitchFamily="18" charset="0"/>
                </a:rPr>
                <m:t>± 0.25</m:t>
              </m:r>
            </m:oMath>
          </a14:m>
          <a:r>
            <a:rPr lang="en-US" sz="1100" kern="1200">
              <a:latin typeface="Times New Roman" panose="02020603050405020304" pitchFamily="18" charset="0"/>
              <a:cs typeface="Times New Roman" panose="02020603050405020304" pitchFamily="18" charset="0"/>
            </a:rPr>
            <a:t>)</a:t>
          </a:r>
          <a:endParaRPr lang="en-US" sz="1100" kern="1200"/>
        </a:p>
      </dsp:txBody>
      <dsp:txXfrm rot="-5400000">
        <a:off x="1975104" y="1373296"/>
        <a:ext cx="3466279" cy="832151"/>
      </dsp:txXfrm>
    </dsp:sp>
    <dsp:sp modelId="{4A5CC595-46C3-48C1-9A43-4ABEC01D4EE8}">
      <dsp:nvSpPr>
        <dsp:cNvPr id="0" name=""/>
        <dsp:cNvSpPr/>
      </dsp:nvSpPr>
      <dsp:spPr>
        <a:xfrm>
          <a:off x="0" y="1213005"/>
          <a:ext cx="1975104" cy="11527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marL="0" lvl="0" indent="0" algn="ctr" defTabSz="711200">
            <a:lnSpc>
              <a:spcPct val="90000"/>
            </a:lnSpc>
            <a:spcBef>
              <a:spcPct val="0"/>
            </a:spcBef>
            <a:spcAft>
              <a:spcPct val="35000"/>
            </a:spcAft>
            <a:buNone/>
          </a:pPr>
          <a:r>
            <a:rPr lang="en-US" sz="1600" kern="1200"/>
            <a:t>Image Augmentation Layer</a:t>
          </a:r>
        </a:p>
      </dsp:txBody>
      <dsp:txXfrm>
        <a:off x="56272" y="1269277"/>
        <a:ext cx="1862560" cy="1040188"/>
      </dsp:txXfrm>
    </dsp:sp>
    <dsp:sp modelId="{1B4D04D1-D63C-4F27-87E8-099E2EF5D639}">
      <dsp:nvSpPr>
        <dsp:cNvPr id="0" name=""/>
        <dsp:cNvSpPr/>
      </dsp:nvSpPr>
      <dsp:spPr>
        <a:xfrm rot="5400000">
          <a:off x="3269659" y="1244092"/>
          <a:ext cx="922185"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n-US" sz="1100" kern="1200"/>
            <a:t>Top layer disabled for five multi-class prediction</a:t>
          </a:r>
        </a:p>
        <a:p>
          <a:pPr marL="57150" lvl="1" indent="-57150" algn="l" defTabSz="488950">
            <a:lnSpc>
              <a:spcPct val="90000"/>
            </a:lnSpc>
            <a:spcBef>
              <a:spcPct val="0"/>
            </a:spcBef>
            <a:spcAft>
              <a:spcPct val="15000"/>
            </a:spcAft>
            <a:buChar char="•"/>
          </a:pPr>
          <a:r>
            <a:rPr lang="en-US" sz="1100" kern="1200"/>
            <a:t>trainable = False to leverage pre-trained weights</a:t>
          </a:r>
        </a:p>
        <a:p>
          <a:pPr marL="57150" lvl="1" indent="-57150" algn="l" defTabSz="488950">
            <a:lnSpc>
              <a:spcPct val="90000"/>
            </a:lnSpc>
            <a:spcBef>
              <a:spcPct val="0"/>
            </a:spcBef>
            <a:spcAft>
              <a:spcPct val="15000"/>
            </a:spcAft>
            <a:buChar char="•"/>
          </a:pPr>
          <a:r>
            <a:rPr lang="en-US" sz="1100" kern="1200"/>
            <a:t>All CNN layers unfrozen during fine-tuning</a:t>
          </a:r>
        </a:p>
      </dsp:txBody>
      <dsp:txXfrm rot="-5400000">
        <a:off x="1975104" y="2583665"/>
        <a:ext cx="3466279" cy="832151"/>
      </dsp:txXfrm>
    </dsp:sp>
    <dsp:sp modelId="{4D8534AD-B9BB-43A7-B6A6-29F612EE9BC7}">
      <dsp:nvSpPr>
        <dsp:cNvPr id="0" name=""/>
        <dsp:cNvSpPr/>
      </dsp:nvSpPr>
      <dsp:spPr>
        <a:xfrm>
          <a:off x="0" y="2423373"/>
          <a:ext cx="1975104" cy="11527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marL="0" lvl="0" indent="0" algn="ctr" defTabSz="711200">
            <a:lnSpc>
              <a:spcPct val="90000"/>
            </a:lnSpc>
            <a:spcBef>
              <a:spcPct val="0"/>
            </a:spcBef>
            <a:spcAft>
              <a:spcPct val="35000"/>
            </a:spcAft>
            <a:buNone/>
          </a:pPr>
          <a:r>
            <a:rPr lang="en-US" sz="1600" kern="1200"/>
            <a:t>Transfer Learning Layer</a:t>
          </a:r>
        </a:p>
      </dsp:txBody>
      <dsp:txXfrm>
        <a:off x="56272" y="2479645"/>
        <a:ext cx="1862560" cy="1040188"/>
      </dsp:txXfrm>
    </dsp:sp>
    <dsp:sp modelId="{AD015240-CBD4-4BCC-9E23-47C823BEFD8B}">
      <dsp:nvSpPr>
        <dsp:cNvPr id="0" name=""/>
        <dsp:cNvSpPr/>
      </dsp:nvSpPr>
      <dsp:spPr>
        <a:xfrm rot="5400000">
          <a:off x="3269659" y="2454460"/>
          <a:ext cx="922185"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n-US" sz="1100" kern="1200"/>
            <a:t>Collapse the high-dimensional CNN output to one-dimensional dense layer</a:t>
          </a:r>
        </a:p>
      </dsp:txBody>
      <dsp:txXfrm rot="-5400000">
        <a:off x="1975104" y="3794033"/>
        <a:ext cx="3466279" cy="832151"/>
      </dsp:txXfrm>
    </dsp:sp>
    <dsp:sp modelId="{79D9A469-8346-491B-B3A2-0A817FC0CB16}">
      <dsp:nvSpPr>
        <dsp:cNvPr id="0" name=""/>
        <dsp:cNvSpPr/>
      </dsp:nvSpPr>
      <dsp:spPr>
        <a:xfrm>
          <a:off x="0" y="3633742"/>
          <a:ext cx="1975104" cy="11527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marL="0" lvl="0" indent="0" algn="ctr" defTabSz="711200">
            <a:lnSpc>
              <a:spcPct val="90000"/>
            </a:lnSpc>
            <a:spcBef>
              <a:spcPct val="0"/>
            </a:spcBef>
            <a:spcAft>
              <a:spcPct val="35000"/>
            </a:spcAft>
            <a:buNone/>
          </a:pPr>
          <a:r>
            <a:rPr lang="en-US" sz="1600" kern="1200"/>
            <a:t>Flatten Layer</a:t>
          </a:r>
        </a:p>
      </dsp:txBody>
      <dsp:txXfrm>
        <a:off x="56272" y="3690014"/>
        <a:ext cx="1862560" cy="1040188"/>
      </dsp:txXfrm>
    </dsp:sp>
    <dsp:sp modelId="{5FFAC9EC-0EC4-4C73-8D2C-E20B83E5934A}">
      <dsp:nvSpPr>
        <dsp:cNvPr id="0" name=""/>
        <dsp:cNvSpPr/>
      </dsp:nvSpPr>
      <dsp:spPr>
        <a:xfrm rot="5400000">
          <a:off x="3269659" y="3664829"/>
          <a:ext cx="922185"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n-US" sz="1100" kern="1200"/>
            <a:t>3 dense (256, 512, 512) unit layers (Leaky ReLU)</a:t>
          </a:r>
        </a:p>
        <a:p>
          <a:pPr marL="57150" lvl="1" indent="-57150" algn="l" defTabSz="488950">
            <a:lnSpc>
              <a:spcPct val="90000"/>
            </a:lnSpc>
            <a:spcBef>
              <a:spcPct val="0"/>
            </a:spcBef>
            <a:spcAft>
              <a:spcPct val="15000"/>
            </a:spcAft>
            <a:buChar char="•"/>
          </a:pPr>
          <a:r>
            <a:rPr lang="en-US" sz="1100" kern="1200"/>
            <a:t>3 batch normalization layers</a:t>
          </a:r>
        </a:p>
        <a:p>
          <a:pPr marL="57150" lvl="1" indent="-57150" algn="l" defTabSz="488950">
            <a:lnSpc>
              <a:spcPct val="90000"/>
            </a:lnSpc>
            <a:spcBef>
              <a:spcPct val="0"/>
            </a:spcBef>
            <a:spcAft>
              <a:spcPct val="15000"/>
            </a:spcAft>
            <a:buChar char="•"/>
          </a:pPr>
          <a:r>
            <a:rPr lang="en-US" sz="1100" kern="1200"/>
            <a:t>3 dropout layers (40%, 60%, 80%, respectively)</a:t>
          </a:r>
        </a:p>
        <a:p>
          <a:pPr marL="57150" lvl="1" indent="-57150" algn="l" defTabSz="488950">
            <a:lnSpc>
              <a:spcPct val="90000"/>
            </a:lnSpc>
            <a:spcBef>
              <a:spcPct val="0"/>
            </a:spcBef>
            <a:spcAft>
              <a:spcPct val="15000"/>
            </a:spcAft>
            <a:buChar char="•"/>
          </a:pPr>
          <a:r>
            <a:rPr lang="en-US" sz="1100" kern="1200"/>
            <a:t>1 dense output layer of 5 units (softmax)</a:t>
          </a:r>
        </a:p>
      </dsp:txBody>
      <dsp:txXfrm rot="-5400000">
        <a:off x="1975104" y="5004402"/>
        <a:ext cx="3466279" cy="832151"/>
      </dsp:txXfrm>
    </dsp:sp>
    <dsp:sp modelId="{F44A7D44-483E-4C09-BDCD-9FD4EF0E008A}">
      <dsp:nvSpPr>
        <dsp:cNvPr id="0" name=""/>
        <dsp:cNvSpPr/>
      </dsp:nvSpPr>
      <dsp:spPr>
        <a:xfrm>
          <a:off x="0" y="4844111"/>
          <a:ext cx="1975104" cy="11527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marL="0" lvl="0" indent="0" algn="ctr" defTabSz="711200">
            <a:lnSpc>
              <a:spcPct val="90000"/>
            </a:lnSpc>
            <a:spcBef>
              <a:spcPct val="0"/>
            </a:spcBef>
            <a:spcAft>
              <a:spcPct val="35000"/>
            </a:spcAft>
            <a:buNone/>
          </a:pPr>
          <a:r>
            <a:rPr lang="en-US" sz="1600" kern="1200"/>
            <a:t>Fully Connected Top Layer</a:t>
          </a:r>
        </a:p>
      </dsp:txBody>
      <dsp:txXfrm>
        <a:off x="56272" y="4900383"/>
        <a:ext cx="1862560" cy="10401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A9A105-2FBF-444B-9790-E33A8F83B7B8}">
      <dsp:nvSpPr>
        <dsp:cNvPr id="0" name=""/>
        <dsp:cNvSpPr/>
      </dsp:nvSpPr>
      <dsp:spPr>
        <a:xfrm rot="5400000">
          <a:off x="3400598" y="-1341067"/>
          <a:ext cx="660307"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Font typeface="Wingdings" panose="05000000000000000000" pitchFamily="2" charset="2"/>
            <a:buChar char=""/>
          </a:pPr>
          <a:r>
            <a:rPr lang="en-US" sz="1100" kern="1200"/>
            <a:t>1 CNN input layer, 32 units, kernel size 3, ReLU</a:t>
          </a:r>
        </a:p>
        <a:p>
          <a:pPr marL="57150" lvl="1" indent="-57150" algn="l" defTabSz="488950">
            <a:lnSpc>
              <a:spcPct val="90000"/>
            </a:lnSpc>
            <a:spcBef>
              <a:spcPct val="0"/>
            </a:spcBef>
            <a:spcAft>
              <a:spcPct val="15000"/>
            </a:spcAft>
            <a:buFont typeface="Wingdings" panose="05000000000000000000" pitchFamily="2" charset="2"/>
            <a:buChar char=""/>
          </a:pPr>
          <a:r>
            <a:rPr lang="en-US" sz="1100" kern="1200"/>
            <a:t>max pooling layer, pool size 3, stride 2</a:t>
          </a:r>
        </a:p>
        <a:p>
          <a:pPr marL="57150" lvl="1" indent="-57150" algn="l" defTabSz="488950">
            <a:lnSpc>
              <a:spcPct val="90000"/>
            </a:lnSpc>
            <a:spcBef>
              <a:spcPct val="0"/>
            </a:spcBef>
            <a:spcAft>
              <a:spcPct val="15000"/>
            </a:spcAft>
            <a:buFont typeface="Wingdings" panose="05000000000000000000" pitchFamily="2" charset="2"/>
            <a:buChar char=""/>
          </a:pPr>
          <a:r>
            <a:rPr lang="en-US" sz="1100" kern="1200"/>
            <a:t>batch normalization layer</a:t>
          </a:r>
        </a:p>
      </dsp:txBody>
      <dsp:txXfrm rot="-5400000">
        <a:off x="1975104" y="116661"/>
        <a:ext cx="3479062" cy="595839"/>
      </dsp:txXfrm>
    </dsp:sp>
    <dsp:sp modelId="{6FF70959-4C7F-48AB-ABB7-50CD8C9E2E5C}">
      <dsp:nvSpPr>
        <dsp:cNvPr id="0" name=""/>
        <dsp:cNvSpPr/>
      </dsp:nvSpPr>
      <dsp:spPr>
        <a:xfrm>
          <a:off x="0" y="1887"/>
          <a:ext cx="1975104" cy="82538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59055" rIns="118110" bIns="59055" numCol="1" spcCol="1270" anchor="ctr" anchorCtr="0">
          <a:noAutofit/>
        </a:bodyPr>
        <a:lstStyle/>
        <a:p>
          <a:pPr marL="0" lvl="0" indent="0" algn="ctr" defTabSz="1377950">
            <a:lnSpc>
              <a:spcPct val="90000"/>
            </a:lnSpc>
            <a:spcBef>
              <a:spcPct val="0"/>
            </a:spcBef>
            <a:spcAft>
              <a:spcPct val="35000"/>
            </a:spcAft>
            <a:buNone/>
          </a:pPr>
          <a:r>
            <a:rPr lang="en-US" sz="3100" kern="1200"/>
            <a:t>1</a:t>
          </a:r>
          <a:r>
            <a:rPr lang="en-US" sz="3100" kern="1200" baseline="30000"/>
            <a:t>st</a:t>
          </a:r>
          <a:r>
            <a:rPr lang="en-US" sz="3100" kern="1200"/>
            <a:t> Group</a:t>
          </a:r>
        </a:p>
      </dsp:txBody>
      <dsp:txXfrm>
        <a:off x="40292" y="42179"/>
        <a:ext cx="1894520" cy="744800"/>
      </dsp:txXfrm>
    </dsp:sp>
    <dsp:sp modelId="{09801066-E127-4BAE-AADA-02B9207A0F85}">
      <dsp:nvSpPr>
        <dsp:cNvPr id="0" name=""/>
        <dsp:cNvSpPr/>
      </dsp:nvSpPr>
      <dsp:spPr>
        <a:xfrm rot="5400000">
          <a:off x="3400598" y="-474414"/>
          <a:ext cx="660307"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Font typeface="Wingdings" panose="05000000000000000000" pitchFamily="2" charset="2"/>
            <a:buChar char=""/>
          </a:pPr>
          <a:r>
            <a:rPr lang="en-US" sz="1100" kern="1200"/>
            <a:t>2 CNN layers, 64 units, kernel size 3, ReLU</a:t>
          </a:r>
        </a:p>
        <a:p>
          <a:pPr marL="57150" lvl="1" indent="-57150" algn="l" defTabSz="488950">
            <a:lnSpc>
              <a:spcPct val="90000"/>
            </a:lnSpc>
            <a:spcBef>
              <a:spcPct val="0"/>
            </a:spcBef>
            <a:spcAft>
              <a:spcPct val="15000"/>
            </a:spcAft>
            <a:buChar char="•"/>
          </a:pPr>
          <a:r>
            <a:rPr lang="en-US" sz="1100" kern="1200"/>
            <a:t>max pooling layer, pool size 3, stride 2</a:t>
          </a:r>
        </a:p>
        <a:p>
          <a:pPr marL="57150" lvl="1" indent="-57150" algn="l" defTabSz="488950">
            <a:lnSpc>
              <a:spcPct val="90000"/>
            </a:lnSpc>
            <a:spcBef>
              <a:spcPct val="0"/>
            </a:spcBef>
            <a:spcAft>
              <a:spcPct val="15000"/>
            </a:spcAft>
            <a:buChar char="•"/>
          </a:pPr>
          <a:r>
            <a:rPr lang="en-US" sz="1100" kern="1200"/>
            <a:t>batch normalization layer</a:t>
          </a:r>
        </a:p>
      </dsp:txBody>
      <dsp:txXfrm rot="-5400000">
        <a:off x="1975104" y="983314"/>
        <a:ext cx="3479062" cy="595839"/>
      </dsp:txXfrm>
    </dsp:sp>
    <dsp:sp modelId="{035069B8-A5DF-495D-B488-641B34C3A873}">
      <dsp:nvSpPr>
        <dsp:cNvPr id="0" name=""/>
        <dsp:cNvSpPr/>
      </dsp:nvSpPr>
      <dsp:spPr>
        <a:xfrm>
          <a:off x="0" y="868541"/>
          <a:ext cx="1975104" cy="82538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59055" rIns="118110" bIns="59055" numCol="1" spcCol="1270" anchor="ctr" anchorCtr="0">
          <a:noAutofit/>
        </a:bodyPr>
        <a:lstStyle/>
        <a:p>
          <a:pPr marL="0" lvl="0" indent="0" algn="ctr" defTabSz="1377950">
            <a:lnSpc>
              <a:spcPct val="90000"/>
            </a:lnSpc>
            <a:spcBef>
              <a:spcPct val="0"/>
            </a:spcBef>
            <a:spcAft>
              <a:spcPct val="35000"/>
            </a:spcAft>
            <a:buNone/>
          </a:pPr>
          <a:r>
            <a:rPr lang="en-US" sz="3100" kern="1200"/>
            <a:t>2</a:t>
          </a:r>
          <a:r>
            <a:rPr lang="en-US" sz="3100" kern="1200" baseline="30000"/>
            <a:t>nd</a:t>
          </a:r>
          <a:r>
            <a:rPr lang="en-US" sz="3100" kern="1200"/>
            <a:t> Group</a:t>
          </a:r>
        </a:p>
      </dsp:txBody>
      <dsp:txXfrm>
        <a:off x="40292" y="908833"/>
        <a:ext cx="1894520" cy="744800"/>
      </dsp:txXfrm>
    </dsp:sp>
    <dsp:sp modelId="{E9B9558C-CD75-4E81-BD9C-CCF135BB7AF2}">
      <dsp:nvSpPr>
        <dsp:cNvPr id="0" name=""/>
        <dsp:cNvSpPr/>
      </dsp:nvSpPr>
      <dsp:spPr>
        <a:xfrm rot="5400000">
          <a:off x="3400598" y="392239"/>
          <a:ext cx="660307"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1 CNN layers, 128 units, kernel size 3, ReLU</a:t>
          </a:r>
        </a:p>
        <a:p>
          <a:pPr marL="57150" lvl="1" indent="-57150" algn="l" defTabSz="488950">
            <a:lnSpc>
              <a:spcPct val="90000"/>
            </a:lnSpc>
            <a:spcBef>
              <a:spcPct val="0"/>
            </a:spcBef>
            <a:spcAft>
              <a:spcPct val="15000"/>
            </a:spcAft>
            <a:buChar char="•"/>
          </a:pPr>
          <a:r>
            <a:rPr lang="en-US" sz="1100" kern="1200"/>
            <a:t>max pooling layer, pool size 3, stride 2</a:t>
          </a:r>
        </a:p>
        <a:p>
          <a:pPr marL="57150" lvl="1" indent="-57150" algn="l" defTabSz="488950">
            <a:lnSpc>
              <a:spcPct val="90000"/>
            </a:lnSpc>
            <a:spcBef>
              <a:spcPct val="0"/>
            </a:spcBef>
            <a:spcAft>
              <a:spcPct val="15000"/>
            </a:spcAft>
            <a:buChar char="•"/>
          </a:pPr>
          <a:r>
            <a:rPr lang="en-US" sz="1100" kern="1200"/>
            <a:t>batch normalization layer</a:t>
          </a:r>
        </a:p>
      </dsp:txBody>
      <dsp:txXfrm rot="-5400000">
        <a:off x="1975104" y="1849967"/>
        <a:ext cx="3479062" cy="595839"/>
      </dsp:txXfrm>
    </dsp:sp>
    <dsp:sp modelId="{DA6AC7C7-90B9-499A-AFE6-491FC8F01668}">
      <dsp:nvSpPr>
        <dsp:cNvPr id="0" name=""/>
        <dsp:cNvSpPr/>
      </dsp:nvSpPr>
      <dsp:spPr>
        <a:xfrm>
          <a:off x="0" y="1735195"/>
          <a:ext cx="1975104" cy="82538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59055" rIns="118110" bIns="59055" numCol="1" spcCol="1270" anchor="ctr" anchorCtr="0">
          <a:noAutofit/>
        </a:bodyPr>
        <a:lstStyle/>
        <a:p>
          <a:pPr marL="0" lvl="0" indent="0" algn="ctr" defTabSz="1377950">
            <a:lnSpc>
              <a:spcPct val="90000"/>
            </a:lnSpc>
            <a:spcBef>
              <a:spcPct val="0"/>
            </a:spcBef>
            <a:spcAft>
              <a:spcPct val="35000"/>
            </a:spcAft>
            <a:buNone/>
          </a:pPr>
          <a:r>
            <a:rPr lang="en-US" sz="3100" kern="1200"/>
            <a:t>3</a:t>
          </a:r>
          <a:r>
            <a:rPr lang="en-US" sz="3100" kern="1200" baseline="30000"/>
            <a:t>rd</a:t>
          </a:r>
          <a:r>
            <a:rPr lang="en-US" sz="3100" kern="1200"/>
            <a:t> Group</a:t>
          </a:r>
        </a:p>
      </dsp:txBody>
      <dsp:txXfrm>
        <a:off x="40292" y="1775487"/>
        <a:ext cx="1894520" cy="744800"/>
      </dsp:txXfrm>
    </dsp:sp>
    <dsp:sp modelId="{EEDB98FC-98E5-4106-B546-012C3DA54C6B}">
      <dsp:nvSpPr>
        <dsp:cNvPr id="0" name=""/>
        <dsp:cNvSpPr/>
      </dsp:nvSpPr>
      <dsp:spPr>
        <a:xfrm rot="5400000">
          <a:off x="3400598" y="1258893"/>
          <a:ext cx="660307"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1 CNN layers, 256 units, kernel size 3, ReLU</a:t>
          </a:r>
        </a:p>
        <a:p>
          <a:pPr marL="57150" lvl="1" indent="-57150" algn="l" defTabSz="488950">
            <a:lnSpc>
              <a:spcPct val="90000"/>
            </a:lnSpc>
            <a:spcBef>
              <a:spcPct val="0"/>
            </a:spcBef>
            <a:spcAft>
              <a:spcPct val="15000"/>
            </a:spcAft>
            <a:buChar char="•"/>
          </a:pPr>
          <a:r>
            <a:rPr lang="en-US" sz="1100" kern="1200"/>
            <a:t>max pooling layer, pool size 3, stride 2</a:t>
          </a:r>
        </a:p>
        <a:p>
          <a:pPr marL="57150" lvl="1" indent="-57150" algn="l" defTabSz="488950">
            <a:lnSpc>
              <a:spcPct val="90000"/>
            </a:lnSpc>
            <a:spcBef>
              <a:spcPct val="0"/>
            </a:spcBef>
            <a:spcAft>
              <a:spcPct val="15000"/>
            </a:spcAft>
            <a:buChar char="•"/>
          </a:pPr>
          <a:r>
            <a:rPr lang="en-US" sz="1100" kern="1200"/>
            <a:t>batch normalization layer</a:t>
          </a:r>
        </a:p>
      </dsp:txBody>
      <dsp:txXfrm rot="-5400000">
        <a:off x="1975104" y="2716621"/>
        <a:ext cx="3479062" cy="595839"/>
      </dsp:txXfrm>
    </dsp:sp>
    <dsp:sp modelId="{33A6DF20-F413-4941-BB79-4489D4DC5DB0}">
      <dsp:nvSpPr>
        <dsp:cNvPr id="0" name=""/>
        <dsp:cNvSpPr/>
      </dsp:nvSpPr>
      <dsp:spPr>
        <a:xfrm>
          <a:off x="0" y="2601848"/>
          <a:ext cx="1975104" cy="82538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59055" rIns="118110" bIns="59055" numCol="1" spcCol="1270" anchor="ctr" anchorCtr="0">
          <a:noAutofit/>
        </a:bodyPr>
        <a:lstStyle/>
        <a:p>
          <a:pPr marL="0" lvl="0" indent="0" algn="ctr" defTabSz="1377950">
            <a:lnSpc>
              <a:spcPct val="90000"/>
            </a:lnSpc>
            <a:spcBef>
              <a:spcPct val="0"/>
            </a:spcBef>
            <a:spcAft>
              <a:spcPct val="35000"/>
            </a:spcAft>
            <a:buNone/>
          </a:pPr>
          <a:r>
            <a:rPr lang="en-US" sz="3100" kern="1200"/>
            <a:t>4</a:t>
          </a:r>
          <a:r>
            <a:rPr lang="en-US" sz="3100" kern="1200" baseline="30000"/>
            <a:t>th</a:t>
          </a:r>
          <a:r>
            <a:rPr lang="en-US" sz="3100" kern="1200"/>
            <a:t> Group</a:t>
          </a:r>
        </a:p>
      </dsp:txBody>
      <dsp:txXfrm>
        <a:off x="40292" y="2642140"/>
        <a:ext cx="1894520" cy="744800"/>
      </dsp:txXfrm>
    </dsp:sp>
    <dsp:sp modelId="{8ED0E91E-4EDF-4407-AFDC-F7084D9819B3}">
      <dsp:nvSpPr>
        <dsp:cNvPr id="0" name=""/>
        <dsp:cNvSpPr/>
      </dsp:nvSpPr>
      <dsp:spPr>
        <a:xfrm rot="5400000">
          <a:off x="3400598" y="2125546"/>
          <a:ext cx="660307"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2 dense layers, 4096 units, kernel size 3, ReLU</a:t>
          </a:r>
        </a:p>
        <a:p>
          <a:pPr marL="57150" lvl="1" indent="-57150" algn="l" defTabSz="488950">
            <a:lnSpc>
              <a:spcPct val="90000"/>
            </a:lnSpc>
            <a:spcBef>
              <a:spcPct val="0"/>
            </a:spcBef>
            <a:spcAft>
              <a:spcPct val="15000"/>
            </a:spcAft>
            <a:buChar char="•"/>
          </a:pPr>
          <a:r>
            <a:rPr lang="en-US" sz="1100" kern="1200"/>
            <a:t>2 dropout layers (50%)</a:t>
          </a:r>
        </a:p>
        <a:p>
          <a:pPr marL="57150" lvl="1" indent="-57150" algn="l" defTabSz="488950">
            <a:lnSpc>
              <a:spcPct val="90000"/>
            </a:lnSpc>
            <a:spcBef>
              <a:spcPct val="0"/>
            </a:spcBef>
            <a:spcAft>
              <a:spcPct val="15000"/>
            </a:spcAft>
            <a:buChar char="•"/>
          </a:pPr>
          <a:r>
            <a:rPr lang="en-US" sz="1100" kern="1200"/>
            <a:t>1 dense output layer, 5 units, softmax</a:t>
          </a:r>
        </a:p>
      </dsp:txBody>
      <dsp:txXfrm rot="-5400000">
        <a:off x="1975104" y="3583274"/>
        <a:ext cx="3479062" cy="595839"/>
      </dsp:txXfrm>
    </dsp:sp>
    <dsp:sp modelId="{553FB32F-DA01-4F70-80A4-4699D8A9D0DD}">
      <dsp:nvSpPr>
        <dsp:cNvPr id="0" name=""/>
        <dsp:cNvSpPr/>
      </dsp:nvSpPr>
      <dsp:spPr>
        <a:xfrm>
          <a:off x="0" y="3468502"/>
          <a:ext cx="1975104" cy="82538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59055" rIns="118110" bIns="59055" numCol="1" spcCol="1270" anchor="ctr" anchorCtr="0">
          <a:noAutofit/>
        </a:bodyPr>
        <a:lstStyle/>
        <a:p>
          <a:pPr marL="0" lvl="0" indent="0" algn="ctr" defTabSz="1377950">
            <a:lnSpc>
              <a:spcPct val="90000"/>
            </a:lnSpc>
            <a:spcBef>
              <a:spcPct val="0"/>
            </a:spcBef>
            <a:spcAft>
              <a:spcPct val="35000"/>
            </a:spcAft>
            <a:buNone/>
          </a:pPr>
          <a:r>
            <a:rPr lang="en-US" sz="3100" kern="1200"/>
            <a:t>5</a:t>
          </a:r>
          <a:r>
            <a:rPr lang="en-US" sz="3100" kern="1200" baseline="30000"/>
            <a:t>th</a:t>
          </a:r>
          <a:r>
            <a:rPr lang="en-US" sz="3100" kern="1200"/>
            <a:t> Group</a:t>
          </a:r>
        </a:p>
      </dsp:txBody>
      <dsp:txXfrm>
        <a:off x="40292" y="3508794"/>
        <a:ext cx="1894520" cy="744800"/>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TotalTime>
  <Pages>9</Pages>
  <Words>2058</Words>
  <Characters>11078</Characters>
  <Application>Microsoft Office Word</Application>
  <DocSecurity>0</DocSecurity>
  <Lines>219</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A</dc:creator>
  <cp:keywords/>
  <dc:description/>
  <cp:lastModifiedBy>Doug A</cp:lastModifiedBy>
  <cp:revision>12</cp:revision>
  <dcterms:created xsi:type="dcterms:W3CDTF">2024-06-19T01:00:00Z</dcterms:created>
  <dcterms:modified xsi:type="dcterms:W3CDTF">2024-06-19T06:11:00Z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6f25c244-eef5-48a2-bbe3-cf224505f857</vt:lpwstr>
  </property>
</Properties>
</file>