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D1857" w14:textId="51233645" w:rsidR="00562CC3" w:rsidRPr="002A2092" w:rsidRDefault="00562CC3" w:rsidP="00AD3CFD">
      <w:pPr>
        <w:pStyle w:val="Heading1"/>
      </w:pPr>
      <w:r w:rsidRPr="00AD3CFD">
        <w:t>Smart</w:t>
      </w:r>
      <w:r w:rsidRPr="002A2092">
        <w:t xml:space="preserve"> Factor</w:t>
      </w:r>
      <w:r w:rsidR="00AD3CFD">
        <w:t>y</w:t>
      </w:r>
      <w:r w:rsidR="006A5E14">
        <w:t xml:space="preserve">: PEOPLE, PRODUCTS, </w:t>
      </w:r>
      <w:r w:rsidR="00E71765">
        <w:t>(</w:t>
      </w:r>
      <w:r w:rsidR="006A5E14">
        <w:t>PLACEMENTS</w:t>
      </w:r>
      <w:r w:rsidR="00E71765">
        <w:t>, performance</w:t>
      </w:r>
      <w:proofErr w:type="gramStart"/>
      <w:r w:rsidR="00E71765">
        <w:t>…?_</w:t>
      </w:r>
      <w:proofErr w:type="gramEnd"/>
      <w:r w:rsidR="00E71765">
        <w:t>)</w:t>
      </w:r>
    </w:p>
    <w:p w14:paraId="380B7635" w14:textId="77777777" w:rsidR="00562CC3" w:rsidRDefault="00562CC3" w:rsidP="00AD3CFD">
      <w:pPr>
        <w:pStyle w:val="Subtitle"/>
      </w:pPr>
      <w:r w:rsidRPr="002A2092">
        <w:t>Transforming Human Potential into Business Reality</w:t>
      </w:r>
    </w:p>
    <w:p w14:paraId="2AC2965D" w14:textId="1720ADC5" w:rsidR="00562CC3" w:rsidRDefault="00562CC3" w:rsidP="00562CC3">
      <w:r w:rsidRPr="002A2092">
        <w:t xml:space="preserve">In a market flooded with promises, Smart Factory delivers something different: human expertise amplified by technology. Since 2017, we've been </w:t>
      </w:r>
      <w:r w:rsidRPr="002A2092">
        <w:rPr>
          <w:b/>
          <w:bCs/>
          <w:i/>
          <w:iCs/>
        </w:rPr>
        <w:t>manufacturing smart ideas</w:t>
      </w:r>
      <w:r w:rsidRPr="002A2092">
        <w:t xml:space="preserve"> by combining elite professionals with proprietary methodologies that transform everyday </w:t>
      </w:r>
      <w:r w:rsidR="00AD3CFD">
        <w:t xml:space="preserve">technology </w:t>
      </w:r>
      <w:r w:rsidRPr="002A2092">
        <w:t>tools into extraordinary business outcomes.</w:t>
      </w:r>
      <w:r w:rsidR="00AD3CFD">
        <w:t xml:space="preserve"> </w:t>
      </w:r>
      <w:r w:rsidR="00AD3CFD">
        <w:br/>
      </w:r>
      <w:r w:rsidR="00AD3CFD">
        <w:br/>
      </w:r>
      <w:r w:rsidR="00AD3CFD" w:rsidRPr="001748B2">
        <w:t xml:space="preserve">In </w:t>
      </w:r>
      <w:r w:rsidR="00AD3CFD">
        <w:t>a</w:t>
      </w:r>
      <w:r w:rsidR="00AD3CFD" w:rsidRPr="001748B2">
        <w:t xml:space="preserve"> talent-constrained marketplace, every organization faces the same critical challenge: how to multiply human potential when skilled workers are increasingly scarce. </w:t>
      </w:r>
      <w:r w:rsidR="00AD3CFD">
        <w:t>Smart Factory</w:t>
      </w:r>
      <w:r w:rsidR="00AD3CFD" w:rsidRPr="001748B2">
        <w:t xml:space="preserve"> transforms this fundamental business challenge into your competitive advantage.</w:t>
      </w:r>
    </w:p>
    <w:p w14:paraId="13A210DB" w14:textId="7D1A6385" w:rsidR="00562CC3" w:rsidRPr="00AD3CFD" w:rsidRDefault="00562CC3" w:rsidP="00562CC3">
      <w:pPr>
        <w:rPr>
          <w:b/>
          <w:bCs/>
        </w:rPr>
      </w:pPr>
      <w:r w:rsidRPr="001748B2">
        <w:rPr>
          <w:b/>
          <w:bCs/>
        </w:rPr>
        <w:t>The Blueprint</w:t>
      </w:r>
      <w:r w:rsidRPr="001748B2">
        <w:br/>
        <w:t xml:space="preserve">As 10,000 Baby Boomers reach retirement age daily, organizations can't solve tomorrow's challenges with yesterday's workforce models. </w:t>
      </w:r>
      <w:r>
        <w:t>Smart Factory</w:t>
      </w:r>
      <w:r w:rsidRPr="001748B2">
        <w:t xml:space="preserve"> doesn't just bridge the gap—it reconstructs the entire bridge, creating new pathways to success.</w:t>
      </w:r>
      <w:r>
        <w:t xml:space="preserve"> </w:t>
      </w:r>
      <w:r w:rsidR="00AD3CFD">
        <w:br/>
      </w:r>
      <w:r w:rsidR="00AD3CFD" w:rsidRPr="001748B2">
        <w:br/>
        <w:t>Unlike traditional productivity tools that force workers to adapt to software</w:t>
      </w:r>
      <w:r w:rsidR="00AD3CFD">
        <w:t>’s rigid processes</w:t>
      </w:r>
      <w:r w:rsidR="00AD3CFD" w:rsidRPr="001748B2">
        <w:t xml:space="preserve">, </w:t>
      </w:r>
      <w:r w:rsidR="00AD3CFD">
        <w:t>Smart Factory</w:t>
      </w:r>
      <w:r w:rsidR="00AD3CFD" w:rsidRPr="001748B2">
        <w:t xml:space="preserve"> creates a personalized</w:t>
      </w:r>
      <w:r w:rsidR="00AD3CFD">
        <w:t>, AI enhanced,</w:t>
      </w:r>
      <w:r w:rsidR="00AD3CFD" w:rsidRPr="001748B2">
        <w:t xml:space="preserve"> digital environment that amplifies each employee's unique capabilities. Think of it as your own innovation assembly line, where raw talent enters and emerges exponentially more valuable.</w:t>
      </w:r>
    </w:p>
    <w:p w14:paraId="060F2FBA" w14:textId="6213E3CE" w:rsidR="00562CC3" w:rsidRDefault="00562CC3" w:rsidP="00562CC3">
      <w:r w:rsidRPr="002A2092">
        <w:rPr>
          <w:b/>
          <w:bCs/>
        </w:rPr>
        <w:t>Beyond AI Promises</w:t>
      </w:r>
      <w:r w:rsidRPr="002A2092">
        <w:br/>
        <w:t>While others sell AI solutions, we deploy expert professionals who arrive with battle-tested frameworks for leveraging free and low-cost AI tools. Your data remains yours—we bring the expertise to unlock its value.</w:t>
      </w:r>
      <w:r w:rsidR="00AD3CFD">
        <w:t xml:space="preserve"> </w:t>
      </w:r>
    </w:p>
    <w:p w14:paraId="0FA6A00E" w14:textId="32E4FE7D" w:rsidR="00562CC3" w:rsidRDefault="00562CC3" w:rsidP="00562CC3">
      <w:r w:rsidRPr="002A2092">
        <w:rPr>
          <w:b/>
          <w:bCs/>
        </w:rPr>
        <w:t>The Smart Factory Method</w:t>
      </w:r>
      <w:r w:rsidRPr="002A2092">
        <w:br/>
        <w:t>Our professionals are guided by our core principle: "Act as If." They immerse themselves in your business, thinking and acting as stakeholders, executives, and team members. This approach ensures solutions that align perfectly with your strategic agenda.</w:t>
      </w:r>
      <w:r w:rsidR="00AD3CFD">
        <w:t xml:space="preserve"> Our goal is to make your team smarter.</w:t>
      </w:r>
    </w:p>
    <w:p w14:paraId="0656F662" w14:textId="77777777" w:rsidR="00562CC3" w:rsidRPr="002A2092" w:rsidRDefault="00562CC3" w:rsidP="00562CC3">
      <w:r w:rsidRPr="002A2092">
        <w:rPr>
          <w:b/>
          <w:bCs/>
        </w:rPr>
        <w:t>Expert Delivery Models</w:t>
      </w:r>
    </w:p>
    <w:p w14:paraId="5136B10B" w14:textId="0DC207A9" w:rsidR="00562CC3" w:rsidRPr="002A2092" w:rsidRDefault="00562CC3" w:rsidP="00AD3CFD">
      <w:pPr>
        <w:numPr>
          <w:ilvl w:val="0"/>
          <w:numId w:val="2"/>
        </w:numPr>
      </w:pPr>
      <w:r w:rsidRPr="00AD3CFD">
        <w:rPr>
          <w:b/>
          <w:bCs/>
        </w:rPr>
        <w:t>Enterprise</w:t>
      </w:r>
      <w:r w:rsidRPr="002A2092">
        <w:rPr>
          <w:b/>
          <w:bCs/>
        </w:rPr>
        <w:t xml:space="preserve"> Subscription</w:t>
      </w:r>
      <w:r w:rsidRPr="002A2092">
        <w:t xml:space="preserve">: </w:t>
      </w:r>
      <w:r w:rsidR="00AD3CFD" w:rsidRPr="001748B2">
        <w:t>Full-scale workforce enhancement</w:t>
      </w:r>
      <w:r w:rsidR="00AD3CFD">
        <w:t xml:space="preserve"> in combination with Smart Factory expertise</w:t>
      </w:r>
    </w:p>
    <w:p w14:paraId="3A32C99D" w14:textId="729CE9B7" w:rsidR="00562CC3" w:rsidRDefault="00AD3CFD" w:rsidP="00562CC3">
      <w:pPr>
        <w:numPr>
          <w:ilvl w:val="0"/>
          <w:numId w:val="8"/>
        </w:numPr>
      </w:pPr>
      <w:r w:rsidRPr="00AD3CFD">
        <w:rPr>
          <w:b/>
          <w:bCs/>
        </w:rPr>
        <w:t>Premium Hourly Services</w:t>
      </w:r>
      <w:r w:rsidR="00562CC3" w:rsidRPr="002A2092">
        <w:t>: Precision deployment for specific initiatives</w:t>
      </w:r>
    </w:p>
    <w:p w14:paraId="2E0EDFF8" w14:textId="77777777" w:rsidR="00AD3CFD" w:rsidRPr="002A2092" w:rsidRDefault="00AD3CFD" w:rsidP="00AD3CFD">
      <w:pPr>
        <w:ind w:left="720"/>
      </w:pPr>
    </w:p>
    <w:p w14:paraId="4FAF0B3F" w14:textId="4076EF67" w:rsidR="00562CC3" w:rsidRPr="002A2092" w:rsidRDefault="00562CC3" w:rsidP="00562CC3">
      <w:r w:rsidRPr="002A2092">
        <w:rPr>
          <w:b/>
          <w:bCs/>
        </w:rPr>
        <w:lastRenderedPageBreak/>
        <w:t>The Smart Factory Difference</w:t>
      </w:r>
      <w:r w:rsidRPr="002A2092">
        <w:br/>
        <w:t>Since 2017, we've perfected the fusion of human expertise and technological advancement. Our professionals:</w:t>
      </w:r>
    </w:p>
    <w:p w14:paraId="094F4F46" w14:textId="77777777" w:rsidR="00562CC3" w:rsidRPr="002A2092" w:rsidRDefault="00562CC3" w:rsidP="00562CC3">
      <w:pPr>
        <w:numPr>
          <w:ilvl w:val="0"/>
          <w:numId w:val="13"/>
        </w:numPr>
      </w:pPr>
      <w:r w:rsidRPr="002A2092">
        <w:t>Maintain complete data sovereignty for clients</w:t>
      </w:r>
    </w:p>
    <w:p w14:paraId="42A0ECAC" w14:textId="4F2043BD" w:rsidR="00562CC3" w:rsidRPr="002A2092" w:rsidRDefault="00562CC3" w:rsidP="00562CC3">
      <w:pPr>
        <w:numPr>
          <w:ilvl w:val="0"/>
          <w:numId w:val="13"/>
        </w:numPr>
      </w:pPr>
      <w:r w:rsidRPr="002A2092">
        <w:t xml:space="preserve">Deploy proven frameworks developed over </w:t>
      </w:r>
      <w:r>
        <w:t>hundreds</w:t>
      </w:r>
      <w:r w:rsidRPr="002A2092">
        <w:t xml:space="preserve"> of </w:t>
      </w:r>
      <w:r>
        <w:t xml:space="preserve">complex </w:t>
      </w:r>
      <w:r w:rsidRPr="002A2092">
        <w:t>engagements</w:t>
      </w:r>
    </w:p>
    <w:p w14:paraId="32A45DD3" w14:textId="77777777" w:rsidR="00562CC3" w:rsidRPr="002A2092" w:rsidRDefault="00562CC3" w:rsidP="00562CC3">
      <w:pPr>
        <w:numPr>
          <w:ilvl w:val="0"/>
          <w:numId w:val="13"/>
        </w:numPr>
      </w:pPr>
      <w:r w:rsidRPr="002A2092">
        <w:t>Deliver immediate impact without learning curves</w:t>
      </w:r>
    </w:p>
    <w:p w14:paraId="66B02B3C" w14:textId="77777777" w:rsidR="00562CC3" w:rsidRDefault="00562CC3" w:rsidP="00562CC3">
      <w:pPr>
        <w:numPr>
          <w:ilvl w:val="0"/>
          <w:numId w:val="13"/>
        </w:numPr>
      </w:pPr>
      <w:r w:rsidRPr="002A2092">
        <w:t>Transfer knowledge effectively to your team</w:t>
      </w:r>
    </w:p>
    <w:p w14:paraId="52E2CC8B" w14:textId="77777777" w:rsidR="00AD3CFD" w:rsidRPr="002A2092" w:rsidRDefault="00AD3CFD" w:rsidP="00AD3CFD">
      <w:pPr>
        <w:ind w:left="720"/>
      </w:pPr>
    </w:p>
    <w:p w14:paraId="62AEF96A" w14:textId="5F2965AC" w:rsidR="00562CC3" w:rsidRPr="002A2092" w:rsidRDefault="00562CC3" w:rsidP="00562CC3">
      <w:r w:rsidRPr="002A2092">
        <w:rPr>
          <w:b/>
          <w:bCs/>
        </w:rPr>
        <w:t>The Smart Factory Impact</w:t>
      </w:r>
      <w:r w:rsidRPr="002A2092">
        <w:br/>
        <w:t xml:space="preserve">When you engage </w:t>
      </w:r>
      <w:r>
        <w:t>Smart</w:t>
      </w:r>
      <w:r w:rsidRPr="002A2092">
        <w:t xml:space="preserve"> Factory, you're not just getting AI expertise—you're getting professionals who:</w:t>
      </w:r>
    </w:p>
    <w:p w14:paraId="6DA34D71" w14:textId="77777777" w:rsidR="00562CC3" w:rsidRPr="002A2092" w:rsidRDefault="00562CC3" w:rsidP="00562CC3">
      <w:pPr>
        <w:numPr>
          <w:ilvl w:val="0"/>
          <w:numId w:val="10"/>
        </w:numPr>
      </w:pPr>
      <w:r w:rsidRPr="002A2092">
        <w:t>Transform complex challenges into elegant solutions</w:t>
      </w:r>
    </w:p>
    <w:p w14:paraId="2CDEE482" w14:textId="77777777" w:rsidR="00562CC3" w:rsidRPr="002A2092" w:rsidRDefault="00562CC3" w:rsidP="00562CC3">
      <w:pPr>
        <w:numPr>
          <w:ilvl w:val="0"/>
          <w:numId w:val="10"/>
        </w:numPr>
      </w:pPr>
      <w:r w:rsidRPr="002A2092">
        <w:t>Leverage technology to multiply human potential</w:t>
      </w:r>
    </w:p>
    <w:p w14:paraId="7DF11DD3" w14:textId="77777777" w:rsidR="00562CC3" w:rsidRPr="002A2092" w:rsidRDefault="00562CC3" w:rsidP="00562CC3">
      <w:pPr>
        <w:numPr>
          <w:ilvl w:val="0"/>
          <w:numId w:val="10"/>
        </w:numPr>
      </w:pPr>
      <w:r w:rsidRPr="002A2092">
        <w:t>Deliver immediate operational value</w:t>
      </w:r>
    </w:p>
    <w:p w14:paraId="506367FB" w14:textId="77777777" w:rsidR="00AD3CFD" w:rsidRPr="001748B2" w:rsidRDefault="00AD3CFD" w:rsidP="00AD3CFD">
      <w:pPr>
        <w:numPr>
          <w:ilvl w:val="0"/>
          <w:numId w:val="10"/>
        </w:numPr>
      </w:pPr>
      <w:r w:rsidRPr="001748B2">
        <w:t>Reduced knowledge transfer risks</w:t>
      </w:r>
    </w:p>
    <w:p w14:paraId="65B8483C" w14:textId="1D6636A5" w:rsidR="00AD3CFD" w:rsidRDefault="00AD3CFD" w:rsidP="00AD3CFD">
      <w:pPr>
        <w:numPr>
          <w:ilvl w:val="0"/>
          <w:numId w:val="10"/>
        </w:numPr>
      </w:pPr>
      <w:r>
        <w:t>Provide s</w:t>
      </w:r>
      <w:r w:rsidRPr="001748B2">
        <w:t>ustainable</w:t>
      </w:r>
      <w:r>
        <w:t>, measurable,</w:t>
      </w:r>
      <w:r w:rsidRPr="001748B2">
        <w:t xml:space="preserve"> competitive advantage</w:t>
      </w:r>
    </w:p>
    <w:p w14:paraId="4ED8802E" w14:textId="336D7804" w:rsidR="00562CC3" w:rsidRDefault="00562CC3" w:rsidP="00562CC3">
      <w:r>
        <w:t>With Smart Factory, your</w:t>
      </w:r>
      <w:r w:rsidRPr="001748B2">
        <w:t xml:space="preserve"> workforce isn't just ready for tomorrow—it's defining it.</w:t>
      </w:r>
    </w:p>
    <w:p w14:paraId="15FFADCD" w14:textId="77777777" w:rsidR="00562CC3" w:rsidRDefault="00562CC3" w:rsidP="00562CC3">
      <w:pPr>
        <w:rPr>
          <w:i/>
          <w:iCs/>
        </w:rPr>
      </w:pPr>
      <w:r w:rsidRPr="001748B2">
        <w:rPr>
          <w:i/>
          <w:iCs/>
        </w:rPr>
        <w:t xml:space="preserve">Available through Smart Factory, architects of intelligent solutions since </w:t>
      </w:r>
      <w:r>
        <w:rPr>
          <w:i/>
          <w:iCs/>
        </w:rPr>
        <w:t>2017</w:t>
      </w:r>
      <w:r w:rsidRPr="001748B2">
        <w:rPr>
          <w:i/>
          <w:iCs/>
        </w:rPr>
        <w:t>.</w:t>
      </w:r>
    </w:p>
    <w:p w14:paraId="43BF264C" w14:textId="77777777" w:rsidR="00562CC3" w:rsidRDefault="00562CC3" w:rsidP="00414ADB"/>
    <w:p w14:paraId="0BED16F8" w14:textId="77777777" w:rsidR="004A04FA" w:rsidRDefault="004A04FA" w:rsidP="00414ADB"/>
    <w:p w14:paraId="2DD30CE4" w14:textId="77777777" w:rsidR="004A04FA" w:rsidRPr="004A04FA" w:rsidRDefault="004A04FA" w:rsidP="004A04FA">
      <w:r w:rsidRPr="00145A8C">
        <w:rPr>
          <w:rStyle w:val="Heading1Char"/>
        </w:rPr>
        <w:t>Products:</w:t>
      </w:r>
      <w:r>
        <w:br/>
      </w:r>
      <w:r>
        <w:br/>
      </w:r>
      <w:r w:rsidRPr="004A04FA">
        <w:rPr>
          <w:b/>
          <w:bCs/>
        </w:rPr>
        <w:t>Rudi: The Next Generation of Responsible AI</w:t>
      </w:r>
    </w:p>
    <w:p w14:paraId="14A24984" w14:textId="77777777" w:rsidR="004A04FA" w:rsidRPr="004A04FA" w:rsidRDefault="004A04FA" w:rsidP="004A04FA">
      <w:r w:rsidRPr="004A04FA">
        <w:rPr>
          <w:b/>
          <w:bCs/>
        </w:rPr>
        <w:t>Executive Summary:</w:t>
      </w:r>
    </w:p>
    <w:p w14:paraId="30EB19C2" w14:textId="77777777" w:rsidR="004A04FA" w:rsidRPr="004A04FA" w:rsidRDefault="004A04FA" w:rsidP="004A04FA">
      <w:r w:rsidRPr="004A04FA">
        <w:t xml:space="preserve">In the rapidly evolving landscape of artificial intelligence, </w:t>
      </w:r>
      <w:r w:rsidRPr="004A04FA">
        <w:rPr>
          <w:b/>
          <w:bCs/>
        </w:rPr>
        <w:t>Rudi</w:t>
      </w:r>
      <w:r w:rsidRPr="004A04FA">
        <w:t xml:space="preserve"> represents the "third wave" of AI innovation—focused on stability, responsibility, and scalability. Unlike the early academic AI initiatives or the high-burn rate ventures of the past decade, Rudi is designed as a sustainable and highly customized AI solution, purpose-built to address the growing need for ethical, privacy-centered data management. As we approach an era where AGI (Artificial General Intelligence) remains elusive, Rudi positions itself as the practical and profitable choice for today’s market.</w:t>
      </w:r>
    </w:p>
    <w:p w14:paraId="4647E1EC" w14:textId="77777777" w:rsidR="004A04FA" w:rsidRPr="004A04FA" w:rsidRDefault="004A04FA" w:rsidP="004A04FA">
      <w:r w:rsidRPr="004A04FA">
        <w:rPr>
          <w:b/>
          <w:bCs/>
        </w:rPr>
        <w:t>Data as a Non-Renewable Resource</w:t>
      </w:r>
      <w:r w:rsidRPr="004A04FA">
        <w:br/>
        <w:t xml:space="preserve">In Rudi’s model, data is treated as a finite, </w:t>
      </w:r>
      <w:proofErr w:type="gramStart"/>
      <w:r w:rsidRPr="004A04FA">
        <w:t>valuable asset</w:t>
      </w:r>
      <w:proofErr w:type="gramEnd"/>
      <w:r w:rsidRPr="004A04FA">
        <w:t xml:space="preserve">, making responsible management and use essential. As data privacy becomes a core expectation, Rudi ensures that privacy is not just a </w:t>
      </w:r>
      <w:r w:rsidRPr="004A04FA">
        <w:lastRenderedPageBreak/>
        <w:t>feature—it’s the product. Taking cues from Open Banking, where user-controlled data access is key, Rudi offers transparency and secure data-sharing practices that put control back in the hands of the customer.</w:t>
      </w:r>
    </w:p>
    <w:p w14:paraId="4EB2E849" w14:textId="77777777" w:rsidR="004A04FA" w:rsidRPr="004A04FA" w:rsidRDefault="004A04FA" w:rsidP="004A04FA">
      <w:r w:rsidRPr="004A04FA">
        <w:rPr>
          <w:b/>
          <w:bCs/>
        </w:rPr>
        <w:t>Privacy-Centric AI Labs for Competitive Edge</w:t>
      </w:r>
      <w:r w:rsidRPr="004A04FA">
        <w:br/>
        <w:t>To remain agile and future-focused, Rudi has consolidated AI innovation within specialized labs that harness cross-functional expertise from within each organization. These dedicated AI hubs streamline data science and engineering resources, enabling rapid deployment of compliant, privacy-focused AI solutions that reduce risk and enhance operational efficiency.</w:t>
      </w:r>
    </w:p>
    <w:p w14:paraId="40861249" w14:textId="77777777" w:rsidR="004A04FA" w:rsidRPr="004A04FA" w:rsidRDefault="004A04FA" w:rsidP="004A04FA">
      <w:r w:rsidRPr="004A04FA">
        <w:rPr>
          <w:b/>
          <w:bCs/>
        </w:rPr>
        <w:t xml:space="preserve">Ethical AI as a Mandate, </w:t>
      </w:r>
      <w:proofErr w:type="gramStart"/>
      <w:r w:rsidRPr="004A04FA">
        <w:rPr>
          <w:b/>
          <w:bCs/>
        </w:rPr>
        <w:t>Not</w:t>
      </w:r>
      <w:proofErr w:type="gramEnd"/>
      <w:r w:rsidRPr="004A04FA">
        <w:rPr>
          <w:b/>
          <w:bCs/>
        </w:rPr>
        <w:t xml:space="preserve"> a Choice</w:t>
      </w:r>
      <w:r w:rsidRPr="004A04FA">
        <w:br/>
        <w:t>The ethical use of data is no longer just a good practice; it’s a requirement with legal and financial consequences. Rudi’s AI models are designed to adhere to the highest ethical standards, ensuring compliance and fostering trust. By prioritizing responsible data usage, Rudi positions itself as the trusted AI partner in an increasingly regulated market.</w:t>
      </w:r>
    </w:p>
    <w:p w14:paraId="72784538" w14:textId="77777777" w:rsidR="004A04FA" w:rsidRPr="004A04FA" w:rsidRDefault="004A04FA" w:rsidP="004A04FA">
      <w:r w:rsidRPr="004A04FA">
        <w:rPr>
          <w:b/>
          <w:bCs/>
        </w:rPr>
        <w:t>Rudi is Not a ‘One-Size-Fits-All’ Solution</w:t>
      </w:r>
      <w:r w:rsidRPr="004A04FA">
        <w:br/>
        <w:t>Unlike standard, mass-market AI products, Rudi is specifically crafted for organizations requiring high levels of customization, reliability, and precision. This approach ensures that Rudi aligns with the unique challenges and objectives of each client, making it the preferred choice for businesses looking to deploy practical AI solutions tailored to their needs.</w:t>
      </w:r>
    </w:p>
    <w:p w14:paraId="0B047939" w14:textId="77777777" w:rsidR="004A04FA" w:rsidRPr="004A04FA" w:rsidRDefault="004A04FA" w:rsidP="004A04FA">
      <w:r w:rsidRPr="004A04FA">
        <w:rPr>
          <w:b/>
          <w:bCs/>
        </w:rPr>
        <w:t>Bias-Free Machine Learning</w:t>
      </w:r>
      <w:r w:rsidRPr="004A04FA">
        <w:br/>
        <w:t>Rudi’s machine learning models are built and trained to eliminate bias, ensuring fair and unbiased outcomes. This commitment to ethical AI underpins Rudi’s value proposition and reinforces trust among clients and end-users. As the market demands more responsible AI, Rudi’s bias-free approach becomes a competitive differentiator.</w:t>
      </w:r>
    </w:p>
    <w:p w14:paraId="45AB2732" w14:textId="77777777" w:rsidR="004A04FA" w:rsidRDefault="004A04FA" w:rsidP="004A04FA">
      <w:r w:rsidRPr="004A04FA">
        <w:rPr>
          <w:b/>
          <w:bCs/>
        </w:rPr>
        <w:t>Investment Opportunity in the Third Wave of AI</w:t>
      </w:r>
      <w:r w:rsidRPr="004A04FA">
        <w:br/>
        <w:t>Rudi represents the future of responsible, privacy-first AI. As a third-wave AI company, Rudi is uniquely positioned to deliver scalable, stable solutions in an era where other models have proven unsustainable or overly ambitious. With a model that prioritizes trust, compliance, and profitability, Rudi offers investors—whether VC, PE, or Angel—a compelling opportunity to lead in the evolving AI landscape.</w:t>
      </w:r>
    </w:p>
    <w:p w14:paraId="6986BE50" w14:textId="77777777" w:rsidR="00145A8C" w:rsidRDefault="00145A8C" w:rsidP="004A04FA">
      <w:pPr>
        <w:pBdr>
          <w:bottom w:val="single" w:sz="6" w:space="1" w:color="auto"/>
        </w:pBdr>
      </w:pPr>
    </w:p>
    <w:p w14:paraId="0B65924D" w14:textId="77777777" w:rsidR="00145A8C" w:rsidRPr="00145A8C" w:rsidRDefault="00145A8C" w:rsidP="00145A8C">
      <w:r w:rsidRPr="00145A8C">
        <w:t xml:space="preserve">The </w:t>
      </w:r>
      <w:r w:rsidRPr="00145A8C">
        <w:rPr>
          <w:b/>
          <w:bCs/>
        </w:rPr>
        <w:t>"Employee of the Future"</w:t>
      </w:r>
      <w:r w:rsidRPr="00145A8C">
        <w:t xml:space="preserve"> concept from Smart Factory envisions workers leveraging AI and advanced technologies to multiply productivity, delivering immediate impact for your organization. Here’s the reality: today’s employee is already maxed out at 110% capacity. With our proprietary "Problem Factory" — where challenges transform into solutions — we bring experts capable of doing the work of five people.</w:t>
      </w:r>
    </w:p>
    <w:p w14:paraId="52AA5E13" w14:textId="77777777" w:rsidR="00145A8C" w:rsidRPr="00145A8C" w:rsidRDefault="00145A8C" w:rsidP="00145A8C">
      <w:r w:rsidRPr="00145A8C">
        <w:t xml:space="preserve">This approach is essential as the labor shortage intensifies, offering unprecedented access to quality insights and efficiency. Unlike traditional software, which has mostly improved employee efficiency in broad strokes, our model </w:t>
      </w:r>
      <w:proofErr w:type="gramStart"/>
      <w:r w:rsidRPr="00145A8C">
        <w:t>tailors</w:t>
      </w:r>
      <w:proofErr w:type="gramEnd"/>
      <w:r w:rsidRPr="00145A8C">
        <w:t xml:space="preserve"> technology directly to the individual worker, amplifying their contribution in a meaningful way. This service, available as a subscription or by the hour (at a </w:t>
      </w:r>
      <w:r w:rsidRPr="00145A8C">
        <w:lastRenderedPageBreak/>
        <w:t>premium rate), is a proactive solution to the impending labor shortage, projected to be one of the most severe in U.S. history.</w:t>
      </w:r>
    </w:p>
    <w:p w14:paraId="76709CF0" w14:textId="77777777" w:rsidR="00145A8C" w:rsidRPr="004A04FA" w:rsidRDefault="00145A8C" w:rsidP="004A04FA"/>
    <w:p w14:paraId="35D96609" w14:textId="520B7870" w:rsidR="004A04FA" w:rsidRPr="00414ADB" w:rsidRDefault="004A04FA" w:rsidP="00414ADB"/>
    <w:sectPr w:rsidR="004A04FA" w:rsidRPr="00414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77BC8"/>
    <w:multiLevelType w:val="multilevel"/>
    <w:tmpl w:val="F61A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5E7B03"/>
    <w:multiLevelType w:val="multilevel"/>
    <w:tmpl w:val="C8A2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AD120A"/>
    <w:multiLevelType w:val="multilevel"/>
    <w:tmpl w:val="8A60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0A70B9"/>
    <w:multiLevelType w:val="multilevel"/>
    <w:tmpl w:val="956A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5857B9"/>
    <w:multiLevelType w:val="multilevel"/>
    <w:tmpl w:val="4724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A92A3B"/>
    <w:multiLevelType w:val="multilevel"/>
    <w:tmpl w:val="C10C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A14F72"/>
    <w:multiLevelType w:val="multilevel"/>
    <w:tmpl w:val="0ADA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C44CF3"/>
    <w:multiLevelType w:val="multilevel"/>
    <w:tmpl w:val="8D66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C4216A"/>
    <w:multiLevelType w:val="multilevel"/>
    <w:tmpl w:val="429E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AC0F95"/>
    <w:multiLevelType w:val="multilevel"/>
    <w:tmpl w:val="DD84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6C39CC"/>
    <w:multiLevelType w:val="multilevel"/>
    <w:tmpl w:val="12AA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C76102"/>
    <w:multiLevelType w:val="multilevel"/>
    <w:tmpl w:val="9CAA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1323EB"/>
    <w:multiLevelType w:val="multilevel"/>
    <w:tmpl w:val="28F2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3027035">
    <w:abstractNumId w:val="12"/>
  </w:num>
  <w:num w:numId="2" w16cid:durableId="232278160">
    <w:abstractNumId w:val="7"/>
  </w:num>
  <w:num w:numId="3" w16cid:durableId="1283416488">
    <w:abstractNumId w:val="0"/>
  </w:num>
  <w:num w:numId="4" w16cid:durableId="574821596">
    <w:abstractNumId w:val="11"/>
  </w:num>
  <w:num w:numId="5" w16cid:durableId="1472747633">
    <w:abstractNumId w:val="3"/>
  </w:num>
  <w:num w:numId="6" w16cid:durableId="3358769">
    <w:abstractNumId w:val="4"/>
  </w:num>
  <w:num w:numId="7" w16cid:durableId="34163931">
    <w:abstractNumId w:val="9"/>
  </w:num>
  <w:num w:numId="8" w16cid:durableId="1828007981">
    <w:abstractNumId w:val="5"/>
  </w:num>
  <w:num w:numId="9" w16cid:durableId="535191392">
    <w:abstractNumId w:val="10"/>
  </w:num>
  <w:num w:numId="10" w16cid:durableId="474641241">
    <w:abstractNumId w:val="2"/>
  </w:num>
  <w:num w:numId="11" w16cid:durableId="1236739019">
    <w:abstractNumId w:val="6"/>
  </w:num>
  <w:num w:numId="12" w16cid:durableId="781457292">
    <w:abstractNumId w:val="8"/>
  </w:num>
  <w:num w:numId="13" w16cid:durableId="99880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8B2"/>
    <w:rsid w:val="0014276A"/>
    <w:rsid w:val="00145A8C"/>
    <w:rsid w:val="001748B2"/>
    <w:rsid w:val="00414ADB"/>
    <w:rsid w:val="004A04FA"/>
    <w:rsid w:val="00561AB0"/>
    <w:rsid w:val="00562CC3"/>
    <w:rsid w:val="00680105"/>
    <w:rsid w:val="006A5E14"/>
    <w:rsid w:val="007844DF"/>
    <w:rsid w:val="008A169D"/>
    <w:rsid w:val="00905F3D"/>
    <w:rsid w:val="00AD3CFD"/>
    <w:rsid w:val="00E71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A9F87"/>
  <w15:chartTrackingRefBased/>
  <w15:docId w15:val="{B3C47E18-A493-4CB9-8337-52C59719C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CFD"/>
  </w:style>
  <w:style w:type="paragraph" w:styleId="Heading1">
    <w:name w:val="heading 1"/>
    <w:basedOn w:val="Normal"/>
    <w:next w:val="Normal"/>
    <w:link w:val="Heading1Char"/>
    <w:uiPriority w:val="9"/>
    <w:qFormat/>
    <w:rsid w:val="001748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48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48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48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48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48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8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8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8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8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48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48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48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48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48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8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8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8B2"/>
    <w:rPr>
      <w:rFonts w:eastAsiaTheme="majorEastAsia" w:cstheme="majorBidi"/>
      <w:color w:val="272727" w:themeColor="text1" w:themeTint="D8"/>
    </w:rPr>
  </w:style>
  <w:style w:type="paragraph" w:styleId="Title">
    <w:name w:val="Title"/>
    <w:basedOn w:val="Normal"/>
    <w:next w:val="Normal"/>
    <w:link w:val="TitleChar"/>
    <w:uiPriority w:val="10"/>
    <w:qFormat/>
    <w:rsid w:val="001748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8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8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8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8B2"/>
    <w:pPr>
      <w:spacing w:before="160"/>
      <w:jc w:val="center"/>
    </w:pPr>
    <w:rPr>
      <w:i/>
      <w:iCs/>
      <w:color w:val="404040" w:themeColor="text1" w:themeTint="BF"/>
    </w:rPr>
  </w:style>
  <w:style w:type="character" w:customStyle="1" w:styleId="QuoteChar">
    <w:name w:val="Quote Char"/>
    <w:basedOn w:val="DefaultParagraphFont"/>
    <w:link w:val="Quote"/>
    <w:uiPriority w:val="29"/>
    <w:rsid w:val="001748B2"/>
    <w:rPr>
      <w:i/>
      <w:iCs/>
      <w:color w:val="404040" w:themeColor="text1" w:themeTint="BF"/>
    </w:rPr>
  </w:style>
  <w:style w:type="paragraph" w:styleId="ListParagraph">
    <w:name w:val="List Paragraph"/>
    <w:basedOn w:val="Normal"/>
    <w:uiPriority w:val="34"/>
    <w:qFormat/>
    <w:rsid w:val="001748B2"/>
    <w:pPr>
      <w:ind w:left="720"/>
      <w:contextualSpacing/>
    </w:pPr>
  </w:style>
  <w:style w:type="character" w:styleId="IntenseEmphasis">
    <w:name w:val="Intense Emphasis"/>
    <w:basedOn w:val="DefaultParagraphFont"/>
    <w:uiPriority w:val="21"/>
    <w:qFormat/>
    <w:rsid w:val="001748B2"/>
    <w:rPr>
      <w:i/>
      <w:iCs/>
      <w:color w:val="0F4761" w:themeColor="accent1" w:themeShade="BF"/>
    </w:rPr>
  </w:style>
  <w:style w:type="paragraph" w:styleId="IntenseQuote">
    <w:name w:val="Intense Quote"/>
    <w:basedOn w:val="Normal"/>
    <w:next w:val="Normal"/>
    <w:link w:val="IntenseQuoteChar"/>
    <w:uiPriority w:val="30"/>
    <w:qFormat/>
    <w:rsid w:val="001748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48B2"/>
    <w:rPr>
      <w:i/>
      <w:iCs/>
      <w:color w:val="0F4761" w:themeColor="accent1" w:themeShade="BF"/>
    </w:rPr>
  </w:style>
  <w:style w:type="character" w:styleId="IntenseReference">
    <w:name w:val="Intense Reference"/>
    <w:basedOn w:val="DefaultParagraphFont"/>
    <w:uiPriority w:val="32"/>
    <w:qFormat/>
    <w:rsid w:val="001748B2"/>
    <w:rPr>
      <w:b/>
      <w:bCs/>
      <w:smallCaps/>
      <w:color w:val="0F4761" w:themeColor="accent1" w:themeShade="BF"/>
      <w:spacing w:val="5"/>
    </w:rPr>
  </w:style>
  <w:style w:type="paragraph" w:styleId="NormalWeb">
    <w:name w:val="Normal (Web)"/>
    <w:basedOn w:val="Normal"/>
    <w:uiPriority w:val="99"/>
    <w:semiHidden/>
    <w:unhideWhenUsed/>
    <w:rsid w:val="004A04F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55452">
      <w:bodyDiv w:val="1"/>
      <w:marLeft w:val="0"/>
      <w:marRight w:val="0"/>
      <w:marTop w:val="0"/>
      <w:marBottom w:val="0"/>
      <w:divBdr>
        <w:top w:val="none" w:sz="0" w:space="0" w:color="auto"/>
        <w:left w:val="none" w:sz="0" w:space="0" w:color="auto"/>
        <w:bottom w:val="none" w:sz="0" w:space="0" w:color="auto"/>
        <w:right w:val="none" w:sz="0" w:space="0" w:color="auto"/>
      </w:divBdr>
    </w:div>
    <w:div w:id="62410424">
      <w:bodyDiv w:val="1"/>
      <w:marLeft w:val="0"/>
      <w:marRight w:val="0"/>
      <w:marTop w:val="0"/>
      <w:marBottom w:val="0"/>
      <w:divBdr>
        <w:top w:val="none" w:sz="0" w:space="0" w:color="auto"/>
        <w:left w:val="none" w:sz="0" w:space="0" w:color="auto"/>
        <w:bottom w:val="none" w:sz="0" w:space="0" w:color="auto"/>
        <w:right w:val="none" w:sz="0" w:space="0" w:color="auto"/>
      </w:divBdr>
    </w:div>
    <w:div w:id="169417318">
      <w:bodyDiv w:val="1"/>
      <w:marLeft w:val="0"/>
      <w:marRight w:val="0"/>
      <w:marTop w:val="0"/>
      <w:marBottom w:val="0"/>
      <w:divBdr>
        <w:top w:val="none" w:sz="0" w:space="0" w:color="auto"/>
        <w:left w:val="none" w:sz="0" w:space="0" w:color="auto"/>
        <w:bottom w:val="none" w:sz="0" w:space="0" w:color="auto"/>
        <w:right w:val="none" w:sz="0" w:space="0" w:color="auto"/>
      </w:divBdr>
    </w:div>
    <w:div w:id="456683352">
      <w:bodyDiv w:val="1"/>
      <w:marLeft w:val="0"/>
      <w:marRight w:val="0"/>
      <w:marTop w:val="0"/>
      <w:marBottom w:val="0"/>
      <w:divBdr>
        <w:top w:val="none" w:sz="0" w:space="0" w:color="auto"/>
        <w:left w:val="none" w:sz="0" w:space="0" w:color="auto"/>
        <w:bottom w:val="none" w:sz="0" w:space="0" w:color="auto"/>
        <w:right w:val="none" w:sz="0" w:space="0" w:color="auto"/>
      </w:divBdr>
    </w:div>
    <w:div w:id="765460505">
      <w:bodyDiv w:val="1"/>
      <w:marLeft w:val="0"/>
      <w:marRight w:val="0"/>
      <w:marTop w:val="0"/>
      <w:marBottom w:val="0"/>
      <w:divBdr>
        <w:top w:val="none" w:sz="0" w:space="0" w:color="auto"/>
        <w:left w:val="none" w:sz="0" w:space="0" w:color="auto"/>
        <w:bottom w:val="none" w:sz="0" w:space="0" w:color="auto"/>
        <w:right w:val="none" w:sz="0" w:space="0" w:color="auto"/>
      </w:divBdr>
    </w:div>
    <w:div w:id="814906945">
      <w:bodyDiv w:val="1"/>
      <w:marLeft w:val="0"/>
      <w:marRight w:val="0"/>
      <w:marTop w:val="0"/>
      <w:marBottom w:val="0"/>
      <w:divBdr>
        <w:top w:val="none" w:sz="0" w:space="0" w:color="auto"/>
        <w:left w:val="none" w:sz="0" w:space="0" w:color="auto"/>
        <w:bottom w:val="none" w:sz="0" w:space="0" w:color="auto"/>
        <w:right w:val="none" w:sz="0" w:space="0" w:color="auto"/>
      </w:divBdr>
    </w:div>
    <w:div w:id="1000811489">
      <w:bodyDiv w:val="1"/>
      <w:marLeft w:val="0"/>
      <w:marRight w:val="0"/>
      <w:marTop w:val="0"/>
      <w:marBottom w:val="0"/>
      <w:divBdr>
        <w:top w:val="none" w:sz="0" w:space="0" w:color="auto"/>
        <w:left w:val="none" w:sz="0" w:space="0" w:color="auto"/>
        <w:bottom w:val="none" w:sz="0" w:space="0" w:color="auto"/>
        <w:right w:val="none" w:sz="0" w:space="0" w:color="auto"/>
      </w:divBdr>
    </w:div>
    <w:div w:id="1089619323">
      <w:bodyDiv w:val="1"/>
      <w:marLeft w:val="0"/>
      <w:marRight w:val="0"/>
      <w:marTop w:val="0"/>
      <w:marBottom w:val="0"/>
      <w:divBdr>
        <w:top w:val="none" w:sz="0" w:space="0" w:color="auto"/>
        <w:left w:val="none" w:sz="0" w:space="0" w:color="auto"/>
        <w:bottom w:val="none" w:sz="0" w:space="0" w:color="auto"/>
        <w:right w:val="none" w:sz="0" w:space="0" w:color="auto"/>
      </w:divBdr>
    </w:div>
    <w:div w:id="1208487082">
      <w:bodyDiv w:val="1"/>
      <w:marLeft w:val="0"/>
      <w:marRight w:val="0"/>
      <w:marTop w:val="0"/>
      <w:marBottom w:val="0"/>
      <w:divBdr>
        <w:top w:val="none" w:sz="0" w:space="0" w:color="auto"/>
        <w:left w:val="none" w:sz="0" w:space="0" w:color="auto"/>
        <w:bottom w:val="none" w:sz="0" w:space="0" w:color="auto"/>
        <w:right w:val="none" w:sz="0" w:space="0" w:color="auto"/>
      </w:divBdr>
    </w:div>
    <w:div w:id="1815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Richards</dc:creator>
  <cp:keywords/>
  <dc:description/>
  <cp:lastModifiedBy>Doug Richards</cp:lastModifiedBy>
  <cp:revision>6</cp:revision>
  <dcterms:created xsi:type="dcterms:W3CDTF">2024-10-30T04:25:00Z</dcterms:created>
  <dcterms:modified xsi:type="dcterms:W3CDTF">2024-11-26T16:37:00Z</dcterms:modified>
</cp:coreProperties>
</file>