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2026-09-30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0.352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71.4%, MCI 20.5%, Dementia 8.0%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0.352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2026-09-30T12:20:55Z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2026-09-30T12:20:55Z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2026-09-30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