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2026-09-23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0.352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applied to data collected in the HRS Core with prediction calibrated using the HRS/HCAP sample and applied to the core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Fixed calibration parameters; Core application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0.352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7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7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2026-09-23T15:24:40Z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2026-09-23T15:24:40Z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2026-09-23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