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2026-10-18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0.337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0.501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69.6%, MCI 21.2%, Dementia 9.1%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0.501; binary kappa 0.337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2026-10-18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2026-10-18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2026-10-19T01:21:13Z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2026-10-19T01:21:13Z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2026-10-18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